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6C3A" w14:textId="77777777" w:rsidR="009724FA" w:rsidRPr="001F45EE" w:rsidRDefault="009724FA" w:rsidP="00833B09">
      <w:pPr>
        <w:spacing w:after="0" w:line="240" w:lineRule="auto"/>
        <w:jc w:val="center"/>
        <w:rPr>
          <w:rFonts w:ascii="Verdana" w:hAnsi="Verdana" w:cs="Arial"/>
          <w:b/>
          <w:color w:val="CC0066"/>
          <w:sz w:val="20"/>
          <w:szCs w:val="20"/>
        </w:rPr>
      </w:pPr>
      <w:bookmarkStart w:id="0" w:name="_GoBack"/>
      <w:bookmarkEnd w:id="0"/>
      <w:r w:rsidRPr="001F45EE">
        <w:rPr>
          <w:rFonts w:ascii="Verdana" w:hAnsi="Verdana" w:cs="Arial"/>
          <w:b/>
          <w:color w:val="CC0066"/>
          <w:sz w:val="20"/>
          <w:szCs w:val="20"/>
        </w:rPr>
        <w:t xml:space="preserve">LEY </w:t>
      </w:r>
      <w:r>
        <w:rPr>
          <w:rFonts w:ascii="Verdana" w:hAnsi="Verdana" w:cs="Arial"/>
          <w:b/>
          <w:color w:val="CC0066"/>
          <w:sz w:val="20"/>
          <w:szCs w:val="20"/>
        </w:rPr>
        <w:t>DE INGRESOS</w:t>
      </w:r>
      <w:r w:rsidRPr="001F45EE">
        <w:rPr>
          <w:rFonts w:ascii="Verdana" w:hAnsi="Verdana" w:cs="Arial"/>
          <w:b/>
          <w:color w:val="CC0066"/>
          <w:sz w:val="20"/>
          <w:szCs w:val="20"/>
        </w:rPr>
        <w:t xml:space="preserve"> </w:t>
      </w:r>
      <w:r w:rsidR="00703A01" w:rsidRPr="00703A01">
        <w:rPr>
          <w:rFonts w:ascii="Verdana" w:hAnsi="Verdana" w:cs="Arial"/>
          <w:b/>
          <w:color w:val="CC0066"/>
          <w:sz w:val="20"/>
          <w:szCs w:val="20"/>
        </w:rPr>
        <w:t xml:space="preserve">PARA EL MUNICIPIO DE </w:t>
      </w:r>
      <w:r w:rsidR="00595A64" w:rsidRPr="00595A64">
        <w:rPr>
          <w:rFonts w:ascii="Verdana" w:hAnsi="Verdana" w:cs="Arial"/>
          <w:b/>
          <w:color w:val="CC0066"/>
          <w:sz w:val="20"/>
          <w:szCs w:val="20"/>
        </w:rPr>
        <w:t>ACÁMBARO</w:t>
      </w:r>
      <w:r w:rsidR="00703A01" w:rsidRPr="00703A01">
        <w:rPr>
          <w:rFonts w:ascii="Verdana" w:hAnsi="Verdana" w:cs="Arial"/>
          <w:b/>
          <w:color w:val="CC0066"/>
          <w:sz w:val="20"/>
          <w:szCs w:val="20"/>
        </w:rPr>
        <w:t>, GUANAJUATO, PARA EL EJERCICIO FISCAL DEL AÑO 202</w:t>
      </w:r>
      <w:r w:rsidR="00B1692B">
        <w:rPr>
          <w:rFonts w:ascii="Verdana" w:hAnsi="Verdana" w:cs="Arial"/>
          <w:b/>
          <w:color w:val="CC0066"/>
          <w:sz w:val="20"/>
          <w:szCs w:val="20"/>
        </w:rPr>
        <w:t>1</w:t>
      </w:r>
    </w:p>
    <w:p w14:paraId="1708C2B7" w14:textId="77777777" w:rsidR="009724FA" w:rsidRPr="001F45EE" w:rsidRDefault="009724FA" w:rsidP="00833B09">
      <w:pPr>
        <w:spacing w:after="0" w:line="240" w:lineRule="auto"/>
        <w:jc w:val="both"/>
        <w:rPr>
          <w:rFonts w:ascii="Verdana" w:hAnsi="Verdana"/>
          <w:i/>
          <w:iCs/>
          <w:sz w:val="20"/>
          <w:szCs w:val="20"/>
        </w:rPr>
      </w:pPr>
    </w:p>
    <w:p w14:paraId="4622B18F" w14:textId="77777777" w:rsidR="009724FA" w:rsidRPr="001F45EE" w:rsidRDefault="009724FA" w:rsidP="00833B09">
      <w:pPr>
        <w:spacing w:after="0" w:line="240" w:lineRule="auto"/>
        <w:jc w:val="both"/>
        <w:rPr>
          <w:rFonts w:ascii="Verdana" w:hAnsi="Verdana" w:cs="Arial"/>
          <w:sz w:val="20"/>
          <w:szCs w:val="20"/>
        </w:rPr>
      </w:pPr>
    </w:p>
    <w:p w14:paraId="3C0294F0" w14:textId="77777777" w:rsidR="009724FA" w:rsidRPr="001F45EE" w:rsidRDefault="009724FA" w:rsidP="00833B09">
      <w:pPr>
        <w:adjustRightInd w:val="0"/>
        <w:spacing w:after="0" w:line="240" w:lineRule="auto"/>
        <w:ind w:firstLine="708"/>
        <w:jc w:val="both"/>
        <w:rPr>
          <w:rFonts w:ascii="Verdana" w:hAnsi="Verdana" w:cs="Century Gothic"/>
          <w:color w:val="000000"/>
          <w:sz w:val="16"/>
          <w:szCs w:val="16"/>
        </w:rPr>
      </w:pPr>
      <w:r>
        <w:rPr>
          <w:rFonts w:ascii="Verdana" w:hAnsi="Verdana" w:cs="Century Gothic"/>
          <w:color w:val="000000"/>
          <w:sz w:val="16"/>
          <w:szCs w:val="16"/>
        </w:rPr>
        <w:t>DIEGO SINHUE RODRÍGUEZ VALLEJO</w:t>
      </w:r>
      <w:r w:rsidRPr="001F45EE">
        <w:rPr>
          <w:rFonts w:ascii="Verdana" w:hAnsi="Verdana" w:cs="Century Gothic"/>
          <w:color w:val="000000"/>
          <w:sz w:val="16"/>
          <w:szCs w:val="16"/>
        </w:rPr>
        <w:t xml:space="preserve">, GOBERNADOR CONSTITUCIONAL DEL ESTADO LIBRE Y SOBERANO DE GUANAJUATO, A LOS HABITANTES DEL MISMO SABED: </w:t>
      </w:r>
    </w:p>
    <w:p w14:paraId="4A189ACC" w14:textId="77777777" w:rsidR="009724FA" w:rsidRPr="001F45EE" w:rsidRDefault="009724FA" w:rsidP="00833B09">
      <w:pPr>
        <w:adjustRightInd w:val="0"/>
        <w:spacing w:after="0" w:line="240" w:lineRule="auto"/>
        <w:jc w:val="both"/>
        <w:rPr>
          <w:rFonts w:ascii="Verdana" w:hAnsi="Verdana" w:cs="Century Gothic"/>
          <w:color w:val="000000"/>
          <w:sz w:val="16"/>
          <w:szCs w:val="16"/>
        </w:rPr>
      </w:pPr>
    </w:p>
    <w:p w14:paraId="2CF75542" w14:textId="77777777" w:rsidR="009724FA" w:rsidRPr="001F45EE" w:rsidRDefault="009724FA" w:rsidP="00833B09">
      <w:pPr>
        <w:pStyle w:val="texto"/>
        <w:widowControl w:val="0"/>
        <w:spacing w:after="0" w:line="240" w:lineRule="auto"/>
        <w:ind w:firstLine="708"/>
        <w:rPr>
          <w:rFonts w:ascii="Verdana" w:eastAsia="Calibri" w:hAnsi="Verdana" w:cs="Century Gothic"/>
          <w:color w:val="000000"/>
          <w:sz w:val="16"/>
          <w:szCs w:val="16"/>
          <w:lang w:val="es-MX" w:eastAsia="en-US"/>
        </w:rPr>
      </w:pPr>
      <w:r w:rsidRPr="001F45EE">
        <w:rPr>
          <w:rFonts w:ascii="Verdana" w:eastAsia="Calibri" w:hAnsi="Verdana" w:cs="Century Gothic"/>
          <w:color w:val="000000"/>
          <w:sz w:val="16"/>
          <w:szCs w:val="16"/>
          <w:lang w:val="es-MX" w:eastAsia="en-US"/>
        </w:rPr>
        <w:t>QUE EL H. CONGRESO CONSTITUCIONAL DEL ESTADO LIBRE Y SOBERANO DE GUANAJUATO, HA TENIDO A BIEN DIRIGIRME El SIGUIENTE:</w:t>
      </w:r>
    </w:p>
    <w:p w14:paraId="278E93F4" w14:textId="77777777" w:rsidR="009724FA" w:rsidRPr="001F45EE" w:rsidRDefault="009724FA" w:rsidP="00833B09">
      <w:pPr>
        <w:pStyle w:val="Textoindependiente2"/>
        <w:contextualSpacing/>
        <w:rPr>
          <w:rFonts w:ascii="Verdana" w:eastAsia="Calibri" w:hAnsi="Verdana"/>
          <w:b/>
          <w:bCs/>
          <w:smallCaps/>
          <w:sz w:val="16"/>
          <w:szCs w:val="16"/>
          <w:lang w:eastAsia="en-US"/>
        </w:rPr>
      </w:pPr>
    </w:p>
    <w:p w14:paraId="23CEBC5A" w14:textId="6C62E020" w:rsidR="009724FA" w:rsidRPr="001F45EE" w:rsidRDefault="009724FA" w:rsidP="00833B09">
      <w:pPr>
        <w:pStyle w:val="Textoindependiente2"/>
        <w:contextualSpacing/>
        <w:jc w:val="center"/>
        <w:rPr>
          <w:rFonts w:ascii="Verdana" w:eastAsia="Calibri" w:hAnsi="Verdana"/>
          <w:b/>
          <w:bCs/>
          <w:smallCaps/>
          <w:sz w:val="18"/>
          <w:szCs w:val="18"/>
          <w:lang w:eastAsia="en-US"/>
        </w:rPr>
      </w:pPr>
      <w:r w:rsidRPr="001F45EE">
        <w:rPr>
          <w:rFonts w:ascii="Verdana" w:eastAsia="Calibri" w:hAnsi="Verdana"/>
          <w:b/>
          <w:bCs/>
          <w:smallCaps/>
          <w:sz w:val="18"/>
          <w:szCs w:val="18"/>
          <w:lang w:eastAsia="en-US"/>
        </w:rPr>
        <w:t xml:space="preserve">DECRETO NÚMERO </w:t>
      </w:r>
      <w:r w:rsidR="00546FD1">
        <w:rPr>
          <w:rFonts w:ascii="Verdana" w:eastAsia="Calibri" w:hAnsi="Verdana"/>
          <w:b/>
          <w:bCs/>
          <w:smallCaps/>
          <w:sz w:val="18"/>
          <w:szCs w:val="18"/>
          <w:lang w:eastAsia="en-US"/>
        </w:rPr>
        <w:t>252</w:t>
      </w:r>
    </w:p>
    <w:p w14:paraId="4D1C91D3" w14:textId="77777777" w:rsidR="009724FA" w:rsidRPr="001F45EE" w:rsidRDefault="009724FA" w:rsidP="00833B09">
      <w:pPr>
        <w:pStyle w:val="Textoindependiente2"/>
        <w:contextualSpacing/>
        <w:rPr>
          <w:rFonts w:ascii="Verdana" w:hAnsi="Verdana"/>
          <w:b/>
          <w:bCs/>
          <w:smallCaps/>
          <w:sz w:val="18"/>
          <w:szCs w:val="18"/>
        </w:rPr>
      </w:pPr>
    </w:p>
    <w:p w14:paraId="5C133048" w14:textId="77777777" w:rsidR="0017403F" w:rsidRDefault="0017403F" w:rsidP="0017403F">
      <w:pPr>
        <w:spacing w:line="240" w:lineRule="auto"/>
        <w:ind w:firstLine="708"/>
        <w:jc w:val="both"/>
        <w:rPr>
          <w:rFonts w:ascii="Verdana" w:hAnsi="Verdana" w:cs="Arial"/>
          <w:b/>
          <w:bCs/>
          <w:i/>
          <w:smallCaps/>
          <w:sz w:val="18"/>
          <w:szCs w:val="18"/>
        </w:rPr>
      </w:pPr>
      <w:r>
        <w:rPr>
          <w:rFonts w:ascii="Verdana" w:hAnsi="Verdana" w:cs="Arial"/>
          <w:b/>
          <w:bCs/>
          <w:i/>
          <w:smallCaps/>
          <w:sz w:val="18"/>
          <w:szCs w:val="18"/>
        </w:rPr>
        <w:t>LA SEXAGÉSIMA CUARTA LEGISLATURA CONSTITUCIONAL DEL CONGRESO DEL ESTADO LIBRE Y SOBERANO DE GUANAJUATO, D E C R E T A:</w:t>
      </w:r>
    </w:p>
    <w:p w14:paraId="673011D2" w14:textId="77777777" w:rsidR="009724FA" w:rsidRPr="009724FA" w:rsidRDefault="009724FA" w:rsidP="00833B09">
      <w:pPr>
        <w:spacing w:after="0" w:line="240" w:lineRule="auto"/>
        <w:jc w:val="both"/>
        <w:rPr>
          <w:rFonts w:ascii="Verdana" w:hAnsi="Verdana"/>
          <w:sz w:val="20"/>
          <w:szCs w:val="20"/>
        </w:rPr>
      </w:pPr>
    </w:p>
    <w:p w14:paraId="3A28930F" w14:textId="77777777" w:rsidR="009724FA" w:rsidRPr="00703A01" w:rsidRDefault="00703A01" w:rsidP="00833B09">
      <w:pPr>
        <w:spacing w:after="0" w:line="240" w:lineRule="auto"/>
        <w:jc w:val="center"/>
        <w:rPr>
          <w:rFonts w:ascii="Verdana" w:hAnsi="Verdana"/>
          <w:sz w:val="20"/>
          <w:szCs w:val="20"/>
        </w:rPr>
      </w:pPr>
      <w:r>
        <w:rPr>
          <w:rFonts w:ascii="Verdana" w:hAnsi="Verdana" w:cs="Arial"/>
          <w:b/>
          <w:color w:val="000000" w:themeColor="text1"/>
          <w:sz w:val="20"/>
          <w:szCs w:val="20"/>
          <w:lang w:val="es-MX"/>
        </w:rPr>
        <w:t xml:space="preserve">LEY DE INGRESOS </w:t>
      </w:r>
      <w:r w:rsidRPr="00703A01">
        <w:rPr>
          <w:rFonts w:ascii="Verdana" w:hAnsi="Verdana" w:cs="Arial"/>
          <w:b/>
          <w:color w:val="000000" w:themeColor="text1"/>
          <w:sz w:val="20"/>
          <w:szCs w:val="20"/>
          <w:lang w:val="es-MX"/>
        </w:rPr>
        <w:t xml:space="preserve">PARA EL MUNICIPIO DE </w:t>
      </w:r>
      <w:r w:rsidR="00595A64" w:rsidRPr="00595A64">
        <w:rPr>
          <w:rFonts w:ascii="Verdana" w:hAnsi="Verdana" w:cs="Arial"/>
          <w:b/>
          <w:color w:val="000000" w:themeColor="text1"/>
          <w:sz w:val="20"/>
          <w:szCs w:val="20"/>
          <w:lang w:val="es-MX"/>
        </w:rPr>
        <w:t>ACÁMBARO</w:t>
      </w:r>
      <w:r w:rsidRPr="00703A01">
        <w:rPr>
          <w:rFonts w:ascii="Verdana" w:hAnsi="Verdana" w:cs="Arial"/>
          <w:b/>
          <w:color w:val="000000" w:themeColor="text1"/>
          <w:sz w:val="20"/>
          <w:szCs w:val="20"/>
          <w:lang w:val="es-MX"/>
        </w:rPr>
        <w:t>, GUANAJUATO, PARA EL EJERCICIO FISCAL DEL AÑO 202</w:t>
      </w:r>
      <w:r w:rsidR="00B1692B">
        <w:rPr>
          <w:rFonts w:ascii="Verdana" w:hAnsi="Verdana" w:cs="Arial"/>
          <w:b/>
          <w:color w:val="000000" w:themeColor="text1"/>
          <w:sz w:val="20"/>
          <w:szCs w:val="20"/>
          <w:lang w:val="es-MX"/>
        </w:rPr>
        <w:t>1</w:t>
      </w:r>
    </w:p>
    <w:p w14:paraId="419E8442" w14:textId="77777777" w:rsidR="009724FA" w:rsidRPr="009724FA" w:rsidRDefault="009724FA" w:rsidP="00833B09">
      <w:pPr>
        <w:spacing w:after="0" w:line="240" w:lineRule="auto"/>
        <w:jc w:val="both"/>
        <w:rPr>
          <w:rFonts w:ascii="Verdana" w:hAnsi="Verdana"/>
          <w:sz w:val="20"/>
          <w:szCs w:val="20"/>
        </w:rPr>
      </w:pPr>
    </w:p>
    <w:p w14:paraId="7944C1B2" w14:textId="77777777" w:rsidR="00B1692B" w:rsidRPr="00B1692B" w:rsidRDefault="00B1692B" w:rsidP="00B1692B">
      <w:pPr>
        <w:autoSpaceDE w:val="0"/>
        <w:autoSpaceDN w:val="0"/>
        <w:adjustRightInd w:val="0"/>
        <w:spacing w:line="360" w:lineRule="auto"/>
        <w:jc w:val="center"/>
        <w:rPr>
          <w:rFonts w:ascii="Verdana" w:hAnsi="Verdana" w:cs="Arial"/>
          <w:b/>
          <w:bCs/>
          <w:sz w:val="20"/>
          <w:szCs w:val="20"/>
        </w:rPr>
      </w:pPr>
      <w:r w:rsidRPr="00B1692B">
        <w:rPr>
          <w:rFonts w:ascii="Verdana" w:hAnsi="Verdana" w:cs="Arial"/>
          <w:b/>
          <w:bCs/>
          <w:sz w:val="20"/>
          <w:szCs w:val="20"/>
        </w:rPr>
        <w:t>CAPÍTULO PRIMERO</w:t>
      </w:r>
    </w:p>
    <w:p w14:paraId="5DC7D52E" w14:textId="77777777" w:rsidR="00B1692B" w:rsidRPr="00B1692B" w:rsidRDefault="00B1692B" w:rsidP="00B1692B">
      <w:pPr>
        <w:autoSpaceDE w:val="0"/>
        <w:autoSpaceDN w:val="0"/>
        <w:adjustRightInd w:val="0"/>
        <w:spacing w:line="360" w:lineRule="auto"/>
        <w:jc w:val="center"/>
        <w:rPr>
          <w:rFonts w:ascii="Verdana" w:hAnsi="Verdana" w:cs="Arial"/>
          <w:b/>
          <w:bCs/>
          <w:sz w:val="20"/>
          <w:szCs w:val="20"/>
        </w:rPr>
      </w:pPr>
      <w:r w:rsidRPr="00B1692B">
        <w:rPr>
          <w:rFonts w:ascii="Verdana" w:hAnsi="Verdana" w:cs="Arial"/>
          <w:b/>
          <w:bCs/>
          <w:sz w:val="20"/>
          <w:szCs w:val="20"/>
        </w:rPr>
        <w:t>NATURALEZA Y OBJETO DE LA LEY</w:t>
      </w:r>
    </w:p>
    <w:p w14:paraId="564A27F1" w14:textId="77777777" w:rsidR="00B1692B" w:rsidRPr="00B1692B" w:rsidRDefault="00B1692B" w:rsidP="00B1692B">
      <w:pPr>
        <w:autoSpaceDE w:val="0"/>
        <w:autoSpaceDN w:val="0"/>
        <w:adjustRightInd w:val="0"/>
        <w:spacing w:line="360" w:lineRule="auto"/>
        <w:ind w:firstLine="708"/>
        <w:jc w:val="both"/>
        <w:rPr>
          <w:rFonts w:ascii="Verdana" w:hAnsi="Verdana" w:cs="Arial"/>
          <w:b/>
          <w:bCs/>
          <w:sz w:val="20"/>
          <w:szCs w:val="20"/>
        </w:rPr>
      </w:pPr>
    </w:p>
    <w:p w14:paraId="75EB2768"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Artículo 1. </w:t>
      </w:r>
      <w:r w:rsidRPr="00C82765">
        <w:rPr>
          <w:rFonts w:ascii="Verdana" w:hAnsi="Verdana"/>
          <w:sz w:val="20"/>
          <w:szCs w:val="20"/>
        </w:rPr>
        <w:t>La presente ley es de orden público y tiene por objeto establecer los ingresos que percibirá la hacienda pública del municipio de Acámbaro, Guanajuato, durante el ejercicio fiscal del año 2021, de conformidad al Clasificador por Rubro de Ingreso (CRI), por los conceptos y cantidades estimadas que a continuación se enumeran:</w:t>
      </w:r>
    </w:p>
    <w:p w14:paraId="34DEB239" w14:textId="77777777" w:rsidR="00C82765" w:rsidRDefault="00C82765" w:rsidP="00C82765">
      <w:pPr>
        <w:pStyle w:val="Sinespaciado"/>
        <w:rPr>
          <w:rFonts w:ascii="Verdana" w:hAnsi="Verdana"/>
          <w:b/>
          <w:bCs/>
          <w:sz w:val="20"/>
          <w:szCs w:val="20"/>
        </w:rPr>
      </w:pPr>
    </w:p>
    <w:p w14:paraId="5953BF55" w14:textId="5E680D58" w:rsidR="00B1692B" w:rsidRDefault="00B1692B" w:rsidP="00C82765">
      <w:pPr>
        <w:pStyle w:val="Sinespaciado"/>
        <w:rPr>
          <w:rFonts w:ascii="Verdana" w:hAnsi="Verdana"/>
          <w:sz w:val="20"/>
          <w:szCs w:val="20"/>
        </w:rPr>
      </w:pPr>
      <w:r w:rsidRPr="00C82765">
        <w:rPr>
          <w:rFonts w:ascii="Verdana" w:hAnsi="Verdana"/>
          <w:b/>
          <w:bCs/>
          <w:sz w:val="20"/>
          <w:szCs w:val="20"/>
        </w:rPr>
        <w:t>I.</w:t>
      </w:r>
      <w:r w:rsidRPr="00C82765">
        <w:rPr>
          <w:rFonts w:ascii="Verdana" w:hAnsi="Verdana"/>
          <w:b/>
          <w:bCs/>
          <w:sz w:val="20"/>
          <w:szCs w:val="20"/>
        </w:rPr>
        <w:tab/>
      </w:r>
      <w:r w:rsidRPr="00C82765">
        <w:rPr>
          <w:rFonts w:ascii="Verdana" w:hAnsi="Verdana"/>
          <w:sz w:val="20"/>
          <w:szCs w:val="20"/>
        </w:rPr>
        <w:t xml:space="preserve">Ingresos Administración Centralizada: </w:t>
      </w:r>
    </w:p>
    <w:p w14:paraId="58D4E499" w14:textId="77777777" w:rsidR="00C82765" w:rsidRPr="00C82765" w:rsidRDefault="00C82765" w:rsidP="00C82765">
      <w:pPr>
        <w:pStyle w:val="Sinespaciado"/>
        <w:rPr>
          <w:rFonts w:ascii="Verdana" w:hAnsi="Verdana"/>
          <w:sz w:val="20"/>
          <w:szCs w:val="20"/>
        </w:rPr>
      </w:pPr>
    </w:p>
    <w:tbl>
      <w:tblPr>
        <w:tblW w:w="9181" w:type="dxa"/>
        <w:tblInd w:w="80" w:type="dxa"/>
        <w:tblCellMar>
          <w:left w:w="70" w:type="dxa"/>
          <w:right w:w="70" w:type="dxa"/>
        </w:tblCellMar>
        <w:tblLook w:val="04A0" w:firstRow="1" w:lastRow="0" w:firstColumn="1" w:lastColumn="0" w:noHBand="0" w:noVBand="1"/>
      </w:tblPr>
      <w:tblGrid>
        <w:gridCol w:w="941"/>
        <w:gridCol w:w="146"/>
        <w:gridCol w:w="5749"/>
        <w:gridCol w:w="2345"/>
      </w:tblGrid>
      <w:tr w:rsidR="00B1692B" w:rsidRPr="00C82765" w14:paraId="06BDC5BC" w14:textId="77777777" w:rsidTr="00B1692B">
        <w:trPr>
          <w:trHeight w:val="435"/>
        </w:trPr>
        <w:tc>
          <w:tcPr>
            <w:tcW w:w="941"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7CE01823" w14:textId="77777777" w:rsidR="00B1692B" w:rsidRPr="00C82765" w:rsidRDefault="00B1692B" w:rsidP="00C82765">
            <w:pPr>
              <w:pStyle w:val="Sinespaciado"/>
              <w:jc w:val="center"/>
              <w:rPr>
                <w:rFonts w:ascii="Verdana" w:hAnsi="Verdana"/>
                <w:b/>
                <w:bCs/>
                <w:sz w:val="20"/>
                <w:szCs w:val="20"/>
                <w:lang w:val="es-MX" w:eastAsia="es-MX"/>
              </w:rPr>
            </w:pPr>
            <w:r w:rsidRPr="00C82765">
              <w:rPr>
                <w:rFonts w:ascii="Verdana" w:hAnsi="Verdana"/>
                <w:b/>
                <w:bCs/>
                <w:sz w:val="20"/>
                <w:szCs w:val="20"/>
              </w:rPr>
              <w:t>CRI</w:t>
            </w:r>
          </w:p>
        </w:tc>
        <w:tc>
          <w:tcPr>
            <w:tcW w:w="146" w:type="dxa"/>
            <w:tcBorders>
              <w:top w:val="single" w:sz="8" w:space="0" w:color="auto"/>
              <w:left w:val="nil"/>
              <w:bottom w:val="single" w:sz="8" w:space="0" w:color="auto"/>
              <w:right w:val="nil"/>
            </w:tcBorders>
            <w:shd w:val="clear" w:color="auto" w:fill="D9D9D9"/>
          </w:tcPr>
          <w:p w14:paraId="3C0AE503" w14:textId="77777777" w:rsidR="00B1692B" w:rsidRPr="00C82765" w:rsidRDefault="00B1692B" w:rsidP="00C82765">
            <w:pPr>
              <w:pStyle w:val="Sinespaciado"/>
              <w:rPr>
                <w:rFonts w:ascii="Verdana" w:hAnsi="Verdana"/>
                <w:b/>
                <w:bCs/>
                <w:sz w:val="20"/>
                <w:szCs w:val="20"/>
              </w:rPr>
            </w:pPr>
          </w:p>
        </w:tc>
        <w:tc>
          <w:tcPr>
            <w:tcW w:w="5749" w:type="dxa"/>
            <w:tcBorders>
              <w:top w:val="single" w:sz="8" w:space="0" w:color="auto"/>
              <w:left w:val="nil"/>
              <w:bottom w:val="single" w:sz="8" w:space="0" w:color="auto"/>
              <w:right w:val="single" w:sz="8" w:space="0" w:color="auto"/>
            </w:tcBorders>
            <w:shd w:val="clear" w:color="auto" w:fill="D9D9D9"/>
            <w:noWrap/>
            <w:vAlign w:val="center"/>
            <w:hideMark/>
          </w:tcPr>
          <w:p w14:paraId="090065F5" w14:textId="28B04032" w:rsidR="00B1692B" w:rsidRPr="00C82765" w:rsidRDefault="00B1692B" w:rsidP="00C82765">
            <w:pPr>
              <w:pStyle w:val="Sinespaciado"/>
              <w:jc w:val="center"/>
              <w:rPr>
                <w:rFonts w:ascii="Verdana" w:hAnsi="Verdana"/>
                <w:b/>
                <w:bCs/>
                <w:sz w:val="20"/>
                <w:szCs w:val="20"/>
              </w:rPr>
            </w:pPr>
            <w:r w:rsidRPr="00C82765">
              <w:rPr>
                <w:rFonts w:ascii="Verdana" w:hAnsi="Verdana"/>
                <w:b/>
                <w:bCs/>
                <w:sz w:val="20"/>
                <w:szCs w:val="20"/>
              </w:rPr>
              <w:t xml:space="preserve">Municipio Acámbaro, </w:t>
            </w:r>
            <w:proofErr w:type="spellStart"/>
            <w:r w:rsidRPr="00C82765">
              <w:rPr>
                <w:rFonts w:ascii="Verdana" w:hAnsi="Verdana"/>
                <w:b/>
                <w:bCs/>
                <w:sz w:val="20"/>
                <w:szCs w:val="20"/>
              </w:rPr>
              <w:t>Gto</w:t>
            </w:r>
            <w:proofErr w:type="spellEnd"/>
          </w:p>
        </w:tc>
        <w:tc>
          <w:tcPr>
            <w:tcW w:w="2345" w:type="dxa"/>
            <w:tcBorders>
              <w:top w:val="single" w:sz="8" w:space="0" w:color="auto"/>
              <w:left w:val="single" w:sz="8" w:space="0" w:color="auto"/>
              <w:bottom w:val="single" w:sz="8" w:space="0" w:color="000000"/>
              <w:right w:val="single" w:sz="8" w:space="0" w:color="auto"/>
            </w:tcBorders>
            <w:shd w:val="clear" w:color="auto" w:fill="D9D9D9"/>
            <w:vAlign w:val="center"/>
            <w:hideMark/>
          </w:tcPr>
          <w:p w14:paraId="6F540E84"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Ingreso Estimado</w:t>
            </w:r>
          </w:p>
        </w:tc>
      </w:tr>
      <w:tr w:rsidR="00B1692B" w:rsidRPr="00C82765" w14:paraId="05DFA3E9" w14:textId="77777777" w:rsidTr="00B1692B">
        <w:trPr>
          <w:trHeight w:val="270"/>
        </w:trPr>
        <w:tc>
          <w:tcPr>
            <w:tcW w:w="941" w:type="dxa"/>
            <w:vMerge/>
            <w:tcBorders>
              <w:top w:val="single" w:sz="8" w:space="0" w:color="auto"/>
              <w:left w:val="single" w:sz="8" w:space="0" w:color="auto"/>
              <w:bottom w:val="single" w:sz="8" w:space="0" w:color="000000"/>
              <w:right w:val="single" w:sz="8" w:space="0" w:color="auto"/>
            </w:tcBorders>
            <w:shd w:val="clear" w:color="auto" w:fill="D9D9D9"/>
            <w:vAlign w:val="center"/>
            <w:hideMark/>
          </w:tcPr>
          <w:p w14:paraId="39576070" w14:textId="77777777" w:rsidR="00B1692B" w:rsidRPr="00C82765" w:rsidRDefault="00B1692B" w:rsidP="00C82765">
            <w:pPr>
              <w:pStyle w:val="Sinespaciado"/>
              <w:jc w:val="center"/>
              <w:rPr>
                <w:rFonts w:ascii="Verdana" w:hAnsi="Verdana"/>
                <w:b/>
                <w:bCs/>
                <w:sz w:val="20"/>
                <w:szCs w:val="20"/>
              </w:rPr>
            </w:pPr>
          </w:p>
        </w:tc>
        <w:tc>
          <w:tcPr>
            <w:tcW w:w="146" w:type="dxa"/>
            <w:tcBorders>
              <w:top w:val="nil"/>
              <w:left w:val="nil"/>
              <w:bottom w:val="single" w:sz="8" w:space="0" w:color="auto"/>
              <w:right w:val="nil"/>
            </w:tcBorders>
            <w:shd w:val="clear" w:color="auto" w:fill="D9D9D9"/>
          </w:tcPr>
          <w:p w14:paraId="681B89CB" w14:textId="77777777" w:rsidR="00B1692B" w:rsidRPr="00C82765" w:rsidRDefault="00B1692B" w:rsidP="00C82765">
            <w:pPr>
              <w:pStyle w:val="Sinespaciado"/>
              <w:rPr>
                <w:rFonts w:ascii="Verdana" w:hAnsi="Verdana"/>
                <w:b/>
                <w:bCs/>
                <w:sz w:val="20"/>
                <w:szCs w:val="20"/>
              </w:rPr>
            </w:pPr>
          </w:p>
        </w:tc>
        <w:tc>
          <w:tcPr>
            <w:tcW w:w="5749" w:type="dxa"/>
            <w:tcBorders>
              <w:top w:val="nil"/>
              <w:left w:val="nil"/>
              <w:bottom w:val="single" w:sz="8" w:space="0" w:color="auto"/>
              <w:right w:val="single" w:sz="8" w:space="0" w:color="auto"/>
            </w:tcBorders>
            <w:shd w:val="clear" w:color="auto" w:fill="D9D9D9"/>
            <w:noWrap/>
            <w:vAlign w:val="center"/>
            <w:hideMark/>
          </w:tcPr>
          <w:p w14:paraId="03821A2D" w14:textId="77777777" w:rsidR="00B1692B" w:rsidRPr="00C82765" w:rsidRDefault="00B1692B" w:rsidP="00C82765">
            <w:pPr>
              <w:pStyle w:val="Sinespaciado"/>
              <w:jc w:val="center"/>
              <w:rPr>
                <w:rFonts w:ascii="Verdana" w:hAnsi="Verdana"/>
                <w:b/>
                <w:bCs/>
                <w:sz w:val="20"/>
                <w:szCs w:val="20"/>
              </w:rPr>
            </w:pPr>
            <w:r w:rsidRPr="00C82765">
              <w:rPr>
                <w:rFonts w:ascii="Verdana" w:hAnsi="Verdana"/>
                <w:b/>
                <w:bCs/>
                <w:sz w:val="20"/>
                <w:szCs w:val="20"/>
              </w:rPr>
              <w:t>Total</w:t>
            </w:r>
          </w:p>
        </w:tc>
        <w:tc>
          <w:tcPr>
            <w:tcW w:w="2345" w:type="dxa"/>
            <w:tcBorders>
              <w:top w:val="nil"/>
              <w:left w:val="nil"/>
              <w:bottom w:val="single" w:sz="8" w:space="0" w:color="auto"/>
              <w:right w:val="single" w:sz="8" w:space="0" w:color="auto"/>
            </w:tcBorders>
            <w:shd w:val="clear" w:color="auto" w:fill="D9D9D9"/>
            <w:vAlign w:val="center"/>
            <w:hideMark/>
          </w:tcPr>
          <w:p w14:paraId="3132D344" w14:textId="77777777" w:rsidR="00B1692B" w:rsidRPr="00C82765" w:rsidRDefault="00B1692B" w:rsidP="00C82765">
            <w:pPr>
              <w:pStyle w:val="Sinespaciado"/>
              <w:jc w:val="right"/>
              <w:rPr>
                <w:rFonts w:ascii="Verdana" w:hAnsi="Verdana"/>
                <w:b/>
                <w:bCs/>
                <w:sz w:val="20"/>
                <w:szCs w:val="20"/>
              </w:rPr>
            </w:pPr>
            <w:r w:rsidRPr="00C82765">
              <w:rPr>
                <w:rFonts w:ascii="Verdana" w:hAnsi="Verdana"/>
                <w:b/>
                <w:bCs/>
                <w:sz w:val="20"/>
                <w:szCs w:val="20"/>
              </w:rPr>
              <w:t>$394,906,221.00</w:t>
            </w:r>
          </w:p>
        </w:tc>
      </w:tr>
      <w:tr w:rsidR="00B1692B" w:rsidRPr="00C82765" w14:paraId="00E23F9C" w14:textId="77777777" w:rsidTr="00B1692B">
        <w:trPr>
          <w:trHeight w:val="270"/>
        </w:trPr>
        <w:tc>
          <w:tcPr>
            <w:tcW w:w="941" w:type="dxa"/>
            <w:tcBorders>
              <w:top w:val="nil"/>
              <w:left w:val="single" w:sz="8" w:space="0" w:color="auto"/>
              <w:bottom w:val="single" w:sz="8" w:space="0" w:color="auto"/>
              <w:right w:val="single" w:sz="8" w:space="0" w:color="auto"/>
            </w:tcBorders>
            <w:shd w:val="clear" w:color="auto" w:fill="F2F2F2"/>
            <w:noWrap/>
            <w:vAlign w:val="center"/>
            <w:hideMark/>
          </w:tcPr>
          <w:p w14:paraId="6F9FCAB4" w14:textId="77777777" w:rsidR="00B1692B" w:rsidRPr="00C82765" w:rsidRDefault="00B1692B" w:rsidP="00C82765">
            <w:pPr>
              <w:pStyle w:val="Sinespaciado"/>
              <w:jc w:val="center"/>
              <w:rPr>
                <w:rFonts w:ascii="Verdana" w:hAnsi="Verdana"/>
                <w:b/>
                <w:bCs/>
                <w:sz w:val="20"/>
                <w:szCs w:val="20"/>
              </w:rPr>
            </w:pPr>
            <w:r w:rsidRPr="00C82765">
              <w:rPr>
                <w:rFonts w:ascii="Verdana" w:hAnsi="Verdana"/>
                <w:b/>
                <w:bCs/>
                <w:sz w:val="20"/>
                <w:szCs w:val="20"/>
              </w:rPr>
              <w:t>1</w:t>
            </w:r>
          </w:p>
        </w:tc>
        <w:tc>
          <w:tcPr>
            <w:tcW w:w="146" w:type="dxa"/>
            <w:tcBorders>
              <w:top w:val="nil"/>
              <w:left w:val="nil"/>
              <w:bottom w:val="single" w:sz="8" w:space="0" w:color="auto"/>
              <w:right w:val="nil"/>
            </w:tcBorders>
            <w:shd w:val="clear" w:color="auto" w:fill="F2F2F2"/>
          </w:tcPr>
          <w:p w14:paraId="603049E9" w14:textId="77777777" w:rsidR="00B1692B" w:rsidRPr="00C82765" w:rsidRDefault="00B1692B" w:rsidP="00C82765">
            <w:pPr>
              <w:pStyle w:val="Sinespaciado"/>
              <w:rPr>
                <w:rFonts w:ascii="Verdana" w:hAnsi="Verdana"/>
                <w:b/>
                <w:bCs/>
                <w:sz w:val="20"/>
                <w:szCs w:val="20"/>
              </w:rPr>
            </w:pPr>
          </w:p>
        </w:tc>
        <w:tc>
          <w:tcPr>
            <w:tcW w:w="5749" w:type="dxa"/>
            <w:tcBorders>
              <w:top w:val="nil"/>
              <w:left w:val="nil"/>
              <w:bottom w:val="single" w:sz="8" w:space="0" w:color="auto"/>
              <w:right w:val="single" w:sz="8" w:space="0" w:color="auto"/>
            </w:tcBorders>
            <w:shd w:val="clear" w:color="auto" w:fill="F2F2F2"/>
            <w:noWrap/>
            <w:vAlign w:val="center"/>
            <w:hideMark/>
          </w:tcPr>
          <w:p w14:paraId="3790467D" w14:textId="77777777" w:rsidR="00B1692B" w:rsidRPr="00C82765" w:rsidRDefault="00B1692B" w:rsidP="00C82765">
            <w:pPr>
              <w:pStyle w:val="Sinespaciado"/>
              <w:jc w:val="center"/>
              <w:rPr>
                <w:rFonts w:ascii="Verdana" w:hAnsi="Verdana"/>
                <w:b/>
                <w:bCs/>
                <w:sz w:val="20"/>
                <w:szCs w:val="20"/>
              </w:rPr>
            </w:pPr>
            <w:r w:rsidRPr="00C82765">
              <w:rPr>
                <w:rFonts w:ascii="Verdana" w:hAnsi="Verdana"/>
                <w:b/>
                <w:bCs/>
                <w:sz w:val="20"/>
                <w:szCs w:val="20"/>
              </w:rPr>
              <w:t>Impuestos</w:t>
            </w:r>
          </w:p>
        </w:tc>
        <w:tc>
          <w:tcPr>
            <w:tcW w:w="2345" w:type="dxa"/>
            <w:tcBorders>
              <w:top w:val="nil"/>
              <w:left w:val="nil"/>
              <w:bottom w:val="single" w:sz="8" w:space="0" w:color="auto"/>
              <w:right w:val="single" w:sz="8" w:space="0" w:color="auto"/>
            </w:tcBorders>
            <w:shd w:val="clear" w:color="auto" w:fill="F2F2F2"/>
            <w:noWrap/>
            <w:vAlign w:val="center"/>
            <w:hideMark/>
          </w:tcPr>
          <w:p w14:paraId="34ECF0E5" w14:textId="77777777" w:rsidR="00B1692B" w:rsidRPr="00C82765" w:rsidRDefault="00B1692B" w:rsidP="00C82765">
            <w:pPr>
              <w:pStyle w:val="Sinespaciado"/>
              <w:jc w:val="right"/>
              <w:rPr>
                <w:rFonts w:ascii="Verdana" w:hAnsi="Verdana"/>
                <w:b/>
                <w:bCs/>
                <w:sz w:val="20"/>
                <w:szCs w:val="20"/>
              </w:rPr>
            </w:pPr>
            <w:r w:rsidRPr="00C82765">
              <w:rPr>
                <w:rFonts w:ascii="Verdana" w:hAnsi="Verdana"/>
                <w:b/>
                <w:bCs/>
                <w:sz w:val="20"/>
                <w:szCs w:val="20"/>
              </w:rPr>
              <w:t>$23,144,655.00</w:t>
            </w:r>
          </w:p>
        </w:tc>
      </w:tr>
      <w:tr w:rsidR="00B1692B" w:rsidRPr="00C82765" w14:paraId="6AC67989"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2AF02EA"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1100</w:t>
            </w:r>
          </w:p>
        </w:tc>
        <w:tc>
          <w:tcPr>
            <w:tcW w:w="146" w:type="dxa"/>
            <w:tcBorders>
              <w:top w:val="nil"/>
              <w:left w:val="nil"/>
              <w:bottom w:val="single" w:sz="4" w:space="0" w:color="auto"/>
              <w:right w:val="nil"/>
            </w:tcBorders>
          </w:tcPr>
          <w:p w14:paraId="0F0F8A2D"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6234A40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Impuestos sobre los ingresos</w:t>
            </w:r>
          </w:p>
        </w:tc>
        <w:tc>
          <w:tcPr>
            <w:tcW w:w="2345" w:type="dxa"/>
            <w:tcBorders>
              <w:top w:val="nil"/>
              <w:left w:val="nil"/>
              <w:bottom w:val="single" w:sz="4" w:space="0" w:color="auto"/>
              <w:right w:val="single" w:sz="4" w:space="0" w:color="auto"/>
            </w:tcBorders>
            <w:shd w:val="clear" w:color="auto" w:fill="auto"/>
            <w:noWrap/>
            <w:vAlign w:val="center"/>
            <w:hideMark/>
          </w:tcPr>
          <w:p w14:paraId="18861453"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$18,002.00</w:t>
            </w:r>
          </w:p>
        </w:tc>
      </w:tr>
      <w:tr w:rsidR="00B1692B" w:rsidRPr="00C82765" w14:paraId="5656E7F9"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B315E40"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1101</w:t>
            </w:r>
          </w:p>
        </w:tc>
        <w:tc>
          <w:tcPr>
            <w:tcW w:w="146" w:type="dxa"/>
            <w:tcBorders>
              <w:top w:val="nil"/>
              <w:left w:val="nil"/>
              <w:bottom w:val="single" w:sz="4" w:space="0" w:color="auto"/>
              <w:right w:val="nil"/>
            </w:tcBorders>
          </w:tcPr>
          <w:p w14:paraId="0FF9A33B"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76F7CA1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 sobre juegos y apuestas permitidas</w:t>
            </w:r>
          </w:p>
        </w:tc>
        <w:tc>
          <w:tcPr>
            <w:tcW w:w="2345" w:type="dxa"/>
            <w:tcBorders>
              <w:top w:val="nil"/>
              <w:left w:val="nil"/>
              <w:bottom w:val="single" w:sz="4" w:space="0" w:color="auto"/>
              <w:right w:val="single" w:sz="4" w:space="0" w:color="auto"/>
            </w:tcBorders>
            <w:shd w:val="clear" w:color="auto" w:fill="auto"/>
            <w:noWrap/>
            <w:vAlign w:val="center"/>
            <w:hideMark/>
          </w:tcPr>
          <w:p w14:paraId="1B102B39"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$1.00</w:t>
            </w:r>
          </w:p>
        </w:tc>
      </w:tr>
      <w:tr w:rsidR="00B1692B" w:rsidRPr="00C82765" w14:paraId="14ACE00C"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F0E131F"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1102</w:t>
            </w:r>
          </w:p>
        </w:tc>
        <w:tc>
          <w:tcPr>
            <w:tcW w:w="146" w:type="dxa"/>
            <w:tcBorders>
              <w:top w:val="nil"/>
              <w:left w:val="nil"/>
              <w:bottom w:val="single" w:sz="4" w:space="0" w:color="auto"/>
              <w:right w:val="nil"/>
            </w:tcBorders>
          </w:tcPr>
          <w:p w14:paraId="3A007A08"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3F5662B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 sobre diversiones y espectáculos públicos</w:t>
            </w:r>
          </w:p>
        </w:tc>
        <w:tc>
          <w:tcPr>
            <w:tcW w:w="2345" w:type="dxa"/>
            <w:tcBorders>
              <w:top w:val="nil"/>
              <w:left w:val="nil"/>
              <w:bottom w:val="single" w:sz="4" w:space="0" w:color="auto"/>
              <w:right w:val="single" w:sz="4" w:space="0" w:color="auto"/>
            </w:tcBorders>
            <w:shd w:val="clear" w:color="auto" w:fill="auto"/>
            <w:noWrap/>
            <w:vAlign w:val="center"/>
            <w:hideMark/>
          </w:tcPr>
          <w:p w14:paraId="7015F034"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$18,000.00</w:t>
            </w:r>
          </w:p>
        </w:tc>
      </w:tr>
      <w:tr w:rsidR="00B1692B" w:rsidRPr="00C82765" w14:paraId="41435FBD"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71BE83A"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1103</w:t>
            </w:r>
          </w:p>
        </w:tc>
        <w:tc>
          <w:tcPr>
            <w:tcW w:w="146" w:type="dxa"/>
            <w:tcBorders>
              <w:top w:val="nil"/>
              <w:left w:val="nil"/>
              <w:bottom w:val="single" w:sz="4" w:space="0" w:color="auto"/>
              <w:right w:val="nil"/>
            </w:tcBorders>
          </w:tcPr>
          <w:p w14:paraId="14A8D7EF"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2C709DA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 sobre rifas, sorteos, loterías y concursos</w:t>
            </w:r>
          </w:p>
        </w:tc>
        <w:tc>
          <w:tcPr>
            <w:tcW w:w="2345" w:type="dxa"/>
            <w:tcBorders>
              <w:top w:val="nil"/>
              <w:left w:val="nil"/>
              <w:bottom w:val="single" w:sz="4" w:space="0" w:color="auto"/>
              <w:right w:val="single" w:sz="4" w:space="0" w:color="auto"/>
            </w:tcBorders>
            <w:shd w:val="clear" w:color="auto" w:fill="auto"/>
            <w:noWrap/>
            <w:vAlign w:val="center"/>
            <w:hideMark/>
          </w:tcPr>
          <w:p w14:paraId="775CE17D"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$1.00</w:t>
            </w:r>
          </w:p>
        </w:tc>
      </w:tr>
      <w:tr w:rsidR="00B1692B" w:rsidRPr="00C82765" w14:paraId="4F20DCA7"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0BC9BB8"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1200</w:t>
            </w:r>
          </w:p>
        </w:tc>
        <w:tc>
          <w:tcPr>
            <w:tcW w:w="146" w:type="dxa"/>
            <w:tcBorders>
              <w:top w:val="nil"/>
              <w:left w:val="nil"/>
              <w:bottom w:val="single" w:sz="4" w:space="0" w:color="auto"/>
              <w:right w:val="nil"/>
            </w:tcBorders>
          </w:tcPr>
          <w:p w14:paraId="6EAEB550"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3F6EA53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Impuestos sobre el patrimonio</w:t>
            </w:r>
          </w:p>
        </w:tc>
        <w:tc>
          <w:tcPr>
            <w:tcW w:w="2345" w:type="dxa"/>
            <w:tcBorders>
              <w:top w:val="nil"/>
              <w:left w:val="nil"/>
              <w:bottom w:val="single" w:sz="4" w:space="0" w:color="auto"/>
              <w:right w:val="single" w:sz="4" w:space="0" w:color="auto"/>
            </w:tcBorders>
            <w:shd w:val="clear" w:color="auto" w:fill="auto"/>
            <w:noWrap/>
            <w:vAlign w:val="center"/>
            <w:hideMark/>
          </w:tcPr>
          <w:p w14:paraId="12C5F3A6"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$22,282,385.00</w:t>
            </w:r>
          </w:p>
        </w:tc>
      </w:tr>
      <w:tr w:rsidR="00B1692B" w:rsidRPr="00C82765" w14:paraId="4D5DE8D2"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ABDD918"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1201</w:t>
            </w:r>
          </w:p>
        </w:tc>
        <w:tc>
          <w:tcPr>
            <w:tcW w:w="146" w:type="dxa"/>
            <w:tcBorders>
              <w:top w:val="nil"/>
              <w:left w:val="nil"/>
              <w:bottom w:val="single" w:sz="4" w:space="0" w:color="auto"/>
              <w:right w:val="nil"/>
            </w:tcBorders>
          </w:tcPr>
          <w:p w14:paraId="203E532D"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1209969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 predial</w:t>
            </w:r>
          </w:p>
        </w:tc>
        <w:tc>
          <w:tcPr>
            <w:tcW w:w="2345" w:type="dxa"/>
            <w:tcBorders>
              <w:top w:val="nil"/>
              <w:left w:val="nil"/>
              <w:bottom w:val="single" w:sz="4" w:space="0" w:color="auto"/>
              <w:right w:val="single" w:sz="4" w:space="0" w:color="auto"/>
            </w:tcBorders>
            <w:shd w:val="clear" w:color="auto" w:fill="auto"/>
            <w:noWrap/>
            <w:vAlign w:val="center"/>
            <w:hideMark/>
          </w:tcPr>
          <w:p w14:paraId="14E26C35"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$22,000,000.00</w:t>
            </w:r>
          </w:p>
        </w:tc>
      </w:tr>
      <w:tr w:rsidR="00B1692B" w:rsidRPr="00C82765" w14:paraId="338C9006"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6B9A9A4"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1202</w:t>
            </w:r>
          </w:p>
        </w:tc>
        <w:tc>
          <w:tcPr>
            <w:tcW w:w="146" w:type="dxa"/>
            <w:tcBorders>
              <w:top w:val="nil"/>
              <w:left w:val="nil"/>
              <w:bottom w:val="single" w:sz="4" w:space="0" w:color="auto"/>
              <w:right w:val="nil"/>
            </w:tcBorders>
          </w:tcPr>
          <w:p w14:paraId="3BADBAE4"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12E78D2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 sobre división y lotificación de inmuebles</w:t>
            </w:r>
          </w:p>
        </w:tc>
        <w:tc>
          <w:tcPr>
            <w:tcW w:w="2345" w:type="dxa"/>
            <w:tcBorders>
              <w:top w:val="nil"/>
              <w:left w:val="nil"/>
              <w:bottom w:val="single" w:sz="4" w:space="0" w:color="auto"/>
              <w:right w:val="single" w:sz="4" w:space="0" w:color="auto"/>
            </w:tcBorders>
            <w:shd w:val="clear" w:color="auto" w:fill="auto"/>
            <w:noWrap/>
            <w:vAlign w:val="center"/>
            <w:hideMark/>
          </w:tcPr>
          <w:p w14:paraId="581EE037"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$282,385.00</w:t>
            </w:r>
          </w:p>
        </w:tc>
      </w:tr>
      <w:tr w:rsidR="00B1692B" w:rsidRPr="00C82765" w14:paraId="5A278533"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27DFB31"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1300</w:t>
            </w:r>
          </w:p>
        </w:tc>
        <w:tc>
          <w:tcPr>
            <w:tcW w:w="146" w:type="dxa"/>
            <w:tcBorders>
              <w:top w:val="nil"/>
              <w:left w:val="nil"/>
              <w:bottom w:val="single" w:sz="4" w:space="0" w:color="auto"/>
              <w:right w:val="nil"/>
            </w:tcBorders>
          </w:tcPr>
          <w:p w14:paraId="261A4571"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58E6D43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Impuestos sobre la producción, el consumo y las transacciones</w:t>
            </w:r>
          </w:p>
        </w:tc>
        <w:tc>
          <w:tcPr>
            <w:tcW w:w="2345" w:type="dxa"/>
            <w:tcBorders>
              <w:top w:val="nil"/>
              <w:left w:val="nil"/>
              <w:bottom w:val="single" w:sz="4" w:space="0" w:color="auto"/>
              <w:right w:val="single" w:sz="4" w:space="0" w:color="auto"/>
            </w:tcBorders>
            <w:shd w:val="clear" w:color="auto" w:fill="auto"/>
            <w:noWrap/>
            <w:vAlign w:val="center"/>
            <w:hideMark/>
          </w:tcPr>
          <w:p w14:paraId="2A675B55"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$844,268.00</w:t>
            </w:r>
          </w:p>
        </w:tc>
      </w:tr>
      <w:tr w:rsidR="00B1692B" w:rsidRPr="00C82765" w14:paraId="0F7612F5" w14:textId="77777777" w:rsidTr="00C82765">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92DCDA5"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1301</w:t>
            </w:r>
          </w:p>
        </w:tc>
        <w:tc>
          <w:tcPr>
            <w:tcW w:w="146" w:type="dxa"/>
            <w:tcBorders>
              <w:top w:val="nil"/>
              <w:left w:val="nil"/>
              <w:bottom w:val="single" w:sz="4" w:space="0" w:color="auto"/>
              <w:right w:val="nil"/>
            </w:tcBorders>
          </w:tcPr>
          <w:p w14:paraId="2D36FDCC"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31B3403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 sobre explotación de bancos de mármoles, canteras, pizarras, basaltos, cal, calizas, tezontle, tepetate y sus derivados, arena, grava y otros similares</w:t>
            </w:r>
          </w:p>
        </w:tc>
        <w:tc>
          <w:tcPr>
            <w:tcW w:w="2345" w:type="dxa"/>
            <w:tcBorders>
              <w:top w:val="nil"/>
              <w:left w:val="nil"/>
              <w:bottom w:val="single" w:sz="4" w:space="0" w:color="auto"/>
              <w:right w:val="single" w:sz="4" w:space="0" w:color="auto"/>
            </w:tcBorders>
            <w:shd w:val="clear" w:color="auto" w:fill="auto"/>
            <w:noWrap/>
            <w:vAlign w:val="center"/>
            <w:hideMark/>
          </w:tcPr>
          <w:p w14:paraId="44B283C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w:t>
            </w:r>
          </w:p>
        </w:tc>
      </w:tr>
      <w:tr w:rsidR="00B1692B" w:rsidRPr="00C82765" w14:paraId="716706A3" w14:textId="77777777" w:rsidTr="00042D8C">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1F42E"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1302</w:t>
            </w:r>
          </w:p>
        </w:tc>
        <w:tc>
          <w:tcPr>
            <w:tcW w:w="146" w:type="dxa"/>
            <w:tcBorders>
              <w:top w:val="single" w:sz="4" w:space="0" w:color="auto"/>
              <w:left w:val="single" w:sz="4" w:space="0" w:color="auto"/>
              <w:bottom w:val="single" w:sz="4" w:space="0" w:color="auto"/>
              <w:right w:val="single" w:sz="4" w:space="0" w:color="auto"/>
            </w:tcBorders>
          </w:tcPr>
          <w:p w14:paraId="0EC164E0"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7A8E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 sobre adquisición de bienes inmuebles</w:t>
            </w:r>
          </w:p>
        </w:tc>
        <w:tc>
          <w:tcPr>
            <w:tcW w:w="2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6D931"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$776,268.00</w:t>
            </w:r>
          </w:p>
        </w:tc>
      </w:tr>
      <w:tr w:rsidR="00B1692B" w:rsidRPr="00C82765" w14:paraId="30AE2B3D" w14:textId="77777777" w:rsidTr="00042D8C">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69341"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lastRenderedPageBreak/>
              <w:t>1303</w:t>
            </w:r>
          </w:p>
        </w:tc>
        <w:tc>
          <w:tcPr>
            <w:tcW w:w="146" w:type="dxa"/>
            <w:tcBorders>
              <w:top w:val="single" w:sz="4" w:space="0" w:color="auto"/>
              <w:left w:val="nil"/>
              <w:bottom w:val="single" w:sz="4" w:space="0" w:color="auto"/>
              <w:right w:val="nil"/>
            </w:tcBorders>
          </w:tcPr>
          <w:p w14:paraId="17FBD7CB"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nil"/>
              <w:bottom w:val="single" w:sz="4" w:space="0" w:color="auto"/>
              <w:right w:val="single" w:sz="4" w:space="0" w:color="auto"/>
            </w:tcBorders>
            <w:shd w:val="clear" w:color="auto" w:fill="auto"/>
            <w:vAlign w:val="center"/>
            <w:hideMark/>
          </w:tcPr>
          <w:p w14:paraId="33923C8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 de fraccionamientos</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0C298A60"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$68,000.00</w:t>
            </w:r>
          </w:p>
        </w:tc>
      </w:tr>
      <w:tr w:rsidR="00B1692B" w:rsidRPr="00C82765" w14:paraId="094C7BB4" w14:textId="77777777" w:rsidTr="00042D8C">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D9D00"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1400</w:t>
            </w:r>
          </w:p>
        </w:tc>
        <w:tc>
          <w:tcPr>
            <w:tcW w:w="146" w:type="dxa"/>
            <w:tcBorders>
              <w:top w:val="single" w:sz="4" w:space="0" w:color="auto"/>
              <w:left w:val="nil"/>
              <w:bottom w:val="single" w:sz="4" w:space="0" w:color="auto"/>
              <w:right w:val="nil"/>
            </w:tcBorders>
          </w:tcPr>
          <w:p w14:paraId="193CDAAD"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nil"/>
              <w:bottom w:val="single" w:sz="4" w:space="0" w:color="auto"/>
              <w:right w:val="single" w:sz="4" w:space="0" w:color="auto"/>
            </w:tcBorders>
            <w:shd w:val="clear" w:color="auto" w:fill="auto"/>
            <w:vAlign w:val="center"/>
            <w:hideMark/>
          </w:tcPr>
          <w:p w14:paraId="4E9DD1E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Impuestos al comercio exterior</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17894C9A"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32EBFDAD"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6324E01"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1500</w:t>
            </w:r>
          </w:p>
        </w:tc>
        <w:tc>
          <w:tcPr>
            <w:tcW w:w="146" w:type="dxa"/>
            <w:tcBorders>
              <w:top w:val="nil"/>
              <w:left w:val="nil"/>
              <w:bottom w:val="single" w:sz="4" w:space="0" w:color="auto"/>
              <w:right w:val="nil"/>
            </w:tcBorders>
          </w:tcPr>
          <w:p w14:paraId="62E75D3E"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60F10E6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Impuestos sobre nóminas y asimilables</w:t>
            </w:r>
          </w:p>
        </w:tc>
        <w:tc>
          <w:tcPr>
            <w:tcW w:w="2345" w:type="dxa"/>
            <w:tcBorders>
              <w:top w:val="nil"/>
              <w:left w:val="nil"/>
              <w:bottom w:val="single" w:sz="4" w:space="0" w:color="auto"/>
              <w:right w:val="single" w:sz="4" w:space="0" w:color="auto"/>
            </w:tcBorders>
            <w:shd w:val="clear" w:color="auto" w:fill="auto"/>
            <w:noWrap/>
            <w:vAlign w:val="center"/>
            <w:hideMark/>
          </w:tcPr>
          <w:p w14:paraId="1AC2816D"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08743C21"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26FAFD7"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1600</w:t>
            </w:r>
          </w:p>
        </w:tc>
        <w:tc>
          <w:tcPr>
            <w:tcW w:w="146" w:type="dxa"/>
            <w:tcBorders>
              <w:top w:val="nil"/>
              <w:left w:val="nil"/>
              <w:bottom w:val="single" w:sz="4" w:space="0" w:color="auto"/>
              <w:right w:val="nil"/>
            </w:tcBorders>
          </w:tcPr>
          <w:p w14:paraId="31B9845A"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351741D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Impuestos ecológicos</w:t>
            </w:r>
          </w:p>
        </w:tc>
        <w:tc>
          <w:tcPr>
            <w:tcW w:w="2345" w:type="dxa"/>
            <w:tcBorders>
              <w:top w:val="nil"/>
              <w:left w:val="nil"/>
              <w:bottom w:val="single" w:sz="4" w:space="0" w:color="auto"/>
              <w:right w:val="single" w:sz="4" w:space="0" w:color="auto"/>
            </w:tcBorders>
            <w:shd w:val="clear" w:color="auto" w:fill="auto"/>
            <w:noWrap/>
            <w:vAlign w:val="center"/>
            <w:hideMark/>
          </w:tcPr>
          <w:p w14:paraId="5845CA71"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0585A075"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E3360C1"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1700</w:t>
            </w:r>
          </w:p>
        </w:tc>
        <w:tc>
          <w:tcPr>
            <w:tcW w:w="146" w:type="dxa"/>
            <w:tcBorders>
              <w:top w:val="nil"/>
              <w:left w:val="nil"/>
              <w:bottom w:val="single" w:sz="4" w:space="0" w:color="auto"/>
              <w:right w:val="nil"/>
            </w:tcBorders>
          </w:tcPr>
          <w:p w14:paraId="4413B0BE"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427040C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Accesorios de impuestos</w:t>
            </w:r>
          </w:p>
        </w:tc>
        <w:tc>
          <w:tcPr>
            <w:tcW w:w="2345" w:type="dxa"/>
            <w:tcBorders>
              <w:top w:val="nil"/>
              <w:left w:val="nil"/>
              <w:bottom w:val="single" w:sz="4" w:space="0" w:color="auto"/>
              <w:right w:val="single" w:sz="4" w:space="0" w:color="auto"/>
            </w:tcBorders>
            <w:shd w:val="clear" w:color="auto" w:fill="auto"/>
            <w:noWrap/>
            <w:vAlign w:val="center"/>
            <w:hideMark/>
          </w:tcPr>
          <w:p w14:paraId="67716D93"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7DD75CBA"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2696C3D"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1701</w:t>
            </w:r>
          </w:p>
        </w:tc>
        <w:tc>
          <w:tcPr>
            <w:tcW w:w="146" w:type="dxa"/>
            <w:tcBorders>
              <w:top w:val="nil"/>
              <w:left w:val="nil"/>
              <w:bottom w:val="single" w:sz="4" w:space="0" w:color="auto"/>
              <w:right w:val="nil"/>
            </w:tcBorders>
          </w:tcPr>
          <w:p w14:paraId="516A41CA"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746AD64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Recargos</w:t>
            </w:r>
          </w:p>
        </w:tc>
        <w:tc>
          <w:tcPr>
            <w:tcW w:w="2345" w:type="dxa"/>
            <w:tcBorders>
              <w:top w:val="nil"/>
              <w:left w:val="nil"/>
              <w:bottom w:val="single" w:sz="4" w:space="0" w:color="auto"/>
              <w:right w:val="single" w:sz="4" w:space="0" w:color="auto"/>
            </w:tcBorders>
            <w:shd w:val="clear" w:color="auto" w:fill="auto"/>
            <w:noWrap/>
            <w:vAlign w:val="center"/>
            <w:hideMark/>
          </w:tcPr>
          <w:p w14:paraId="41ABFB60"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35012C48"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A0D3704"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1702</w:t>
            </w:r>
          </w:p>
        </w:tc>
        <w:tc>
          <w:tcPr>
            <w:tcW w:w="146" w:type="dxa"/>
            <w:tcBorders>
              <w:top w:val="nil"/>
              <w:left w:val="nil"/>
              <w:bottom w:val="single" w:sz="4" w:space="0" w:color="auto"/>
              <w:right w:val="nil"/>
            </w:tcBorders>
          </w:tcPr>
          <w:p w14:paraId="78048092"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5FC5655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Multas</w:t>
            </w:r>
          </w:p>
        </w:tc>
        <w:tc>
          <w:tcPr>
            <w:tcW w:w="2345" w:type="dxa"/>
            <w:tcBorders>
              <w:top w:val="nil"/>
              <w:left w:val="nil"/>
              <w:bottom w:val="single" w:sz="4" w:space="0" w:color="auto"/>
              <w:right w:val="single" w:sz="4" w:space="0" w:color="auto"/>
            </w:tcBorders>
            <w:shd w:val="clear" w:color="auto" w:fill="auto"/>
            <w:noWrap/>
            <w:vAlign w:val="center"/>
            <w:hideMark/>
          </w:tcPr>
          <w:p w14:paraId="32CE723C"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41AAF0B9"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90CA0C0"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1703</w:t>
            </w:r>
          </w:p>
        </w:tc>
        <w:tc>
          <w:tcPr>
            <w:tcW w:w="146" w:type="dxa"/>
            <w:tcBorders>
              <w:top w:val="nil"/>
              <w:left w:val="nil"/>
              <w:bottom w:val="single" w:sz="4" w:space="0" w:color="auto"/>
              <w:right w:val="nil"/>
            </w:tcBorders>
          </w:tcPr>
          <w:p w14:paraId="447F8A04"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6BDE91F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Gastos de ejecución</w:t>
            </w:r>
          </w:p>
        </w:tc>
        <w:tc>
          <w:tcPr>
            <w:tcW w:w="2345" w:type="dxa"/>
            <w:tcBorders>
              <w:top w:val="nil"/>
              <w:left w:val="nil"/>
              <w:bottom w:val="single" w:sz="4" w:space="0" w:color="auto"/>
              <w:right w:val="single" w:sz="4" w:space="0" w:color="auto"/>
            </w:tcBorders>
            <w:shd w:val="clear" w:color="auto" w:fill="auto"/>
            <w:noWrap/>
            <w:vAlign w:val="center"/>
            <w:hideMark/>
          </w:tcPr>
          <w:p w14:paraId="5493B59B"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35DF5EC1"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5E1B4E2"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1800</w:t>
            </w:r>
          </w:p>
        </w:tc>
        <w:tc>
          <w:tcPr>
            <w:tcW w:w="146" w:type="dxa"/>
            <w:tcBorders>
              <w:top w:val="nil"/>
              <w:left w:val="nil"/>
              <w:bottom w:val="single" w:sz="4" w:space="0" w:color="auto"/>
              <w:right w:val="nil"/>
            </w:tcBorders>
          </w:tcPr>
          <w:p w14:paraId="4EE52D79"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490E5FF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Otros impuestos</w:t>
            </w:r>
          </w:p>
        </w:tc>
        <w:tc>
          <w:tcPr>
            <w:tcW w:w="2345" w:type="dxa"/>
            <w:tcBorders>
              <w:top w:val="nil"/>
              <w:left w:val="nil"/>
              <w:bottom w:val="single" w:sz="4" w:space="0" w:color="auto"/>
              <w:right w:val="single" w:sz="4" w:space="0" w:color="auto"/>
            </w:tcBorders>
            <w:shd w:val="clear" w:color="auto" w:fill="auto"/>
            <w:noWrap/>
            <w:vAlign w:val="center"/>
            <w:hideMark/>
          </w:tcPr>
          <w:p w14:paraId="47843483"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0667BBB0" w14:textId="77777777" w:rsidTr="00B1692B">
        <w:trPr>
          <w:trHeight w:val="645"/>
        </w:trPr>
        <w:tc>
          <w:tcPr>
            <w:tcW w:w="941" w:type="dxa"/>
            <w:tcBorders>
              <w:top w:val="nil"/>
              <w:left w:val="single" w:sz="4" w:space="0" w:color="auto"/>
              <w:bottom w:val="nil"/>
              <w:right w:val="single" w:sz="4" w:space="0" w:color="auto"/>
            </w:tcBorders>
            <w:shd w:val="clear" w:color="auto" w:fill="auto"/>
            <w:vAlign w:val="center"/>
            <w:hideMark/>
          </w:tcPr>
          <w:p w14:paraId="5542F1CC"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1900</w:t>
            </w:r>
          </w:p>
        </w:tc>
        <w:tc>
          <w:tcPr>
            <w:tcW w:w="146" w:type="dxa"/>
            <w:tcBorders>
              <w:top w:val="nil"/>
              <w:left w:val="nil"/>
              <w:bottom w:val="nil"/>
              <w:right w:val="nil"/>
            </w:tcBorders>
          </w:tcPr>
          <w:p w14:paraId="0442F73B"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nil"/>
              <w:right w:val="single" w:sz="4" w:space="0" w:color="auto"/>
            </w:tcBorders>
            <w:shd w:val="clear" w:color="auto" w:fill="auto"/>
            <w:vAlign w:val="center"/>
            <w:hideMark/>
          </w:tcPr>
          <w:p w14:paraId="181336E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Impuestos no comprendidos en la ley de ingresos vigente, causados en ejercicios fiscales anteriores pendientes de liquidación o pago</w:t>
            </w:r>
          </w:p>
        </w:tc>
        <w:tc>
          <w:tcPr>
            <w:tcW w:w="2345" w:type="dxa"/>
            <w:tcBorders>
              <w:top w:val="nil"/>
              <w:left w:val="nil"/>
              <w:bottom w:val="nil"/>
              <w:right w:val="single" w:sz="4" w:space="0" w:color="auto"/>
            </w:tcBorders>
            <w:shd w:val="clear" w:color="auto" w:fill="auto"/>
            <w:noWrap/>
            <w:vAlign w:val="center"/>
            <w:hideMark/>
          </w:tcPr>
          <w:p w14:paraId="342EE72F"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6758B7F9" w14:textId="77777777" w:rsidTr="00B1692B">
        <w:trPr>
          <w:trHeight w:val="255"/>
        </w:trPr>
        <w:tc>
          <w:tcPr>
            <w:tcW w:w="941"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5497F899" w14:textId="77777777" w:rsidR="00B1692B" w:rsidRPr="00C82765" w:rsidRDefault="00B1692B" w:rsidP="00C82765">
            <w:pPr>
              <w:pStyle w:val="Sinespaciado"/>
              <w:jc w:val="center"/>
              <w:rPr>
                <w:rFonts w:ascii="Verdana" w:hAnsi="Verdana"/>
                <w:b/>
                <w:bCs/>
                <w:sz w:val="20"/>
                <w:szCs w:val="20"/>
              </w:rPr>
            </w:pPr>
            <w:r w:rsidRPr="00C82765">
              <w:rPr>
                <w:rFonts w:ascii="Verdana" w:hAnsi="Verdana"/>
                <w:b/>
                <w:bCs/>
                <w:sz w:val="20"/>
                <w:szCs w:val="20"/>
              </w:rPr>
              <w:t>2</w:t>
            </w:r>
          </w:p>
        </w:tc>
        <w:tc>
          <w:tcPr>
            <w:tcW w:w="146" w:type="dxa"/>
            <w:tcBorders>
              <w:top w:val="single" w:sz="8" w:space="0" w:color="auto"/>
              <w:left w:val="nil"/>
              <w:bottom w:val="single" w:sz="4" w:space="0" w:color="auto"/>
              <w:right w:val="nil"/>
            </w:tcBorders>
            <w:shd w:val="clear" w:color="auto" w:fill="D9D9D9"/>
          </w:tcPr>
          <w:p w14:paraId="6528DF1F" w14:textId="77777777" w:rsidR="00B1692B" w:rsidRPr="00C82765" w:rsidRDefault="00B1692B" w:rsidP="00C82765">
            <w:pPr>
              <w:pStyle w:val="Sinespaciado"/>
              <w:rPr>
                <w:rFonts w:ascii="Verdana" w:hAnsi="Verdana"/>
                <w:b/>
                <w:bCs/>
                <w:sz w:val="20"/>
                <w:szCs w:val="20"/>
              </w:rPr>
            </w:pPr>
          </w:p>
        </w:tc>
        <w:tc>
          <w:tcPr>
            <w:tcW w:w="5749" w:type="dxa"/>
            <w:tcBorders>
              <w:top w:val="single" w:sz="8" w:space="0" w:color="auto"/>
              <w:left w:val="nil"/>
              <w:bottom w:val="single" w:sz="4" w:space="0" w:color="auto"/>
              <w:right w:val="single" w:sz="4" w:space="0" w:color="auto"/>
            </w:tcBorders>
            <w:shd w:val="clear" w:color="auto" w:fill="D9D9D9"/>
            <w:noWrap/>
            <w:vAlign w:val="center"/>
            <w:hideMark/>
          </w:tcPr>
          <w:p w14:paraId="6C04846C" w14:textId="0C9B7C35" w:rsidR="00B1692B" w:rsidRPr="00C82765" w:rsidRDefault="00B1692B" w:rsidP="00C82765">
            <w:pPr>
              <w:pStyle w:val="Sinespaciado"/>
              <w:jc w:val="center"/>
              <w:rPr>
                <w:rFonts w:ascii="Verdana" w:hAnsi="Verdana"/>
                <w:b/>
                <w:bCs/>
                <w:sz w:val="20"/>
                <w:szCs w:val="20"/>
              </w:rPr>
            </w:pPr>
            <w:r w:rsidRPr="00C82765">
              <w:rPr>
                <w:rFonts w:ascii="Verdana" w:hAnsi="Verdana"/>
                <w:b/>
                <w:bCs/>
                <w:sz w:val="20"/>
                <w:szCs w:val="20"/>
              </w:rPr>
              <w:t>Cuotas y aportaciones de seguridad social</w:t>
            </w:r>
          </w:p>
        </w:tc>
        <w:tc>
          <w:tcPr>
            <w:tcW w:w="2345" w:type="dxa"/>
            <w:tcBorders>
              <w:top w:val="single" w:sz="8" w:space="0" w:color="auto"/>
              <w:left w:val="nil"/>
              <w:bottom w:val="single" w:sz="4" w:space="0" w:color="auto"/>
              <w:right w:val="single" w:sz="8" w:space="0" w:color="auto"/>
            </w:tcBorders>
            <w:shd w:val="clear" w:color="auto" w:fill="D9D9D9"/>
            <w:noWrap/>
            <w:vAlign w:val="center"/>
            <w:hideMark/>
          </w:tcPr>
          <w:p w14:paraId="04590D1D" w14:textId="77777777" w:rsidR="00B1692B" w:rsidRPr="00C82765" w:rsidRDefault="00B1692B" w:rsidP="00C82765">
            <w:pPr>
              <w:pStyle w:val="Sinespaciado"/>
              <w:jc w:val="right"/>
              <w:rPr>
                <w:rFonts w:ascii="Verdana" w:hAnsi="Verdana"/>
                <w:b/>
                <w:bCs/>
                <w:sz w:val="20"/>
                <w:szCs w:val="20"/>
              </w:rPr>
            </w:pPr>
            <w:r w:rsidRPr="00C82765">
              <w:rPr>
                <w:rFonts w:ascii="Verdana" w:hAnsi="Verdana"/>
                <w:b/>
                <w:bCs/>
                <w:sz w:val="20"/>
                <w:szCs w:val="20"/>
              </w:rPr>
              <w:t> </w:t>
            </w:r>
          </w:p>
        </w:tc>
      </w:tr>
      <w:tr w:rsidR="00B1692B" w:rsidRPr="00C82765" w14:paraId="30C11323" w14:textId="77777777" w:rsidTr="00B1692B">
        <w:trPr>
          <w:trHeight w:val="270"/>
        </w:trPr>
        <w:tc>
          <w:tcPr>
            <w:tcW w:w="941" w:type="dxa"/>
            <w:tcBorders>
              <w:top w:val="nil"/>
              <w:left w:val="single" w:sz="8" w:space="0" w:color="auto"/>
              <w:bottom w:val="single" w:sz="8" w:space="0" w:color="auto"/>
              <w:right w:val="single" w:sz="4" w:space="0" w:color="auto"/>
            </w:tcBorders>
            <w:shd w:val="clear" w:color="auto" w:fill="D9D9D9"/>
            <w:noWrap/>
            <w:vAlign w:val="center"/>
            <w:hideMark/>
          </w:tcPr>
          <w:p w14:paraId="5196AC43" w14:textId="77777777" w:rsidR="00B1692B" w:rsidRPr="00C82765" w:rsidRDefault="00B1692B" w:rsidP="00C82765">
            <w:pPr>
              <w:pStyle w:val="Sinespaciado"/>
              <w:jc w:val="center"/>
              <w:rPr>
                <w:rFonts w:ascii="Verdana" w:hAnsi="Verdana"/>
                <w:b/>
                <w:bCs/>
                <w:sz w:val="20"/>
                <w:szCs w:val="20"/>
              </w:rPr>
            </w:pPr>
            <w:r w:rsidRPr="00C82765">
              <w:rPr>
                <w:rFonts w:ascii="Verdana" w:hAnsi="Verdana"/>
                <w:b/>
                <w:bCs/>
                <w:sz w:val="20"/>
                <w:szCs w:val="20"/>
              </w:rPr>
              <w:t>3</w:t>
            </w:r>
          </w:p>
        </w:tc>
        <w:tc>
          <w:tcPr>
            <w:tcW w:w="146" w:type="dxa"/>
            <w:tcBorders>
              <w:top w:val="nil"/>
              <w:left w:val="nil"/>
              <w:bottom w:val="single" w:sz="8" w:space="0" w:color="auto"/>
              <w:right w:val="nil"/>
            </w:tcBorders>
            <w:shd w:val="clear" w:color="auto" w:fill="D9D9D9"/>
          </w:tcPr>
          <w:p w14:paraId="1C5B7A42" w14:textId="77777777" w:rsidR="00B1692B" w:rsidRPr="00C82765" w:rsidRDefault="00B1692B" w:rsidP="00C82765">
            <w:pPr>
              <w:pStyle w:val="Sinespaciado"/>
              <w:rPr>
                <w:rFonts w:ascii="Verdana" w:hAnsi="Verdana"/>
                <w:b/>
                <w:bCs/>
                <w:sz w:val="20"/>
                <w:szCs w:val="20"/>
              </w:rPr>
            </w:pPr>
          </w:p>
        </w:tc>
        <w:tc>
          <w:tcPr>
            <w:tcW w:w="5749" w:type="dxa"/>
            <w:tcBorders>
              <w:top w:val="nil"/>
              <w:left w:val="nil"/>
              <w:bottom w:val="single" w:sz="8" w:space="0" w:color="auto"/>
              <w:right w:val="single" w:sz="4" w:space="0" w:color="auto"/>
            </w:tcBorders>
            <w:shd w:val="clear" w:color="auto" w:fill="D9D9D9"/>
            <w:noWrap/>
            <w:vAlign w:val="center"/>
            <w:hideMark/>
          </w:tcPr>
          <w:p w14:paraId="7C6DE960" w14:textId="77777777" w:rsidR="00B1692B" w:rsidRPr="00C82765" w:rsidRDefault="00B1692B" w:rsidP="00C82765">
            <w:pPr>
              <w:pStyle w:val="Sinespaciado"/>
              <w:jc w:val="center"/>
              <w:rPr>
                <w:rFonts w:ascii="Verdana" w:hAnsi="Verdana"/>
                <w:b/>
                <w:bCs/>
                <w:sz w:val="20"/>
                <w:szCs w:val="20"/>
              </w:rPr>
            </w:pPr>
            <w:r w:rsidRPr="00C82765">
              <w:rPr>
                <w:rFonts w:ascii="Verdana" w:hAnsi="Verdana"/>
                <w:b/>
                <w:bCs/>
                <w:sz w:val="20"/>
                <w:szCs w:val="20"/>
              </w:rPr>
              <w:t>Contribuciones de mejoras</w:t>
            </w:r>
          </w:p>
        </w:tc>
        <w:tc>
          <w:tcPr>
            <w:tcW w:w="2345" w:type="dxa"/>
            <w:tcBorders>
              <w:top w:val="nil"/>
              <w:left w:val="nil"/>
              <w:bottom w:val="single" w:sz="8" w:space="0" w:color="auto"/>
              <w:right w:val="single" w:sz="8" w:space="0" w:color="auto"/>
            </w:tcBorders>
            <w:shd w:val="clear" w:color="auto" w:fill="D9D9D9"/>
            <w:noWrap/>
            <w:vAlign w:val="center"/>
            <w:hideMark/>
          </w:tcPr>
          <w:p w14:paraId="1F9EF8F2" w14:textId="77777777" w:rsidR="00B1692B" w:rsidRPr="00C82765" w:rsidRDefault="00B1692B" w:rsidP="00C82765">
            <w:pPr>
              <w:pStyle w:val="Sinespaciado"/>
              <w:jc w:val="right"/>
              <w:rPr>
                <w:rFonts w:ascii="Verdana" w:hAnsi="Verdana"/>
                <w:b/>
                <w:bCs/>
                <w:sz w:val="20"/>
                <w:szCs w:val="20"/>
              </w:rPr>
            </w:pPr>
            <w:r w:rsidRPr="00C82765">
              <w:rPr>
                <w:rFonts w:ascii="Verdana" w:hAnsi="Verdana"/>
                <w:b/>
                <w:bCs/>
                <w:sz w:val="20"/>
                <w:szCs w:val="20"/>
              </w:rPr>
              <w:t>$5,000,000.00</w:t>
            </w:r>
          </w:p>
        </w:tc>
      </w:tr>
      <w:tr w:rsidR="00B1692B" w:rsidRPr="00C82765" w14:paraId="339C1FCC"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A07FA88"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3100</w:t>
            </w:r>
          </w:p>
        </w:tc>
        <w:tc>
          <w:tcPr>
            <w:tcW w:w="146" w:type="dxa"/>
            <w:tcBorders>
              <w:top w:val="nil"/>
              <w:left w:val="nil"/>
              <w:bottom w:val="single" w:sz="4" w:space="0" w:color="auto"/>
              <w:right w:val="nil"/>
            </w:tcBorders>
          </w:tcPr>
          <w:p w14:paraId="1F2324ED"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224C52C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Contribuciones de mejoras por obras públicas</w:t>
            </w:r>
          </w:p>
        </w:tc>
        <w:tc>
          <w:tcPr>
            <w:tcW w:w="2345" w:type="dxa"/>
            <w:tcBorders>
              <w:top w:val="nil"/>
              <w:left w:val="nil"/>
              <w:bottom w:val="single" w:sz="4" w:space="0" w:color="auto"/>
              <w:right w:val="single" w:sz="4" w:space="0" w:color="auto"/>
            </w:tcBorders>
            <w:shd w:val="clear" w:color="auto" w:fill="auto"/>
            <w:noWrap/>
            <w:vAlign w:val="center"/>
            <w:hideMark/>
          </w:tcPr>
          <w:p w14:paraId="65100BA8"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$5,000,000.00</w:t>
            </w:r>
          </w:p>
        </w:tc>
      </w:tr>
      <w:tr w:rsidR="00B1692B" w:rsidRPr="00C82765" w14:paraId="2FE59629"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77CA0F1"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3101</w:t>
            </w:r>
          </w:p>
        </w:tc>
        <w:tc>
          <w:tcPr>
            <w:tcW w:w="146" w:type="dxa"/>
            <w:tcBorders>
              <w:top w:val="nil"/>
              <w:left w:val="nil"/>
              <w:bottom w:val="single" w:sz="4" w:space="0" w:color="auto"/>
              <w:right w:val="nil"/>
            </w:tcBorders>
          </w:tcPr>
          <w:p w14:paraId="5336EA22"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7CC0F71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ejecución de obras públicas urbanas</w:t>
            </w:r>
          </w:p>
        </w:tc>
        <w:tc>
          <w:tcPr>
            <w:tcW w:w="2345" w:type="dxa"/>
            <w:tcBorders>
              <w:top w:val="nil"/>
              <w:left w:val="nil"/>
              <w:bottom w:val="single" w:sz="4" w:space="0" w:color="auto"/>
              <w:right w:val="single" w:sz="4" w:space="0" w:color="auto"/>
            </w:tcBorders>
            <w:shd w:val="clear" w:color="auto" w:fill="auto"/>
            <w:noWrap/>
            <w:vAlign w:val="center"/>
            <w:hideMark/>
          </w:tcPr>
          <w:p w14:paraId="11D4E86F"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$2,000,000.00</w:t>
            </w:r>
          </w:p>
        </w:tc>
      </w:tr>
      <w:tr w:rsidR="00B1692B" w:rsidRPr="00C82765" w14:paraId="4A68EF55"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5BE6057"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3102</w:t>
            </w:r>
          </w:p>
        </w:tc>
        <w:tc>
          <w:tcPr>
            <w:tcW w:w="146" w:type="dxa"/>
            <w:tcBorders>
              <w:top w:val="nil"/>
              <w:left w:val="nil"/>
              <w:bottom w:val="single" w:sz="4" w:space="0" w:color="auto"/>
              <w:right w:val="nil"/>
            </w:tcBorders>
          </w:tcPr>
          <w:p w14:paraId="43829AFC"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048083E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ejecución de obras públicas rurales</w:t>
            </w:r>
          </w:p>
        </w:tc>
        <w:tc>
          <w:tcPr>
            <w:tcW w:w="2345" w:type="dxa"/>
            <w:tcBorders>
              <w:top w:val="nil"/>
              <w:left w:val="nil"/>
              <w:bottom w:val="single" w:sz="4" w:space="0" w:color="auto"/>
              <w:right w:val="single" w:sz="4" w:space="0" w:color="auto"/>
            </w:tcBorders>
            <w:shd w:val="clear" w:color="auto" w:fill="auto"/>
            <w:noWrap/>
            <w:vAlign w:val="center"/>
            <w:hideMark/>
          </w:tcPr>
          <w:p w14:paraId="5151CE6C"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$3,000,000.00</w:t>
            </w:r>
          </w:p>
        </w:tc>
      </w:tr>
      <w:tr w:rsidR="00B1692B" w:rsidRPr="00C82765" w14:paraId="14E0042A"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6B27183"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3103</w:t>
            </w:r>
          </w:p>
        </w:tc>
        <w:tc>
          <w:tcPr>
            <w:tcW w:w="146" w:type="dxa"/>
            <w:tcBorders>
              <w:top w:val="nil"/>
              <w:left w:val="nil"/>
              <w:bottom w:val="single" w:sz="4" w:space="0" w:color="auto"/>
              <w:right w:val="nil"/>
            </w:tcBorders>
          </w:tcPr>
          <w:p w14:paraId="76B97C10"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44D96AF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aportación de obra de alumbrado público</w:t>
            </w:r>
          </w:p>
        </w:tc>
        <w:tc>
          <w:tcPr>
            <w:tcW w:w="2345" w:type="dxa"/>
            <w:tcBorders>
              <w:top w:val="nil"/>
              <w:left w:val="nil"/>
              <w:bottom w:val="single" w:sz="4" w:space="0" w:color="auto"/>
              <w:right w:val="single" w:sz="4" w:space="0" w:color="auto"/>
            </w:tcBorders>
            <w:shd w:val="clear" w:color="auto" w:fill="auto"/>
            <w:noWrap/>
            <w:vAlign w:val="center"/>
            <w:hideMark/>
          </w:tcPr>
          <w:p w14:paraId="63E9A15B"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07D5D8E7" w14:textId="77777777" w:rsidTr="00B1692B">
        <w:trPr>
          <w:trHeight w:val="600"/>
        </w:trPr>
        <w:tc>
          <w:tcPr>
            <w:tcW w:w="941" w:type="dxa"/>
            <w:tcBorders>
              <w:top w:val="nil"/>
              <w:left w:val="single" w:sz="4" w:space="0" w:color="auto"/>
              <w:bottom w:val="nil"/>
              <w:right w:val="single" w:sz="4" w:space="0" w:color="auto"/>
            </w:tcBorders>
            <w:shd w:val="clear" w:color="auto" w:fill="auto"/>
            <w:vAlign w:val="center"/>
            <w:hideMark/>
          </w:tcPr>
          <w:p w14:paraId="710C8C82"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3900</w:t>
            </w:r>
          </w:p>
        </w:tc>
        <w:tc>
          <w:tcPr>
            <w:tcW w:w="146" w:type="dxa"/>
            <w:tcBorders>
              <w:top w:val="nil"/>
              <w:left w:val="nil"/>
              <w:bottom w:val="nil"/>
              <w:right w:val="nil"/>
            </w:tcBorders>
          </w:tcPr>
          <w:p w14:paraId="09773B7C"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nil"/>
              <w:right w:val="single" w:sz="4" w:space="0" w:color="auto"/>
            </w:tcBorders>
            <w:shd w:val="clear" w:color="auto" w:fill="auto"/>
            <w:vAlign w:val="center"/>
            <w:hideMark/>
          </w:tcPr>
          <w:p w14:paraId="3E31B90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Contribuciones de mejoras no comprendidas en la ley de ingresos vigente, causadas en ejercicios fiscales anteriores pendientes de liquidación o pago</w:t>
            </w:r>
          </w:p>
        </w:tc>
        <w:tc>
          <w:tcPr>
            <w:tcW w:w="2345" w:type="dxa"/>
            <w:tcBorders>
              <w:top w:val="nil"/>
              <w:left w:val="nil"/>
              <w:bottom w:val="nil"/>
              <w:right w:val="single" w:sz="4" w:space="0" w:color="auto"/>
            </w:tcBorders>
            <w:shd w:val="clear" w:color="auto" w:fill="auto"/>
            <w:noWrap/>
            <w:vAlign w:val="center"/>
            <w:hideMark/>
          </w:tcPr>
          <w:p w14:paraId="1493DEC5"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61E017DC" w14:textId="77777777" w:rsidTr="00B1692B">
        <w:trPr>
          <w:trHeight w:val="402"/>
        </w:trPr>
        <w:tc>
          <w:tcPr>
            <w:tcW w:w="941" w:type="dxa"/>
            <w:tcBorders>
              <w:top w:val="single" w:sz="8" w:space="0" w:color="auto"/>
              <w:left w:val="single" w:sz="8" w:space="0" w:color="auto"/>
              <w:bottom w:val="single" w:sz="8" w:space="0" w:color="auto"/>
              <w:right w:val="single" w:sz="4" w:space="0" w:color="auto"/>
            </w:tcBorders>
            <w:shd w:val="clear" w:color="auto" w:fill="D9D9D9"/>
            <w:noWrap/>
            <w:vAlign w:val="center"/>
            <w:hideMark/>
          </w:tcPr>
          <w:p w14:paraId="31EEC546" w14:textId="77777777" w:rsidR="00B1692B" w:rsidRPr="00C82765" w:rsidRDefault="00B1692B" w:rsidP="00C82765">
            <w:pPr>
              <w:pStyle w:val="Sinespaciado"/>
              <w:jc w:val="center"/>
              <w:rPr>
                <w:rFonts w:ascii="Verdana" w:hAnsi="Verdana"/>
                <w:b/>
                <w:bCs/>
                <w:sz w:val="20"/>
                <w:szCs w:val="20"/>
              </w:rPr>
            </w:pPr>
            <w:r w:rsidRPr="00C82765">
              <w:rPr>
                <w:rFonts w:ascii="Verdana" w:hAnsi="Verdana"/>
                <w:b/>
                <w:bCs/>
                <w:sz w:val="20"/>
                <w:szCs w:val="20"/>
              </w:rPr>
              <w:t>4</w:t>
            </w:r>
          </w:p>
        </w:tc>
        <w:tc>
          <w:tcPr>
            <w:tcW w:w="146" w:type="dxa"/>
            <w:tcBorders>
              <w:top w:val="single" w:sz="8" w:space="0" w:color="auto"/>
              <w:left w:val="nil"/>
              <w:bottom w:val="single" w:sz="8" w:space="0" w:color="auto"/>
              <w:right w:val="nil"/>
            </w:tcBorders>
            <w:shd w:val="clear" w:color="auto" w:fill="D9D9D9"/>
          </w:tcPr>
          <w:p w14:paraId="3012E07A" w14:textId="77777777" w:rsidR="00B1692B" w:rsidRPr="00C82765" w:rsidRDefault="00B1692B" w:rsidP="00C82765">
            <w:pPr>
              <w:pStyle w:val="Sinespaciado"/>
              <w:rPr>
                <w:rFonts w:ascii="Verdana" w:hAnsi="Verdana"/>
                <w:b/>
                <w:bCs/>
                <w:sz w:val="20"/>
                <w:szCs w:val="20"/>
              </w:rPr>
            </w:pPr>
          </w:p>
        </w:tc>
        <w:tc>
          <w:tcPr>
            <w:tcW w:w="5749" w:type="dxa"/>
            <w:tcBorders>
              <w:top w:val="single" w:sz="8" w:space="0" w:color="auto"/>
              <w:left w:val="nil"/>
              <w:bottom w:val="single" w:sz="8" w:space="0" w:color="auto"/>
              <w:right w:val="single" w:sz="4" w:space="0" w:color="auto"/>
            </w:tcBorders>
            <w:shd w:val="clear" w:color="auto" w:fill="D9D9D9"/>
            <w:noWrap/>
            <w:vAlign w:val="center"/>
            <w:hideMark/>
          </w:tcPr>
          <w:p w14:paraId="5F3A7E30" w14:textId="77777777" w:rsidR="00B1692B" w:rsidRPr="00C82765" w:rsidRDefault="00B1692B" w:rsidP="00C82765">
            <w:pPr>
              <w:pStyle w:val="Sinespaciado"/>
              <w:jc w:val="center"/>
              <w:rPr>
                <w:rFonts w:ascii="Verdana" w:hAnsi="Verdana"/>
                <w:b/>
                <w:bCs/>
                <w:sz w:val="20"/>
                <w:szCs w:val="20"/>
              </w:rPr>
            </w:pPr>
            <w:r w:rsidRPr="00C82765">
              <w:rPr>
                <w:rFonts w:ascii="Verdana" w:hAnsi="Verdana"/>
                <w:b/>
                <w:bCs/>
                <w:sz w:val="20"/>
                <w:szCs w:val="20"/>
              </w:rPr>
              <w:t>Derechos</w:t>
            </w:r>
          </w:p>
        </w:tc>
        <w:tc>
          <w:tcPr>
            <w:tcW w:w="2345" w:type="dxa"/>
            <w:tcBorders>
              <w:top w:val="single" w:sz="8" w:space="0" w:color="auto"/>
              <w:left w:val="nil"/>
              <w:bottom w:val="single" w:sz="8" w:space="0" w:color="auto"/>
              <w:right w:val="single" w:sz="8" w:space="0" w:color="auto"/>
            </w:tcBorders>
            <w:shd w:val="clear" w:color="auto" w:fill="D9D9D9"/>
            <w:noWrap/>
            <w:vAlign w:val="center"/>
            <w:hideMark/>
          </w:tcPr>
          <w:p w14:paraId="6207D76B" w14:textId="77777777" w:rsidR="00B1692B" w:rsidRPr="00C82765" w:rsidRDefault="00B1692B" w:rsidP="00C82765">
            <w:pPr>
              <w:pStyle w:val="Sinespaciado"/>
              <w:jc w:val="right"/>
              <w:rPr>
                <w:rFonts w:ascii="Verdana" w:hAnsi="Verdana"/>
                <w:b/>
                <w:bCs/>
                <w:sz w:val="20"/>
                <w:szCs w:val="20"/>
              </w:rPr>
            </w:pPr>
            <w:r w:rsidRPr="00C82765">
              <w:rPr>
                <w:rFonts w:ascii="Verdana" w:hAnsi="Verdana"/>
                <w:b/>
                <w:bCs/>
                <w:sz w:val="20"/>
                <w:szCs w:val="20"/>
              </w:rPr>
              <w:t>$6,503,752.00</w:t>
            </w:r>
          </w:p>
        </w:tc>
      </w:tr>
      <w:tr w:rsidR="00B1692B" w:rsidRPr="00C82765" w14:paraId="2FB588A1" w14:textId="77777777" w:rsidTr="00B1692B">
        <w:trPr>
          <w:trHeight w:val="540"/>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D0033A7"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4100</w:t>
            </w:r>
          </w:p>
        </w:tc>
        <w:tc>
          <w:tcPr>
            <w:tcW w:w="146" w:type="dxa"/>
            <w:tcBorders>
              <w:top w:val="nil"/>
              <w:left w:val="nil"/>
              <w:bottom w:val="single" w:sz="4" w:space="0" w:color="auto"/>
              <w:right w:val="nil"/>
            </w:tcBorders>
          </w:tcPr>
          <w:p w14:paraId="3BCA7A9D"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61CEB71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Derechos por el uso, goce, aprovechamiento o explotación de bienes de dominio público</w:t>
            </w:r>
          </w:p>
        </w:tc>
        <w:tc>
          <w:tcPr>
            <w:tcW w:w="2345" w:type="dxa"/>
            <w:tcBorders>
              <w:top w:val="nil"/>
              <w:left w:val="nil"/>
              <w:bottom w:val="single" w:sz="4" w:space="0" w:color="auto"/>
              <w:right w:val="single" w:sz="4" w:space="0" w:color="auto"/>
            </w:tcBorders>
            <w:shd w:val="clear" w:color="auto" w:fill="auto"/>
            <w:noWrap/>
            <w:vAlign w:val="center"/>
            <w:hideMark/>
          </w:tcPr>
          <w:p w14:paraId="525205CE"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6485CD8C"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2474554"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4101</w:t>
            </w:r>
          </w:p>
        </w:tc>
        <w:tc>
          <w:tcPr>
            <w:tcW w:w="146" w:type="dxa"/>
            <w:tcBorders>
              <w:top w:val="nil"/>
              <w:left w:val="nil"/>
              <w:bottom w:val="single" w:sz="4" w:space="0" w:color="auto"/>
              <w:right w:val="nil"/>
            </w:tcBorders>
          </w:tcPr>
          <w:p w14:paraId="633B943C"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7FB2B12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Ocupación, uso y aprovechamiento de los bienes de dominio público del  municipio</w:t>
            </w:r>
          </w:p>
        </w:tc>
        <w:tc>
          <w:tcPr>
            <w:tcW w:w="2345" w:type="dxa"/>
            <w:tcBorders>
              <w:top w:val="nil"/>
              <w:left w:val="nil"/>
              <w:bottom w:val="single" w:sz="4" w:space="0" w:color="auto"/>
              <w:right w:val="single" w:sz="4" w:space="0" w:color="auto"/>
            </w:tcBorders>
            <w:shd w:val="clear" w:color="auto" w:fill="auto"/>
            <w:noWrap/>
            <w:vAlign w:val="center"/>
            <w:hideMark/>
          </w:tcPr>
          <w:p w14:paraId="054288C6"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3B5DC881"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C2B67D8"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4102</w:t>
            </w:r>
          </w:p>
        </w:tc>
        <w:tc>
          <w:tcPr>
            <w:tcW w:w="146" w:type="dxa"/>
            <w:tcBorders>
              <w:top w:val="nil"/>
              <w:left w:val="nil"/>
              <w:bottom w:val="single" w:sz="4" w:space="0" w:color="auto"/>
              <w:right w:val="nil"/>
            </w:tcBorders>
          </w:tcPr>
          <w:p w14:paraId="283BD091"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19BD115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Explotación, uso  de bienes muebles o inmuebles propiedad del municipio</w:t>
            </w:r>
          </w:p>
        </w:tc>
        <w:tc>
          <w:tcPr>
            <w:tcW w:w="2345" w:type="dxa"/>
            <w:tcBorders>
              <w:top w:val="nil"/>
              <w:left w:val="nil"/>
              <w:bottom w:val="single" w:sz="4" w:space="0" w:color="auto"/>
              <w:right w:val="single" w:sz="4" w:space="0" w:color="auto"/>
            </w:tcBorders>
            <w:shd w:val="clear" w:color="auto" w:fill="auto"/>
            <w:noWrap/>
            <w:vAlign w:val="center"/>
            <w:hideMark/>
          </w:tcPr>
          <w:p w14:paraId="054ECEBC"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2B0BFBEC"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7E1DE46"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4300</w:t>
            </w:r>
          </w:p>
        </w:tc>
        <w:tc>
          <w:tcPr>
            <w:tcW w:w="146" w:type="dxa"/>
            <w:tcBorders>
              <w:top w:val="nil"/>
              <w:left w:val="nil"/>
              <w:bottom w:val="single" w:sz="4" w:space="0" w:color="auto"/>
              <w:right w:val="nil"/>
            </w:tcBorders>
          </w:tcPr>
          <w:p w14:paraId="4F18DC00"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07BCCB2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Derechos por prestación de servicios</w:t>
            </w:r>
          </w:p>
        </w:tc>
        <w:tc>
          <w:tcPr>
            <w:tcW w:w="2345" w:type="dxa"/>
            <w:tcBorders>
              <w:top w:val="nil"/>
              <w:left w:val="nil"/>
              <w:bottom w:val="single" w:sz="4" w:space="0" w:color="auto"/>
              <w:right w:val="single" w:sz="4" w:space="0" w:color="auto"/>
            </w:tcBorders>
            <w:shd w:val="clear" w:color="auto" w:fill="auto"/>
            <w:noWrap/>
            <w:vAlign w:val="center"/>
            <w:hideMark/>
          </w:tcPr>
          <w:p w14:paraId="70CAB198"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$6,503,752.00</w:t>
            </w:r>
          </w:p>
        </w:tc>
      </w:tr>
      <w:tr w:rsidR="00B1692B" w:rsidRPr="00C82765" w14:paraId="6952B695"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5CC4F33"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4301</w:t>
            </w:r>
          </w:p>
        </w:tc>
        <w:tc>
          <w:tcPr>
            <w:tcW w:w="146" w:type="dxa"/>
            <w:tcBorders>
              <w:top w:val="nil"/>
              <w:left w:val="nil"/>
              <w:bottom w:val="single" w:sz="4" w:space="0" w:color="auto"/>
              <w:right w:val="nil"/>
            </w:tcBorders>
          </w:tcPr>
          <w:p w14:paraId="0A070F6D"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4BE78F6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de limpia</w:t>
            </w:r>
          </w:p>
        </w:tc>
        <w:tc>
          <w:tcPr>
            <w:tcW w:w="2345" w:type="dxa"/>
            <w:tcBorders>
              <w:top w:val="nil"/>
              <w:left w:val="nil"/>
              <w:bottom w:val="single" w:sz="4" w:space="0" w:color="auto"/>
              <w:right w:val="single" w:sz="4" w:space="0" w:color="auto"/>
            </w:tcBorders>
            <w:shd w:val="clear" w:color="auto" w:fill="auto"/>
            <w:noWrap/>
            <w:vAlign w:val="center"/>
            <w:hideMark/>
          </w:tcPr>
          <w:p w14:paraId="0D755536"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$139,752.00</w:t>
            </w:r>
          </w:p>
        </w:tc>
      </w:tr>
      <w:tr w:rsidR="00B1692B" w:rsidRPr="00C82765" w14:paraId="3D837E20"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5335449"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4302</w:t>
            </w:r>
          </w:p>
        </w:tc>
        <w:tc>
          <w:tcPr>
            <w:tcW w:w="146" w:type="dxa"/>
            <w:tcBorders>
              <w:top w:val="nil"/>
              <w:left w:val="nil"/>
              <w:bottom w:val="single" w:sz="4" w:space="0" w:color="auto"/>
              <w:right w:val="nil"/>
            </w:tcBorders>
          </w:tcPr>
          <w:p w14:paraId="3D354C69"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40C1347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de panteones</w:t>
            </w:r>
          </w:p>
        </w:tc>
        <w:tc>
          <w:tcPr>
            <w:tcW w:w="2345" w:type="dxa"/>
            <w:tcBorders>
              <w:top w:val="nil"/>
              <w:left w:val="nil"/>
              <w:bottom w:val="single" w:sz="4" w:space="0" w:color="auto"/>
              <w:right w:val="single" w:sz="4" w:space="0" w:color="auto"/>
            </w:tcBorders>
            <w:shd w:val="clear" w:color="auto" w:fill="auto"/>
            <w:noWrap/>
            <w:vAlign w:val="center"/>
            <w:hideMark/>
          </w:tcPr>
          <w:p w14:paraId="4F063DF3"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$1,299,000.00</w:t>
            </w:r>
          </w:p>
        </w:tc>
      </w:tr>
      <w:tr w:rsidR="00B1692B" w:rsidRPr="00C82765" w14:paraId="4F3E357C"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88A6C36"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4303</w:t>
            </w:r>
          </w:p>
        </w:tc>
        <w:tc>
          <w:tcPr>
            <w:tcW w:w="146" w:type="dxa"/>
            <w:tcBorders>
              <w:top w:val="nil"/>
              <w:left w:val="nil"/>
              <w:bottom w:val="single" w:sz="4" w:space="0" w:color="auto"/>
              <w:right w:val="nil"/>
            </w:tcBorders>
          </w:tcPr>
          <w:p w14:paraId="7166449B"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7B62EB3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de rastro</w:t>
            </w:r>
          </w:p>
        </w:tc>
        <w:tc>
          <w:tcPr>
            <w:tcW w:w="2345" w:type="dxa"/>
            <w:tcBorders>
              <w:top w:val="nil"/>
              <w:left w:val="nil"/>
              <w:bottom w:val="single" w:sz="4" w:space="0" w:color="auto"/>
              <w:right w:val="single" w:sz="4" w:space="0" w:color="auto"/>
            </w:tcBorders>
            <w:shd w:val="clear" w:color="auto" w:fill="auto"/>
            <w:noWrap/>
            <w:vAlign w:val="center"/>
            <w:hideMark/>
          </w:tcPr>
          <w:p w14:paraId="1CE66F08"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$1,660,000.00</w:t>
            </w:r>
          </w:p>
        </w:tc>
      </w:tr>
      <w:tr w:rsidR="00B1692B" w:rsidRPr="00C82765" w14:paraId="19F17599"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096BD00"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4304</w:t>
            </w:r>
          </w:p>
        </w:tc>
        <w:tc>
          <w:tcPr>
            <w:tcW w:w="146" w:type="dxa"/>
            <w:tcBorders>
              <w:top w:val="nil"/>
              <w:left w:val="nil"/>
              <w:bottom w:val="single" w:sz="4" w:space="0" w:color="auto"/>
              <w:right w:val="nil"/>
            </w:tcBorders>
          </w:tcPr>
          <w:p w14:paraId="51DD7281"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377E9FF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de seguridad pública</w:t>
            </w:r>
          </w:p>
        </w:tc>
        <w:tc>
          <w:tcPr>
            <w:tcW w:w="2345" w:type="dxa"/>
            <w:tcBorders>
              <w:top w:val="nil"/>
              <w:left w:val="nil"/>
              <w:bottom w:val="single" w:sz="4" w:space="0" w:color="auto"/>
              <w:right w:val="single" w:sz="4" w:space="0" w:color="auto"/>
            </w:tcBorders>
            <w:shd w:val="clear" w:color="auto" w:fill="auto"/>
            <w:noWrap/>
            <w:vAlign w:val="center"/>
            <w:hideMark/>
          </w:tcPr>
          <w:p w14:paraId="0FCBD685"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$60,000.00</w:t>
            </w:r>
          </w:p>
        </w:tc>
      </w:tr>
      <w:tr w:rsidR="00B1692B" w:rsidRPr="00C82765" w14:paraId="1762C5B7"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F393AC8"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4305</w:t>
            </w:r>
          </w:p>
        </w:tc>
        <w:tc>
          <w:tcPr>
            <w:tcW w:w="146" w:type="dxa"/>
            <w:tcBorders>
              <w:top w:val="nil"/>
              <w:left w:val="nil"/>
              <w:bottom w:val="single" w:sz="4" w:space="0" w:color="auto"/>
              <w:right w:val="nil"/>
            </w:tcBorders>
          </w:tcPr>
          <w:p w14:paraId="31910072"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22CADD9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de transporte público urbano y suburbano en ruta fija</w:t>
            </w:r>
          </w:p>
        </w:tc>
        <w:tc>
          <w:tcPr>
            <w:tcW w:w="2345" w:type="dxa"/>
            <w:tcBorders>
              <w:top w:val="nil"/>
              <w:left w:val="nil"/>
              <w:bottom w:val="single" w:sz="4" w:space="0" w:color="auto"/>
              <w:right w:val="single" w:sz="4" w:space="0" w:color="auto"/>
            </w:tcBorders>
            <w:shd w:val="clear" w:color="auto" w:fill="auto"/>
            <w:noWrap/>
            <w:vAlign w:val="center"/>
            <w:hideMark/>
          </w:tcPr>
          <w:p w14:paraId="5BA300CE"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$250,000.00</w:t>
            </w:r>
          </w:p>
        </w:tc>
      </w:tr>
      <w:tr w:rsidR="00B1692B" w:rsidRPr="00C82765" w14:paraId="2B7772F6"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347C004"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4306</w:t>
            </w:r>
          </w:p>
        </w:tc>
        <w:tc>
          <w:tcPr>
            <w:tcW w:w="146" w:type="dxa"/>
            <w:tcBorders>
              <w:top w:val="nil"/>
              <w:left w:val="nil"/>
              <w:bottom w:val="single" w:sz="4" w:space="0" w:color="auto"/>
              <w:right w:val="nil"/>
            </w:tcBorders>
          </w:tcPr>
          <w:p w14:paraId="329E3EAF"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7BD7824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de tránsito y vialidad</w:t>
            </w:r>
          </w:p>
        </w:tc>
        <w:tc>
          <w:tcPr>
            <w:tcW w:w="2345" w:type="dxa"/>
            <w:tcBorders>
              <w:top w:val="nil"/>
              <w:left w:val="nil"/>
              <w:bottom w:val="single" w:sz="4" w:space="0" w:color="auto"/>
              <w:right w:val="single" w:sz="4" w:space="0" w:color="auto"/>
            </w:tcBorders>
            <w:shd w:val="clear" w:color="auto" w:fill="auto"/>
            <w:noWrap/>
            <w:vAlign w:val="center"/>
            <w:hideMark/>
          </w:tcPr>
          <w:p w14:paraId="15AD1125"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$30,000.00</w:t>
            </w:r>
          </w:p>
        </w:tc>
      </w:tr>
      <w:tr w:rsidR="00B1692B" w:rsidRPr="00C82765" w14:paraId="687202C4"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0821BE3"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4307</w:t>
            </w:r>
          </w:p>
        </w:tc>
        <w:tc>
          <w:tcPr>
            <w:tcW w:w="146" w:type="dxa"/>
            <w:tcBorders>
              <w:top w:val="nil"/>
              <w:left w:val="nil"/>
              <w:bottom w:val="single" w:sz="4" w:space="0" w:color="auto"/>
              <w:right w:val="nil"/>
            </w:tcBorders>
          </w:tcPr>
          <w:p w14:paraId="3A74A91C"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2888624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de estacionamiento público</w:t>
            </w:r>
          </w:p>
        </w:tc>
        <w:tc>
          <w:tcPr>
            <w:tcW w:w="2345" w:type="dxa"/>
            <w:tcBorders>
              <w:top w:val="nil"/>
              <w:left w:val="nil"/>
              <w:bottom w:val="single" w:sz="4" w:space="0" w:color="auto"/>
              <w:right w:val="single" w:sz="4" w:space="0" w:color="auto"/>
            </w:tcBorders>
            <w:shd w:val="clear" w:color="auto" w:fill="auto"/>
            <w:noWrap/>
            <w:vAlign w:val="center"/>
            <w:hideMark/>
          </w:tcPr>
          <w:p w14:paraId="132E0B3E"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5E010187"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8E110B6"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4308</w:t>
            </w:r>
          </w:p>
        </w:tc>
        <w:tc>
          <w:tcPr>
            <w:tcW w:w="146" w:type="dxa"/>
            <w:tcBorders>
              <w:top w:val="nil"/>
              <w:left w:val="nil"/>
              <w:bottom w:val="single" w:sz="4" w:space="0" w:color="auto"/>
              <w:right w:val="nil"/>
            </w:tcBorders>
          </w:tcPr>
          <w:p w14:paraId="6D4B0B74"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73034C5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de salud</w:t>
            </w:r>
          </w:p>
        </w:tc>
        <w:tc>
          <w:tcPr>
            <w:tcW w:w="2345" w:type="dxa"/>
            <w:tcBorders>
              <w:top w:val="nil"/>
              <w:left w:val="nil"/>
              <w:bottom w:val="single" w:sz="4" w:space="0" w:color="auto"/>
              <w:right w:val="single" w:sz="4" w:space="0" w:color="auto"/>
            </w:tcBorders>
            <w:shd w:val="clear" w:color="auto" w:fill="auto"/>
            <w:noWrap/>
            <w:vAlign w:val="center"/>
            <w:hideMark/>
          </w:tcPr>
          <w:p w14:paraId="609562ED"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42973237" w14:textId="77777777" w:rsidTr="00C82765">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7A4734E"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4309</w:t>
            </w:r>
          </w:p>
        </w:tc>
        <w:tc>
          <w:tcPr>
            <w:tcW w:w="146" w:type="dxa"/>
            <w:tcBorders>
              <w:top w:val="nil"/>
              <w:left w:val="nil"/>
              <w:bottom w:val="single" w:sz="4" w:space="0" w:color="auto"/>
              <w:right w:val="nil"/>
            </w:tcBorders>
          </w:tcPr>
          <w:p w14:paraId="2AE85A51"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2EDDAD3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de protección civil</w:t>
            </w:r>
          </w:p>
        </w:tc>
        <w:tc>
          <w:tcPr>
            <w:tcW w:w="2345" w:type="dxa"/>
            <w:tcBorders>
              <w:top w:val="nil"/>
              <w:left w:val="nil"/>
              <w:bottom w:val="single" w:sz="4" w:space="0" w:color="auto"/>
              <w:right w:val="single" w:sz="4" w:space="0" w:color="auto"/>
            </w:tcBorders>
            <w:shd w:val="clear" w:color="auto" w:fill="auto"/>
            <w:noWrap/>
            <w:vAlign w:val="center"/>
            <w:hideMark/>
          </w:tcPr>
          <w:p w14:paraId="094BF8DF"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$115,000.00</w:t>
            </w:r>
          </w:p>
        </w:tc>
      </w:tr>
      <w:tr w:rsidR="00B1692B" w:rsidRPr="00C82765" w14:paraId="368E4D10" w14:textId="77777777" w:rsidTr="00C82765">
        <w:trPr>
          <w:trHeight w:val="402"/>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E5274"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4310</w:t>
            </w:r>
          </w:p>
        </w:tc>
        <w:tc>
          <w:tcPr>
            <w:tcW w:w="146" w:type="dxa"/>
            <w:tcBorders>
              <w:top w:val="single" w:sz="4" w:space="0" w:color="auto"/>
              <w:left w:val="nil"/>
              <w:bottom w:val="single" w:sz="4" w:space="0" w:color="auto"/>
              <w:right w:val="nil"/>
            </w:tcBorders>
          </w:tcPr>
          <w:p w14:paraId="4C5E0A40"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nil"/>
              <w:bottom w:val="single" w:sz="4" w:space="0" w:color="auto"/>
              <w:right w:val="single" w:sz="4" w:space="0" w:color="auto"/>
            </w:tcBorders>
            <w:shd w:val="clear" w:color="C5E0B3" w:fill="FFFFFF"/>
            <w:vAlign w:val="center"/>
            <w:hideMark/>
          </w:tcPr>
          <w:p w14:paraId="4EBC187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de obra pública y desarrollo urbano</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210421B8"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$1,100,000.00</w:t>
            </w:r>
          </w:p>
        </w:tc>
      </w:tr>
      <w:tr w:rsidR="00B1692B" w:rsidRPr="00C82765" w14:paraId="302A79C2" w14:textId="77777777" w:rsidTr="00C82765">
        <w:trPr>
          <w:trHeight w:val="402"/>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F21A7"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lastRenderedPageBreak/>
              <w:t>4311</w:t>
            </w:r>
          </w:p>
        </w:tc>
        <w:tc>
          <w:tcPr>
            <w:tcW w:w="146" w:type="dxa"/>
            <w:tcBorders>
              <w:top w:val="single" w:sz="4" w:space="0" w:color="auto"/>
              <w:left w:val="nil"/>
              <w:bottom w:val="single" w:sz="4" w:space="0" w:color="auto"/>
              <w:right w:val="nil"/>
            </w:tcBorders>
          </w:tcPr>
          <w:p w14:paraId="072AB80C"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nil"/>
              <w:bottom w:val="single" w:sz="4" w:space="0" w:color="auto"/>
              <w:right w:val="single" w:sz="4" w:space="0" w:color="auto"/>
            </w:tcBorders>
            <w:shd w:val="clear" w:color="C5E0B3" w:fill="FFFFFF"/>
            <w:vAlign w:val="center"/>
            <w:hideMark/>
          </w:tcPr>
          <w:p w14:paraId="0CE3569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catastrales, prácticas y autorización de avalúos</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087CA09E"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$450,000.00</w:t>
            </w:r>
          </w:p>
        </w:tc>
      </w:tr>
      <w:tr w:rsidR="00B1692B" w:rsidRPr="00C82765" w14:paraId="45A6F045"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88DCF55"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4312</w:t>
            </w:r>
          </w:p>
        </w:tc>
        <w:tc>
          <w:tcPr>
            <w:tcW w:w="146" w:type="dxa"/>
            <w:tcBorders>
              <w:top w:val="nil"/>
              <w:left w:val="nil"/>
              <w:bottom w:val="single" w:sz="4" w:space="0" w:color="auto"/>
              <w:right w:val="nil"/>
            </w:tcBorders>
          </w:tcPr>
          <w:p w14:paraId="2357D123"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7AFEFCB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en materia de fraccionamientos y desarrollos en condominios</w:t>
            </w:r>
          </w:p>
        </w:tc>
        <w:tc>
          <w:tcPr>
            <w:tcW w:w="2345" w:type="dxa"/>
            <w:tcBorders>
              <w:top w:val="nil"/>
              <w:left w:val="nil"/>
              <w:bottom w:val="single" w:sz="4" w:space="0" w:color="auto"/>
              <w:right w:val="single" w:sz="4" w:space="0" w:color="auto"/>
            </w:tcBorders>
            <w:shd w:val="clear" w:color="auto" w:fill="auto"/>
            <w:noWrap/>
            <w:vAlign w:val="center"/>
            <w:hideMark/>
          </w:tcPr>
          <w:p w14:paraId="2331B985"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0F58BF35"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05C4F73"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4313</w:t>
            </w:r>
          </w:p>
        </w:tc>
        <w:tc>
          <w:tcPr>
            <w:tcW w:w="146" w:type="dxa"/>
            <w:tcBorders>
              <w:top w:val="nil"/>
              <w:left w:val="nil"/>
              <w:bottom w:val="single" w:sz="4" w:space="0" w:color="auto"/>
              <w:right w:val="nil"/>
            </w:tcBorders>
          </w:tcPr>
          <w:p w14:paraId="6060B416"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78E98A8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la expedición de licencias o permisos para el establecimiento de anuncios</w:t>
            </w:r>
          </w:p>
        </w:tc>
        <w:tc>
          <w:tcPr>
            <w:tcW w:w="2345" w:type="dxa"/>
            <w:tcBorders>
              <w:top w:val="nil"/>
              <w:left w:val="nil"/>
              <w:bottom w:val="single" w:sz="4" w:space="0" w:color="auto"/>
              <w:right w:val="single" w:sz="4" w:space="0" w:color="auto"/>
            </w:tcBorders>
            <w:shd w:val="clear" w:color="auto" w:fill="auto"/>
            <w:noWrap/>
            <w:vAlign w:val="center"/>
            <w:hideMark/>
          </w:tcPr>
          <w:p w14:paraId="327360E3"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$300,000.00</w:t>
            </w:r>
          </w:p>
        </w:tc>
      </w:tr>
      <w:tr w:rsidR="00B1692B" w:rsidRPr="00C82765" w14:paraId="4A148E18"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AAC0674"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4314</w:t>
            </w:r>
          </w:p>
        </w:tc>
        <w:tc>
          <w:tcPr>
            <w:tcW w:w="146" w:type="dxa"/>
            <w:tcBorders>
              <w:top w:val="nil"/>
              <w:left w:val="nil"/>
              <w:bottom w:val="single" w:sz="4" w:space="0" w:color="auto"/>
              <w:right w:val="nil"/>
            </w:tcBorders>
          </w:tcPr>
          <w:p w14:paraId="148084CF"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2173A58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la expedición de permisos eventuales para la venta de bebidas alcohólicas</w:t>
            </w:r>
          </w:p>
        </w:tc>
        <w:tc>
          <w:tcPr>
            <w:tcW w:w="2345" w:type="dxa"/>
            <w:tcBorders>
              <w:top w:val="nil"/>
              <w:left w:val="nil"/>
              <w:bottom w:val="single" w:sz="4" w:space="0" w:color="auto"/>
              <w:right w:val="single" w:sz="4" w:space="0" w:color="auto"/>
            </w:tcBorders>
            <w:shd w:val="clear" w:color="auto" w:fill="auto"/>
            <w:noWrap/>
            <w:vAlign w:val="center"/>
            <w:hideMark/>
          </w:tcPr>
          <w:p w14:paraId="6CA326CE"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$600,000.00</w:t>
            </w:r>
          </w:p>
        </w:tc>
      </w:tr>
      <w:tr w:rsidR="00B1692B" w:rsidRPr="00C82765" w14:paraId="08A73DA5"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19BFFDF"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4315</w:t>
            </w:r>
          </w:p>
        </w:tc>
        <w:tc>
          <w:tcPr>
            <w:tcW w:w="146" w:type="dxa"/>
            <w:tcBorders>
              <w:top w:val="nil"/>
              <w:left w:val="nil"/>
              <w:bottom w:val="single" w:sz="4" w:space="0" w:color="auto"/>
              <w:right w:val="nil"/>
            </w:tcBorders>
          </w:tcPr>
          <w:p w14:paraId="28B3B6A0"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1171DCD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en materia ambiental</w:t>
            </w:r>
          </w:p>
        </w:tc>
        <w:tc>
          <w:tcPr>
            <w:tcW w:w="2345" w:type="dxa"/>
            <w:tcBorders>
              <w:top w:val="nil"/>
              <w:left w:val="nil"/>
              <w:bottom w:val="single" w:sz="4" w:space="0" w:color="auto"/>
              <w:right w:val="single" w:sz="4" w:space="0" w:color="auto"/>
            </w:tcBorders>
            <w:shd w:val="clear" w:color="auto" w:fill="auto"/>
            <w:noWrap/>
            <w:vAlign w:val="center"/>
            <w:hideMark/>
          </w:tcPr>
          <w:p w14:paraId="5831C6DF"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$80,000.00</w:t>
            </w:r>
          </w:p>
        </w:tc>
      </w:tr>
      <w:tr w:rsidR="00B1692B" w:rsidRPr="00C82765" w14:paraId="4D2FC35A" w14:textId="77777777" w:rsidTr="00B1692B">
        <w:trPr>
          <w:trHeight w:val="67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2F4943F"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4316</w:t>
            </w:r>
          </w:p>
        </w:tc>
        <w:tc>
          <w:tcPr>
            <w:tcW w:w="146" w:type="dxa"/>
            <w:tcBorders>
              <w:top w:val="nil"/>
              <w:left w:val="nil"/>
              <w:bottom w:val="single" w:sz="4" w:space="0" w:color="auto"/>
              <w:right w:val="nil"/>
            </w:tcBorders>
          </w:tcPr>
          <w:p w14:paraId="4BE7FC4B"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1DC6A70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la expedición de documentos, tales como: constancias, certificados, certificaciones, cartas, entre otros.</w:t>
            </w:r>
          </w:p>
        </w:tc>
        <w:tc>
          <w:tcPr>
            <w:tcW w:w="2345" w:type="dxa"/>
            <w:tcBorders>
              <w:top w:val="nil"/>
              <w:left w:val="nil"/>
              <w:bottom w:val="single" w:sz="4" w:space="0" w:color="auto"/>
              <w:right w:val="single" w:sz="4" w:space="0" w:color="auto"/>
            </w:tcBorders>
            <w:shd w:val="clear" w:color="auto" w:fill="auto"/>
            <w:noWrap/>
            <w:vAlign w:val="center"/>
            <w:hideMark/>
          </w:tcPr>
          <w:p w14:paraId="6903ADCF"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$200,000.00</w:t>
            </w:r>
          </w:p>
        </w:tc>
      </w:tr>
      <w:tr w:rsidR="00B1692B" w:rsidRPr="00C82765" w14:paraId="32CE2523" w14:textId="77777777" w:rsidTr="00B1692B">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C6635C7"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4317</w:t>
            </w:r>
          </w:p>
        </w:tc>
        <w:tc>
          <w:tcPr>
            <w:tcW w:w="146" w:type="dxa"/>
            <w:tcBorders>
              <w:top w:val="nil"/>
              <w:left w:val="nil"/>
              <w:bottom w:val="single" w:sz="4" w:space="0" w:color="auto"/>
              <w:right w:val="nil"/>
            </w:tcBorders>
          </w:tcPr>
          <w:p w14:paraId="3829E437"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3A24F26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pago de concesión, traspaso, cambios de giros en los mercados públicos municipales</w:t>
            </w:r>
          </w:p>
        </w:tc>
        <w:tc>
          <w:tcPr>
            <w:tcW w:w="2345" w:type="dxa"/>
            <w:tcBorders>
              <w:top w:val="nil"/>
              <w:left w:val="nil"/>
              <w:bottom w:val="single" w:sz="4" w:space="0" w:color="auto"/>
              <w:right w:val="single" w:sz="4" w:space="0" w:color="auto"/>
            </w:tcBorders>
            <w:shd w:val="clear" w:color="auto" w:fill="auto"/>
            <w:noWrap/>
            <w:vAlign w:val="center"/>
            <w:hideMark/>
          </w:tcPr>
          <w:p w14:paraId="36749D95"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5C20C4DD"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973788C"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4318</w:t>
            </w:r>
          </w:p>
        </w:tc>
        <w:tc>
          <w:tcPr>
            <w:tcW w:w="146" w:type="dxa"/>
            <w:tcBorders>
              <w:top w:val="nil"/>
              <w:left w:val="nil"/>
              <w:bottom w:val="single" w:sz="4" w:space="0" w:color="auto"/>
              <w:right w:val="nil"/>
            </w:tcBorders>
          </w:tcPr>
          <w:p w14:paraId="4DE45B9D"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4C9B7E2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de alumbrado público</w:t>
            </w:r>
          </w:p>
        </w:tc>
        <w:tc>
          <w:tcPr>
            <w:tcW w:w="2345" w:type="dxa"/>
            <w:tcBorders>
              <w:top w:val="nil"/>
              <w:left w:val="nil"/>
              <w:bottom w:val="single" w:sz="4" w:space="0" w:color="auto"/>
              <w:right w:val="single" w:sz="4" w:space="0" w:color="auto"/>
            </w:tcBorders>
            <w:shd w:val="clear" w:color="auto" w:fill="auto"/>
            <w:noWrap/>
            <w:vAlign w:val="center"/>
            <w:hideMark/>
          </w:tcPr>
          <w:p w14:paraId="0444BD59"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$220,000.00</w:t>
            </w:r>
          </w:p>
        </w:tc>
      </w:tr>
      <w:tr w:rsidR="00B1692B" w:rsidRPr="00C82765" w14:paraId="477552E0"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02D41B3"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4319</w:t>
            </w:r>
          </w:p>
        </w:tc>
        <w:tc>
          <w:tcPr>
            <w:tcW w:w="146" w:type="dxa"/>
            <w:tcBorders>
              <w:top w:val="nil"/>
              <w:left w:val="nil"/>
              <w:bottom w:val="single" w:sz="4" w:space="0" w:color="auto"/>
              <w:right w:val="nil"/>
            </w:tcBorders>
          </w:tcPr>
          <w:p w14:paraId="133E740E"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5DF6F2A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de agua potable, drenaje, alcantarillado, tratamiento y disposición de sus aguas residuales</w:t>
            </w:r>
          </w:p>
        </w:tc>
        <w:tc>
          <w:tcPr>
            <w:tcW w:w="2345" w:type="dxa"/>
            <w:tcBorders>
              <w:top w:val="nil"/>
              <w:left w:val="nil"/>
              <w:bottom w:val="single" w:sz="4" w:space="0" w:color="auto"/>
              <w:right w:val="single" w:sz="4" w:space="0" w:color="auto"/>
            </w:tcBorders>
            <w:shd w:val="clear" w:color="auto" w:fill="auto"/>
            <w:noWrap/>
            <w:vAlign w:val="center"/>
            <w:hideMark/>
          </w:tcPr>
          <w:p w14:paraId="65C8125C"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3F6BACF5"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AF93416"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4320</w:t>
            </w:r>
          </w:p>
        </w:tc>
        <w:tc>
          <w:tcPr>
            <w:tcW w:w="146" w:type="dxa"/>
            <w:tcBorders>
              <w:top w:val="nil"/>
              <w:left w:val="nil"/>
              <w:bottom w:val="single" w:sz="4" w:space="0" w:color="auto"/>
              <w:right w:val="nil"/>
            </w:tcBorders>
          </w:tcPr>
          <w:p w14:paraId="45503298"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30B1BBC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de cultura (casas de cultura)</w:t>
            </w:r>
          </w:p>
        </w:tc>
        <w:tc>
          <w:tcPr>
            <w:tcW w:w="2345" w:type="dxa"/>
            <w:tcBorders>
              <w:top w:val="nil"/>
              <w:left w:val="nil"/>
              <w:bottom w:val="single" w:sz="4" w:space="0" w:color="auto"/>
              <w:right w:val="single" w:sz="4" w:space="0" w:color="auto"/>
            </w:tcBorders>
            <w:shd w:val="clear" w:color="auto" w:fill="auto"/>
            <w:noWrap/>
            <w:vAlign w:val="center"/>
            <w:hideMark/>
          </w:tcPr>
          <w:p w14:paraId="2D7D6A81"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54376A10"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0D70188"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4321</w:t>
            </w:r>
          </w:p>
        </w:tc>
        <w:tc>
          <w:tcPr>
            <w:tcW w:w="146" w:type="dxa"/>
            <w:tcBorders>
              <w:top w:val="nil"/>
              <w:left w:val="nil"/>
              <w:bottom w:val="single" w:sz="4" w:space="0" w:color="auto"/>
              <w:right w:val="nil"/>
            </w:tcBorders>
          </w:tcPr>
          <w:p w14:paraId="73627FAA"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24C8A4F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Por servicios de asistencia social </w:t>
            </w:r>
          </w:p>
        </w:tc>
        <w:tc>
          <w:tcPr>
            <w:tcW w:w="2345" w:type="dxa"/>
            <w:tcBorders>
              <w:top w:val="nil"/>
              <w:left w:val="nil"/>
              <w:bottom w:val="single" w:sz="4" w:space="0" w:color="auto"/>
              <w:right w:val="single" w:sz="4" w:space="0" w:color="auto"/>
            </w:tcBorders>
            <w:shd w:val="clear" w:color="auto" w:fill="auto"/>
            <w:noWrap/>
            <w:vAlign w:val="center"/>
            <w:hideMark/>
          </w:tcPr>
          <w:p w14:paraId="406DED5A"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7D8BBEAA"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CECD5E1"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4400</w:t>
            </w:r>
          </w:p>
        </w:tc>
        <w:tc>
          <w:tcPr>
            <w:tcW w:w="146" w:type="dxa"/>
            <w:tcBorders>
              <w:top w:val="nil"/>
              <w:left w:val="nil"/>
              <w:bottom w:val="single" w:sz="4" w:space="0" w:color="auto"/>
              <w:right w:val="nil"/>
            </w:tcBorders>
          </w:tcPr>
          <w:p w14:paraId="54D6126C"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338D927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Otros Derechos</w:t>
            </w:r>
          </w:p>
        </w:tc>
        <w:tc>
          <w:tcPr>
            <w:tcW w:w="2345" w:type="dxa"/>
            <w:tcBorders>
              <w:top w:val="nil"/>
              <w:left w:val="nil"/>
              <w:bottom w:val="single" w:sz="4" w:space="0" w:color="auto"/>
              <w:right w:val="single" w:sz="4" w:space="0" w:color="auto"/>
            </w:tcBorders>
            <w:shd w:val="clear" w:color="auto" w:fill="auto"/>
            <w:noWrap/>
            <w:vAlign w:val="center"/>
            <w:hideMark/>
          </w:tcPr>
          <w:p w14:paraId="5939129C"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6F391D78"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51E7159"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4500</w:t>
            </w:r>
          </w:p>
        </w:tc>
        <w:tc>
          <w:tcPr>
            <w:tcW w:w="146" w:type="dxa"/>
            <w:tcBorders>
              <w:top w:val="nil"/>
              <w:left w:val="nil"/>
              <w:bottom w:val="single" w:sz="4" w:space="0" w:color="auto"/>
              <w:right w:val="nil"/>
            </w:tcBorders>
          </w:tcPr>
          <w:p w14:paraId="2BEF4B42"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1626FA6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Accesorios de Derechos</w:t>
            </w:r>
          </w:p>
        </w:tc>
        <w:tc>
          <w:tcPr>
            <w:tcW w:w="2345" w:type="dxa"/>
            <w:tcBorders>
              <w:top w:val="nil"/>
              <w:left w:val="nil"/>
              <w:bottom w:val="single" w:sz="4" w:space="0" w:color="auto"/>
              <w:right w:val="single" w:sz="4" w:space="0" w:color="auto"/>
            </w:tcBorders>
            <w:shd w:val="clear" w:color="auto" w:fill="auto"/>
            <w:noWrap/>
            <w:vAlign w:val="center"/>
            <w:hideMark/>
          </w:tcPr>
          <w:p w14:paraId="7061B3BC"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2AE55D7A"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D2C6D44"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4501</w:t>
            </w:r>
          </w:p>
        </w:tc>
        <w:tc>
          <w:tcPr>
            <w:tcW w:w="146" w:type="dxa"/>
            <w:tcBorders>
              <w:top w:val="nil"/>
              <w:left w:val="nil"/>
              <w:bottom w:val="single" w:sz="4" w:space="0" w:color="auto"/>
              <w:right w:val="nil"/>
            </w:tcBorders>
          </w:tcPr>
          <w:p w14:paraId="2C68C077"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49AC6B5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Recargos</w:t>
            </w:r>
          </w:p>
        </w:tc>
        <w:tc>
          <w:tcPr>
            <w:tcW w:w="2345" w:type="dxa"/>
            <w:tcBorders>
              <w:top w:val="nil"/>
              <w:left w:val="nil"/>
              <w:bottom w:val="single" w:sz="4" w:space="0" w:color="auto"/>
              <w:right w:val="single" w:sz="4" w:space="0" w:color="auto"/>
            </w:tcBorders>
            <w:shd w:val="clear" w:color="auto" w:fill="auto"/>
            <w:noWrap/>
            <w:vAlign w:val="center"/>
            <w:hideMark/>
          </w:tcPr>
          <w:p w14:paraId="769E1DAD"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63EFC8F7" w14:textId="77777777" w:rsidTr="00B1692B">
        <w:trPr>
          <w:trHeight w:val="40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C3FCCE4"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4502</w:t>
            </w:r>
          </w:p>
        </w:tc>
        <w:tc>
          <w:tcPr>
            <w:tcW w:w="146" w:type="dxa"/>
            <w:tcBorders>
              <w:top w:val="nil"/>
              <w:left w:val="nil"/>
              <w:bottom w:val="single" w:sz="4" w:space="0" w:color="auto"/>
              <w:right w:val="nil"/>
            </w:tcBorders>
          </w:tcPr>
          <w:p w14:paraId="76A409D0"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0E19593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Gasto de ejecución</w:t>
            </w:r>
          </w:p>
        </w:tc>
        <w:tc>
          <w:tcPr>
            <w:tcW w:w="2345" w:type="dxa"/>
            <w:tcBorders>
              <w:top w:val="nil"/>
              <w:left w:val="nil"/>
              <w:bottom w:val="single" w:sz="4" w:space="0" w:color="auto"/>
              <w:right w:val="single" w:sz="4" w:space="0" w:color="auto"/>
            </w:tcBorders>
            <w:shd w:val="clear" w:color="auto" w:fill="auto"/>
            <w:noWrap/>
            <w:vAlign w:val="center"/>
            <w:hideMark/>
          </w:tcPr>
          <w:p w14:paraId="7D81498E"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0D66CBE6" w14:textId="77777777" w:rsidTr="00B1692B">
        <w:trPr>
          <w:trHeight w:val="52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0FD99A8"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4900</w:t>
            </w:r>
          </w:p>
        </w:tc>
        <w:tc>
          <w:tcPr>
            <w:tcW w:w="146" w:type="dxa"/>
            <w:tcBorders>
              <w:top w:val="nil"/>
              <w:left w:val="nil"/>
              <w:bottom w:val="single" w:sz="4" w:space="0" w:color="auto"/>
              <w:right w:val="nil"/>
            </w:tcBorders>
          </w:tcPr>
          <w:p w14:paraId="1BFC610E"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3C24113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Derechos no comprendidos en la ley de ingresos vigente, causados en ejercicios fiscales anteriores pendientes de liquidación o pago</w:t>
            </w:r>
          </w:p>
        </w:tc>
        <w:tc>
          <w:tcPr>
            <w:tcW w:w="2345" w:type="dxa"/>
            <w:tcBorders>
              <w:top w:val="nil"/>
              <w:left w:val="nil"/>
              <w:bottom w:val="single" w:sz="4" w:space="0" w:color="auto"/>
              <w:right w:val="single" w:sz="4" w:space="0" w:color="auto"/>
            </w:tcBorders>
            <w:shd w:val="clear" w:color="auto" w:fill="auto"/>
            <w:noWrap/>
            <w:vAlign w:val="center"/>
            <w:hideMark/>
          </w:tcPr>
          <w:p w14:paraId="4EB4E94B"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50D562A1" w14:textId="77777777" w:rsidTr="00B1692B">
        <w:trPr>
          <w:trHeight w:val="67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BA8EE60"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4901</w:t>
            </w:r>
          </w:p>
        </w:tc>
        <w:tc>
          <w:tcPr>
            <w:tcW w:w="146" w:type="dxa"/>
            <w:tcBorders>
              <w:top w:val="nil"/>
              <w:left w:val="nil"/>
              <w:bottom w:val="single" w:sz="4" w:space="0" w:color="auto"/>
              <w:right w:val="nil"/>
            </w:tcBorders>
          </w:tcPr>
          <w:p w14:paraId="5ACDBF13"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222832D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Derechos por el uso, goce, aprovechamiento o explotación de bienes de dominio público</w:t>
            </w:r>
          </w:p>
        </w:tc>
        <w:tc>
          <w:tcPr>
            <w:tcW w:w="2345" w:type="dxa"/>
            <w:tcBorders>
              <w:top w:val="nil"/>
              <w:left w:val="nil"/>
              <w:bottom w:val="single" w:sz="4" w:space="0" w:color="auto"/>
              <w:right w:val="single" w:sz="4" w:space="0" w:color="auto"/>
            </w:tcBorders>
            <w:shd w:val="clear" w:color="auto" w:fill="auto"/>
            <w:noWrap/>
            <w:vAlign w:val="center"/>
            <w:hideMark/>
          </w:tcPr>
          <w:p w14:paraId="7B323983"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1D528587" w14:textId="77777777" w:rsidTr="00B1692B">
        <w:trPr>
          <w:trHeight w:val="402"/>
        </w:trPr>
        <w:tc>
          <w:tcPr>
            <w:tcW w:w="941" w:type="dxa"/>
            <w:tcBorders>
              <w:top w:val="nil"/>
              <w:left w:val="single" w:sz="4" w:space="0" w:color="auto"/>
              <w:bottom w:val="nil"/>
              <w:right w:val="single" w:sz="4" w:space="0" w:color="auto"/>
            </w:tcBorders>
            <w:shd w:val="clear" w:color="auto" w:fill="auto"/>
            <w:vAlign w:val="center"/>
            <w:hideMark/>
          </w:tcPr>
          <w:p w14:paraId="2535A710"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4902</w:t>
            </w:r>
          </w:p>
        </w:tc>
        <w:tc>
          <w:tcPr>
            <w:tcW w:w="146" w:type="dxa"/>
            <w:tcBorders>
              <w:top w:val="nil"/>
              <w:left w:val="nil"/>
              <w:bottom w:val="nil"/>
              <w:right w:val="nil"/>
            </w:tcBorders>
          </w:tcPr>
          <w:p w14:paraId="1656CBDC"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nil"/>
              <w:right w:val="single" w:sz="4" w:space="0" w:color="auto"/>
            </w:tcBorders>
            <w:shd w:val="clear" w:color="C5E0B3" w:fill="FFFFFF"/>
            <w:vAlign w:val="center"/>
            <w:hideMark/>
          </w:tcPr>
          <w:p w14:paraId="1AD76F7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Derechos por la prestación de servicios</w:t>
            </w:r>
          </w:p>
        </w:tc>
        <w:tc>
          <w:tcPr>
            <w:tcW w:w="2345" w:type="dxa"/>
            <w:tcBorders>
              <w:top w:val="nil"/>
              <w:left w:val="nil"/>
              <w:bottom w:val="nil"/>
              <w:right w:val="single" w:sz="4" w:space="0" w:color="auto"/>
            </w:tcBorders>
            <w:shd w:val="clear" w:color="auto" w:fill="auto"/>
            <w:noWrap/>
            <w:vAlign w:val="center"/>
            <w:hideMark/>
          </w:tcPr>
          <w:p w14:paraId="55DD13EE"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040D6CD5" w14:textId="77777777" w:rsidTr="00B1692B">
        <w:trPr>
          <w:trHeight w:val="270"/>
        </w:trPr>
        <w:tc>
          <w:tcPr>
            <w:tcW w:w="941" w:type="dxa"/>
            <w:tcBorders>
              <w:top w:val="single" w:sz="8" w:space="0" w:color="auto"/>
              <w:left w:val="single" w:sz="8" w:space="0" w:color="auto"/>
              <w:bottom w:val="single" w:sz="8" w:space="0" w:color="auto"/>
              <w:right w:val="single" w:sz="4" w:space="0" w:color="auto"/>
            </w:tcBorders>
            <w:shd w:val="clear" w:color="auto" w:fill="D9D9D9"/>
            <w:noWrap/>
            <w:vAlign w:val="center"/>
            <w:hideMark/>
          </w:tcPr>
          <w:p w14:paraId="01D94D62" w14:textId="77777777" w:rsidR="00B1692B" w:rsidRPr="00C82765" w:rsidRDefault="00B1692B" w:rsidP="00C82765">
            <w:pPr>
              <w:pStyle w:val="Sinespaciado"/>
              <w:jc w:val="center"/>
              <w:rPr>
                <w:rFonts w:ascii="Verdana" w:hAnsi="Verdana"/>
                <w:b/>
                <w:bCs/>
                <w:sz w:val="20"/>
                <w:szCs w:val="20"/>
              </w:rPr>
            </w:pPr>
            <w:r w:rsidRPr="00C82765">
              <w:rPr>
                <w:rFonts w:ascii="Verdana" w:hAnsi="Verdana"/>
                <w:b/>
                <w:bCs/>
                <w:sz w:val="20"/>
                <w:szCs w:val="20"/>
              </w:rPr>
              <w:t>5</w:t>
            </w:r>
          </w:p>
        </w:tc>
        <w:tc>
          <w:tcPr>
            <w:tcW w:w="146" w:type="dxa"/>
            <w:tcBorders>
              <w:top w:val="single" w:sz="8" w:space="0" w:color="auto"/>
              <w:left w:val="nil"/>
              <w:bottom w:val="single" w:sz="8" w:space="0" w:color="auto"/>
              <w:right w:val="nil"/>
            </w:tcBorders>
            <w:shd w:val="clear" w:color="auto" w:fill="D9D9D9"/>
          </w:tcPr>
          <w:p w14:paraId="087A6B11" w14:textId="77777777" w:rsidR="00B1692B" w:rsidRPr="00C82765" w:rsidRDefault="00B1692B" w:rsidP="00C82765">
            <w:pPr>
              <w:pStyle w:val="Sinespaciado"/>
              <w:jc w:val="center"/>
              <w:rPr>
                <w:rFonts w:ascii="Verdana" w:hAnsi="Verdana"/>
                <w:b/>
                <w:bCs/>
                <w:sz w:val="20"/>
                <w:szCs w:val="20"/>
              </w:rPr>
            </w:pPr>
          </w:p>
        </w:tc>
        <w:tc>
          <w:tcPr>
            <w:tcW w:w="5749" w:type="dxa"/>
            <w:tcBorders>
              <w:top w:val="single" w:sz="8" w:space="0" w:color="auto"/>
              <w:left w:val="nil"/>
              <w:bottom w:val="single" w:sz="8" w:space="0" w:color="auto"/>
              <w:right w:val="single" w:sz="4" w:space="0" w:color="auto"/>
            </w:tcBorders>
            <w:shd w:val="clear" w:color="auto" w:fill="D9D9D9"/>
            <w:noWrap/>
            <w:vAlign w:val="center"/>
            <w:hideMark/>
          </w:tcPr>
          <w:p w14:paraId="5B6A2313" w14:textId="77777777" w:rsidR="00B1692B" w:rsidRPr="00C82765" w:rsidRDefault="00B1692B" w:rsidP="00C82765">
            <w:pPr>
              <w:pStyle w:val="Sinespaciado"/>
              <w:jc w:val="center"/>
              <w:rPr>
                <w:rFonts w:ascii="Verdana" w:hAnsi="Verdana"/>
                <w:b/>
                <w:bCs/>
                <w:sz w:val="20"/>
                <w:szCs w:val="20"/>
              </w:rPr>
            </w:pPr>
            <w:r w:rsidRPr="00C82765">
              <w:rPr>
                <w:rFonts w:ascii="Verdana" w:hAnsi="Verdana"/>
                <w:b/>
                <w:bCs/>
                <w:sz w:val="20"/>
                <w:szCs w:val="20"/>
              </w:rPr>
              <w:t>Productos</w:t>
            </w:r>
          </w:p>
        </w:tc>
        <w:tc>
          <w:tcPr>
            <w:tcW w:w="2345" w:type="dxa"/>
            <w:tcBorders>
              <w:top w:val="single" w:sz="8" w:space="0" w:color="auto"/>
              <w:left w:val="nil"/>
              <w:bottom w:val="single" w:sz="8" w:space="0" w:color="auto"/>
              <w:right w:val="single" w:sz="8" w:space="0" w:color="auto"/>
            </w:tcBorders>
            <w:shd w:val="clear" w:color="auto" w:fill="D9D9D9"/>
            <w:noWrap/>
            <w:vAlign w:val="center"/>
            <w:hideMark/>
          </w:tcPr>
          <w:p w14:paraId="11D06DB5" w14:textId="77777777" w:rsidR="00B1692B" w:rsidRPr="00C82765" w:rsidRDefault="00B1692B" w:rsidP="00C82765">
            <w:pPr>
              <w:pStyle w:val="Sinespaciado"/>
              <w:jc w:val="right"/>
              <w:rPr>
                <w:rFonts w:ascii="Verdana" w:hAnsi="Verdana"/>
                <w:b/>
                <w:bCs/>
                <w:sz w:val="20"/>
                <w:szCs w:val="20"/>
              </w:rPr>
            </w:pPr>
            <w:r w:rsidRPr="00C82765">
              <w:rPr>
                <w:rFonts w:ascii="Verdana" w:hAnsi="Verdana"/>
                <w:b/>
                <w:bCs/>
                <w:sz w:val="20"/>
                <w:szCs w:val="20"/>
              </w:rPr>
              <w:t>$7,994,365.00</w:t>
            </w:r>
          </w:p>
        </w:tc>
      </w:tr>
      <w:tr w:rsidR="00B1692B" w:rsidRPr="00C82765" w14:paraId="479092F4"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214E413"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5100</w:t>
            </w:r>
          </w:p>
        </w:tc>
        <w:tc>
          <w:tcPr>
            <w:tcW w:w="146" w:type="dxa"/>
            <w:tcBorders>
              <w:top w:val="nil"/>
              <w:left w:val="nil"/>
              <w:bottom w:val="single" w:sz="4" w:space="0" w:color="auto"/>
              <w:right w:val="nil"/>
            </w:tcBorders>
          </w:tcPr>
          <w:p w14:paraId="467E6553"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7A01F25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Productos</w:t>
            </w:r>
          </w:p>
        </w:tc>
        <w:tc>
          <w:tcPr>
            <w:tcW w:w="2345" w:type="dxa"/>
            <w:tcBorders>
              <w:top w:val="nil"/>
              <w:left w:val="nil"/>
              <w:bottom w:val="single" w:sz="4" w:space="0" w:color="auto"/>
              <w:right w:val="single" w:sz="4" w:space="0" w:color="auto"/>
            </w:tcBorders>
            <w:shd w:val="clear" w:color="auto" w:fill="auto"/>
            <w:noWrap/>
            <w:vAlign w:val="center"/>
            <w:hideMark/>
          </w:tcPr>
          <w:p w14:paraId="37BC22D2"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$7,994,365.00</w:t>
            </w:r>
          </w:p>
        </w:tc>
      </w:tr>
      <w:tr w:rsidR="00B1692B" w:rsidRPr="00C82765" w14:paraId="35E9BAFE"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0626B1E"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5101</w:t>
            </w:r>
          </w:p>
        </w:tc>
        <w:tc>
          <w:tcPr>
            <w:tcW w:w="146" w:type="dxa"/>
            <w:tcBorders>
              <w:top w:val="nil"/>
              <w:left w:val="nil"/>
              <w:bottom w:val="single" w:sz="4" w:space="0" w:color="auto"/>
              <w:right w:val="nil"/>
            </w:tcBorders>
          </w:tcPr>
          <w:p w14:paraId="2AB41486"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59841C1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Capitales y valores</w:t>
            </w:r>
          </w:p>
        </w:tc>
        <w:tc>
          <w:tcPr>
            <w:tcW w:w="2345" w:type="dxa"/>
            <w:tcBorders>
              <w:top w:val="nil"/>
              <w:left w:val="nil"/>
              <w:bottom w:val="single" w:sz="4" w:space="0" w:color="auto"/>
              <w:right w:val="single" w:sz="4" w:space="0" w:color="auto"/>
            </w:tcBorders>
            <w:shd w:val="clear" w:color="auto" w:fill="auto"/>
            <w:noWrap/>
            <w:vAlign w:val="center"/>
            <w:hideMark/>
          </w:tcPr>
          <w:p w14:paraId="3C3770A8"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$300,000.00</w:t>
            </w:r>
          </w:p>
        </w:tc>
      </w:tr>
      <w:tr w:rsidR="00B1692B" w:rsidRPr="00C82765" w14:paraId="6190654E"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2B77392"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5102</w:t>
            </w:r>
          </w:p>
        </w:tc>
        <w:tc>
          <w:tcPr>
            <w:tcW w:w="146" w:type="dxa"/>
            <w:tcBorders>
              <w:top w:val="nil"/>
              <w:left w:val="nil"/>
              <w:bottom w:val="single" w:sz="4" w:space="0" w:color="auto"/>
              <w:right w:val="nil"/>
            </w:tcBorders>
          </w:tcPr>
          <w:p w14:paraId="32D984F4"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5DCE411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Uso y arrendamiento de bienes inmuebles propiedad del municipio con particulares</w:t>
            </w:r>
          </w:p>
        </w:tc>
        <w:tc>
          <w:tcPr>
            <w:tcW w:w="2345" w:type="dxa"/>
            <w:tcBorders>
              <w:top w:val="nil"/>
              <w:left w:val="nil"/>
              <w:bottom w:val="single" w:sz="4" w:space="0" w:color="auto"/>
              <w:right w:val="single" w:sz="4" w:space="0" w:color="auto"/>
            </w:tcBorders>
            <w:shd w:val="clear" w:color="auto" w:fill="auto"/>
            <w:noWrap/>
            <w:vAlign w:val="center"/>
            <w:hideMark/>
          </w:tcPr>
          <w:p w14:paraId="4CA4990D"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$7,435,000.00</w:t>
            </w:r>
          </w:p>
        </w:tc>
      </w:tr>
      <w:tr w:rsidR="00B1692B" w:rsidRPr="00C82765" w14:paraId="29CB8288"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B8B5C84"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5103</w:t>
            </w:r>
          </w:p>
        </w:tc>
        <w:tc>
          <w:tcPr>
            <w:tcW w:w="146" w:type="dxa"/>
            <w:tcBorders>
              <w:top w:val="nil"/>
              <w:left w:val="nil"/>
              <w:bottom w:val="single" w:sz="4" w:space="0" w:color="auto"/>
              <w:right w:val="nil"/>
            </w:tcBorders>
          </w:tcPr>
          <w:p w14:paraId="2C692579"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58CF4DA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Formas valoradas</w:t>
            </w:r>
          </w:p>
        </w:tc>
        <w:tc>
          <w:tcPr>
            <w:tcW w:w="2345" w:type="dxa"/>
            <w:tcBorders>
              <w:top w:val="nil"/>
              <w:left w:val="nil"/>
              <w:bottom w:val="single" w:sz="4" w:space="0" w:color="auto"/>
              <w:right w:val="single" w:sz="4" w:space="0" w:color="auto"/>
            </w:tcBorders>
            <w:shd w:val="clear" w:color="auto" w:fill="auto"/>
            <w:noWrap/>
            <w:vAlign w:val="center"/>
            <w:hideMark/>
          </w:tcPr>
          <w:p w14:paraId="23E1D595"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$259,364.00</w:t>
            </w:r>
          </w:p>
        </w:tc>
      </w:tr>
      <w:tr w:rsidR="00B1692B" w:rsidRPr="00C82765" w14:paraId="2C5757E5"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F5B673B"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5104</w:t>
            </w:r>
          </w:p>
        </w:tc>
        <w:tc>
          <w:tcPr>
            <w:tcW w:w="146" w:type="dxa"/>
            <w:tcBorders>
              <w:top w:val="nil"/>
              <w:left w:val="nil"/>
              <w:bottom w:val="single" w:sz="4" w:space="0" w:color="auto"/>
              <w:right w:val="nil"/>
            </w:tcBorders>
          </w:tcPr>
          <w:p w14:paraId="70943BBD"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01C4C4D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Por servicios de trámite con Dependencias Federales </w:t>
            </w:r>
          </w:p>
        </w:tc>
        <w:tc>
          <w:tcPr>
            <w:tcW w:w="2345" w:type="dxa"/>
            <w:tcBorders>
              <w:top w:val="nil"/>
              <w:left w:val="nil"/>
              <w:bottom w:val="single" w:sz="4" w:space="0" w:color="auto"/>
              <w:right w:val="single" w:sz="4" w:space="0" w:color="auto"/>
            </w:tcBorders>
            <w:shd w:val="clear" w:color="auto" w:fill="auto"/>
            <w:noWrap/>
            <w:vAlign w:val="center"/>
            <w:hideMark/>
          </w:tcPr>
          <w:p w14:paraId="74C107DB"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39722A44"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DD3B5FF"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5105</w:t>
            </w:r>
          </w:p>
        </w:tc>
        <w:tc>
          <w:tcPr>
            <w:tcW w:w="146" w:type="dxa"/>
            <w:tcBorders>
              <w:top w:val="nil"/>
              <w:left w:val="nil"/>
              <w:bottom w:val="single" w:sz="4" w:space="0" w:color="auto"/>
              <w:right w:val="nil"/>
            </w:tcBorders>
          </w:tcPr>
          <w:p w14:paraId="2DF9CE41"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636A6C8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servicios en materia de acceso a la información pública</w:t>
            </w:r>
          </w:p>
        </w:tc>
        <w:tc>
          <w:tcPr>
            <w:tcW w:w="2345" w:type="dxa"/>
            <w:tcBorders>
              <w:top w:val="nil"/>
              <w:left w:val="nil"/>
              <w:bottom w:val="single" w:sz="4" w:space="0" w:color="auto"/>
              <w:right w:val="single" w:sz="4" w:space="0" w:color="auto"/>
            </w:tcBorders>
            <w:shd w:val="clear" w:color="auto" w:fill="auto"/>
            <w:noWrap/>
            <w:vAlign w:val="center"/>
            <w:hideMark/>
          </w:tcPr>
          <w:p w14:paraId="04D34E5E"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10FC42BE" w14:textId="77777777" w:rsidTr="00C82765">
        <w:trPr>
          <w:trHeight w:val="255"/>
        </w:trPr>
        <w:tc>
          <w:tcPr>
            <w:tcW w:w="941" w:type="dxa"/>
            <w:tcBorders>
              <w:top w:val="nil"/>
              <w:left w:val="single" w:sz="4" w:space="0" w:color="auto"/>
              <w:bottom w:val="single" w:sz="4" w:space="0" w:color="auto"/>
              <w:right w:val="single" w:sz="4" w:space="0" w:color="auto"/>
            </w:tcBorders>
            <w:shd w:val="clear" w:color="000000" w:fill="FFFFFF"/>
            <w:vAlign w:val="center"/>
            <w:hideMark/>
          </w:tcPr>
          <w:p w14:paraId="6BCC3C6E"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5106</w:t>
            </w:r>
          </w:p>
        </w:tc>
        <w:tc>
          <w:tcPr>
            <w:tcW w:w="146" w:type="dxa"/>
            <w:tcBorders>
              <w:top w:val="nil"/>
              <w:left w:val="nil"/>
              <w:bottom w:val="single" w:sz="4" w:space="0" w:color="auto"/>
              <w:right w:val="nil"/>
            </w:tcBorders>
            <w:shd w:val="clear" w:color="C5E0B3" w:fill="FFFFFF"/>
          </w:tcPr>
          <w:p w14:paraId="15373DFA"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0351569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Enajenación de bienes muebles</w:t>
            </w:r>
          </w:p>
        </w:tc>
        <w:tc>
          <w:tcPr>
            <w:tcW w:w="2345" w:type="dxa"/>
            <w:tcBorders>
              <w:top w:val="nil"/>
              <w:left w:val="nil"/>
              <w:bottom w:val="single" w:sz="4" w:space="0" w:color="auto"/>
              <w:right w:val="single" w:sz="4" w:space="0" w:color="auto"/>
            </w:tcBorders>
            <w:shd w:val="clear" w:color="auto" w:fill="auto"/>
            <w:noWrap/>
            <w:vAlign w:val="center"/>
            <w:hideMark/>
          </w:tcPr>
          <w:p w14:paraId="6273D697"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$1.00</w:t>
            </w:r>
          </w:p>
        </w:tc>
      </w:tr>
      <w:tr w:rsidR="00B1692B" w:rsidRPr="00C82765" w14:paraId="63E47589" w14:textId="77777777" w:rsidTr="00C82765">
        <w:trPr>
          <w:trHeight w:val="255"/>
        </w:trPr>
        <w:tc>
          <w:tcPr>
            <w:tcW w:w="9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91C03"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5107</w:t>
            </w:r>
          </w:p>
        </w:tc>
        <w:tc>
          <w:tcPr>
            <w:tcW w:w="146" w:type="dxa"/>
            <w:tcBorders>
              <w:top w:val="single" w:sz="4" w:space="0" w:color="auto"/>
              <w:left w:val="nil"/>
              <w:bottom w:val="single" w:sz="4" w:space="0" w:color="auto"/>
              <w:right w:val="nil"/>
            </w:tcBorders>
            <w:shd w:val="clear" w:color="C5E0B3" w:fill="FFFFFF"/>
          </w:tcPr>
          <w:p w14:paraId="64D46047"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nil"/>
              <w:bottom w:val="single" w:sz="4" w:space="0" w:color="auto"/>
              <w:right w:val="single" w:sz="4" w:space="0" w:color="auto"/>
            </w:tcBorders>
            <w:shd w:val="clear" w:color="C5E0B3" w:fill="FFFFFF"/>
            <w:vAlign w:val="center"/>
            <w:hideMark/>
          </w:tcPr>
          <w:p w14:paraId="427E5EA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Enajenación de bienes inmuebles</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05031FB7"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2B0E4EB2" w14:textId="77777777" w:rsidTr="00042D8C">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E029A"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5109</w:t>
            </w:r>
          </w:p>
        </w:tc>
        <w:tc>
          <w:tcPr>
            <w:tcW w:w="146" w:type="dxa"/>
            <w:tcBorders>
              <w:top w:val="single" w:sz="4" w:space="0" w:color="auto"/>
              <w:left w:val="nil"/>
              <w:bottom w:val="single" w:sz="4" w:space="0" w:color="auto"/>
              <w:right w:val="nil"/>
            </w:tcBorders>
          </w:tcPr>
          <w:p w14:paraId="5336B51F"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nil"/>
              <w:bottom w:val="single" w:sz="4" w:space="0" w:color="auto"/>
              <w:right w:val="single" w:sz="4" w:space="0" w:color="auto"/>
            </w:tcBorders>
            <w:shd w:val="clear" w:color="C5E0B3" w:fill="FFFFFF"/>
            <w:vAlign w:val="center"/>
            <w:hideMark/>
          </w:tcPr>
          <w:p w14:paraId="74CF44A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Otros productos</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4E8A4F3A"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45DAECC1" w14:textId="77777777" w:rsidTr="00042D8C">
        <w:trPr>
          <w:trHeight w:val="69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DC859"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lastRenderedPageBreak/>
              <w:t>5900</w:t>
            </w:r>
          </w:p>
        </w:tc>
        <w:tc>
          <w:tcPr>
            <w:tcW w:w="146" w:type="dxa"/>
            <w:tcBorders>
              <w:top w:val="single" w:sz="4" w:space="0" w:color="auto"/>
              <w:left w:val="nil"/>
              <w:bottom w:val="single" w:sz="4" w:space="0" w:color="auto"/>
              <w:right w:val="nil"/>
            </w:tcBorders>
          </w:tcPr>
          <w:p w14:paraId="632BD552"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nil"/>
              <w:bottom w:val="single" w:sz="4" w:space="0" w:color="auto"/>
              <w:right w:val="single" w:sz="4" w:space="0" w:color="auto"/>
            </w:tcBorders>
            <w:shd w:val="clear" w:color="auto" w:fill="auto"/>
            <w:vAlign w:val="center"/>
            <w:hideMark/>
          </w:tcPr>
          <w:p w14:paraId="23A3A69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Productos no comprendidos en la ley de ingresos vigente, causados en ejercicios fiscales anteriores pendientes de liquidación o pago</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583A0B93"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$0.00</w:t>
            </w:r>
          </w:p>
        </w:tc>
      </w:tr>
      <w:tr w:rsidR="00B1692B" w:rsidRPr="00C82765" w14:paraId="2884BBC8" w14:textId="77777777" w:rsidTr="00042D8C">
        <w:trPr>
          <w:trHeight w:val="270"/>
        </w:trPr>
        <w:tc>
          <w:tcPr>
            <w:tcW w:w="941" w:type="dxa"/>
            <w:tcBorders>
              <w:top w:val="single" w:sz="4" w:space="0" w:color="auto"/>
              <w:left w:val="single" w:sz="8" w:space="0" w:color="auto"/>
              <w:bottom w:val="single" w:sz="8" w:space="0" w:color="auto"/>
              <w:right w:val="single" w:sz="4" w:space="0" w:color="auto"/>
            </w:tcBorders>
            <w:shd w:val="clear" w:color="auto" w:fill="D9D9D9"/>
            <w:noWrap/>
            <w:vAlign w:val="center"/>
            <w:hideMark/>
          </w:tcPr>
          <w:p w14:paraId="7AB98698" w14:textId="77777777" w:rsidR="00B1692B" w:rsidRPr="00C82765" w:rsidRDefault="00B1692B" w:rsidP="00C82765">
            <w:pPr>
              <w:pStyle w:val="Sinespaciado"/>
              <w:jc w:val="center"/>
              <w:rPr>
                <w:rFonts w:ascii="Verdana" w:hAnsi="Verdana"/>
                <w:b/>
                <w:bCs/>
                <w:sz w:val="20"/>
                <w:szCs w:val="20"/>
              </w:rPr>
            </w:pPr>
            <w:r w:rsidRPr="00C82765">
              <w:rPr>
                <w:rFonts w:ascii="Verdana" w:hAnsi="Verdana"/>
                <w:b/>
                <w:bCs/>
                <w:sz w:val="20"/>
                <w:szCs w:val="20"/>
              </w:rPr>
              <w:t>6</w:t>
            </w:r>
          </w:p>
        </w:tc>
        <w:tc>
          <w:tcPr>
            <w:tcW w:w="146" w:type="dxa"/>
            <w:tcBorders>
              <w:top w:val="single" w:sz="4" w:space="0" w:color="auto"/>
              <w:left w:val="nil"/>
              <w:bottom w:val="single" w:sz="8" w:space="0" w:color="auto"/>
              <w:right w:val="nil"/>
            </w:tcBorders>
            <w:shd w:val="clear" w:color="auto" w:fill="D9D9D9"/>
          </w:tcPr>
          <w:p w14:paraId="3A6D774C" w14:textId="77777777" w:rsidR="00B1692B" w:rsidRPr="00C82765" w:rsidRDefault="00B1692B" w:rsidP="00C82765">
            <w:pPr>
              <w:pStyle w:val="Sinespaciado"/>
              <w:rPr>
                <w:rFonts w:ascii="Verdana" w:hAnsi="Verdana"/>
                <w:b/>
                <w:bCs/>
                <w:sz w:val="20"/>
                <w:szCs w:val="20"/>
              </w:rPr>
            </w:pPr>
          </w:p>
        </w:tc>
        <w:tc>
          <w:tcPr>
            <w:tcW w:w="5749" w:type="dxa"/>
            <w:tcBorders>
              <w:top w:val="single" w:sz="4" w:space="0" w:color="auto"/>
              <w:left w:val="nil"/>
              <w:bottom w:val="single" w:sz="8" w:space="0" w:color="auto"/>
              <w:right w:val="single" w:sz="4" w:space="0" w:color="auto"/>
            </w:tcBorders>
            <w:shd w:val="clear" w:color="auto" w:fill="D9D9D9"/>
            <w:noWrap/>
            <w:vAlign w:val="center"/>
            <w:hideMark/>
          </w:tcPr>
          <w:p w14:paraId="14865EAD" w14:textId="77777777" w:rsidR="00B1692B" w:rsidRPr="00C82765" w:rsidRDefault="00B1692B" w:rsidP="00C82765">
            <w:pPr>
              <w:pStyle w:val="Sinespaciado"/>
              <w:jc w:val="center"/>
              <w:rPr>
                <w:rFonts w:ascii="Verdana" w:hAnsi="Verdana"/>
                <w:b/>
                <w:bCs/>
                <w:sz w:val="20"/>
                <w:szCs w:val="20"/>
              </w:rPr>
            </w:pPr>
            <w:r w:rsidRPr="00C82765">
              <w:rPr>
                <w:rFonts w:ascii="Verdana" w:hAnsi="Verdana"/>
                <w:b/>
                <w:bCs/>
                <w:sz w:val="20"/>
                <w:szCs w:val="20"/>
              </w:rPr>
              <w:t>Aprovechamientos</w:t>
            </w:r>
          </w:p>
        </w:tc>
        <w:tc>
          <w:tcPr>
            <w:tcW w:w="2345" w:type="dxa"/>
            <w:tcBorders>
              <w:top w:val="single" w:sz="4" w:space="0" w:color="auto"/>
              <w:left w:val="nil"/>
              <w:bottom w:val="single" w:sz="8" w:space="0" w:color="auto"/>
              <w:right w:val="single" w:sz="8" w:space="0" w:color="auto"/>
            </w:tcBorders>
            <w:shd w:val="clear" w:color="auto" w:fill="D9D9D9"/>
            <w:noWrap/>
            <w:vAlign w:val="center"/>
            <w:hideMark/>
          </w:tcPr>
          <w:p w14:paraId="01EAD1F1" w14:textId="77777777" w:rsidR="00B1692B" w:rsidRPr="00C82765" w:rsidRDefault="00B1692B" w:rsidP="00C82765">
            <w:pPr>
              <w:pStyle w:val="Sinespaciado"/>
              <w:jc w:val="right"/>
              <w:rPr>
                <w:rFonts w:ascii="Verdana" w:hAnsi="Verdana"/>
                <w:b/>
                <w:bCs/>
                <w:sz w:val="20"/>
                <w:szCs w:val="20"/>
              </w:rPr>
            </w:pPr>
            <w:r w:rsidRPr="00C82765">
              <w:rPr>
                <w:rFonts w:ascii="Verdana" w:hAnsi="Verdana"/>
                <w:b/>
                <w:bCs/>
                <w:sz w:val="20"/>
                <w:szCs w:val="20"/>
              </w:rPr>
              <w:t>$8,915,007.00</w:t>
            </w:r>
          </w:p>
        </w:tc>
      </w:tr>
      <w:tr w:rsidR="00B1692B" w:rsidRPr="00C82765" w14:paraId="44175C8B"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724A81A"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6100</w:t>
            </w:r>
          </w:p>
        </w:tc>
        <w:tc>
          <w:tcPr>
            <w:tcW w:w="146" w:type="dxa"/>
            <w:tcBorders>
              <w:top w:val="nil"/>
              <w:left w:val="nil"/>
              <w:bottom w:val="single" w:sz="4" w:space="0" w:color="auto"/>
              <w:right w:val="nil"/>
            </w:tcBorders>
          </w:tcPr>
          <w:p w14:paraId="245199A8"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69807BF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Aprovechamientos</w:t>
            </w:r>
          </w:p>
        </w:tc>
        <w:tc>
          <w:tcPr>
            <w:tcW w:w="2345" w:type="dxa"/>
            <w:tcBorders>
              <w:top w:val="nil"/>
              <w:left w:val="nil"/>
              <w:bottom w:val="single" w:sz="4" w:space="0" w:color="auto"/>
              <w:right w:val="single" w:sz="4" w:space="0" w:color="auto"/>
            </w:tcBorders>
            <w:shd w:val="clear" w:color="auto" w:fill="auto"/>
            <w:noWrap/>
            <w:vAlign w:val="center"/>
            <w:hideMark/>
          </w:tcPr>
          <w:p w14:paraId="012002C8"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$6,165,001.00</w:t>
            </w:r>
          </w:p>
        </w:tc>
      </w:tr>
      <w:tr w:rsidR="00B1692B" w:rsidRPr="00C82765" w14:paraId="689CF57A"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F460894"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6101</w:t>
            </w:r>
          </w:p>
        </w:tc>
        <w:tc>
          <w:tcPr>
            <w:tcW w:w="146" w:type="dxa"/>
            <w:tcBorders>
              <w:top w:val="nil"/>
              <w:left w:val="nil"/>
              <w:bottom w:val="single" w:sz="4" w:space="0" w:color="auto"/>
              <w:right w:val="nil"/>
            </w:tcBorders>
          </w:tcPr>
          <w:p w14:paraId="4CC3F107"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14027C8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Bases para licitación y movimientos padrones municipales</w:t>
            </w:r>
          </w:p>
        </w:tc>
        <w:tc>
          <w:tcPr>
            <w:tcW w:w="2345" w:type="dxa"/>
            <w:tcBorders>
              <w:top w:val="nil"/>
              <w:left w:val="nil"/>
              <w:bottom w:val="single" w:sz="4" w:space="0" w:color="auto"/>
              <w:right w:val="single" w:sz="4" w:space="0" w:color="auto"/>
            </w:tcBorders>
            <w:shd w:val="clear" w:color="auto" w:fill="auto"/>
            <w:noWrap/>
            <w:vAlign w:val="center"/>
            <w:hideMark/>
          </w:tcPr>
          <w:p w14:paraId="3E6FF87F"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$60,000.00</w:t>
            </w:r>
          </w:p>
        </w:tc>
      </w:tr>
      <w:tr w:rsidR="00B1692B" w:rsidRPr="00C82765" w14:paraId="68374B23"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8824540"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6102</w:t>
            </w:r>
          </w:p>
        </w:tc>
        <w:tc>
          <w:tcPr>
            <w:tcW w:w="146" w:type="dxa"/>
            <w:tcBorders>
              <w:top w:val="nil"/>
              <w:left w:val="nil"/>
              <w:bottom w:val="single" w:sz="4" w:space="0" w:color="auto"/>
              <w:right w:val="nil"/>
            </w:tcBorders>
          </w:tcPr>
          <w:p w14:paraId="68A792B9"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7FB4A15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arrastre y pensión de vehículos infraccionados</w:t>
            </w:r>
          </w:p>
        </w:tc>
        <w:tc>
          <w:tcPr>
            <w:tcW w:w="2345" w:type="dxa"/>
            <w:tcBorders>
              <w:top w:val="nil"/>
              <w:left w:val="nil"/>
              <w:bottom w:val="single" w:sz="4" w:space="0" w:color="auto"/>
              <w:right w:val="single" w:sz="4" w:space="0" w:color="auto"/>
            </w:tcBorders>
            <w:shd w:val="clear" w:color="auto" w:fill="auto"/>
            <w:noWrap/>
            <w:vAlign w:val="center"/>
            <w:hideMark/>
          </w:tcPr>
          <w:p w14:paraId="4F9D7FA9"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011B86EB"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C4A6844"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6103</w:t>
            </w:r>
          </w:p>
        </w:tc>
        <w:tc>
          <w:tcPr>
            <w:tcW w:w="146" w:type="dxa"/>
            <w:tcBorders>
              <w:top w:val="nil"/>
              <w:left w:val="nil"/>
              <w:bottom w:val="single" w:sz="4" w:space="0" w:color="auto"/>
              <w:right w:val="nil"/>
            </w:tcBorders>
          </w:tcPr>
          <w:p w14:paraId="3D8EB76B"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271F5EF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Donativos</w:t>
            </w:r>
          </w:p>
        </w:tc>
        <w:tc>
          <w:tcPr>
            <w:tcW w:w="2345" w:type="dxa"/>
            <w:tcBorders>
              <w:top w:val="nil"/>
              <w:left w:val="nil"/>
              <w:bottom w:val="single" w:sz="4" w:space="0" w:color="auto"/>
              <w:right w:val="single" w:sz="4" w:space="0" w:color="auto"/>
            </w:tcBorders>
            <w:shd w:val="clear" w:color="auto" w:fill="auto"/>
            <w:noWrap/>
            <w:vAlign w:val="center"/>
            <w:hideMark/>
          </w:tcPr>
          <w:p w14:paraId="798BBE96"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66F41FEB"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81393C1"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6104</w:t>
            </w:r>
          </w:p>
        </w:tc>
        <w:tc>
          <w:tcPr>
            <w:tcW w:w="146" w:type="dxa"/>
            <w:tcBorders>
              <w:top w:val="nil"/>
              <w:left w:val="nil"/>
              <w:bottom w:val="single" w:sz="4" w:space="0" w:color="auto"/>
              <w:right w:val="nil"/>
            </w:tcBorders>
          </w:tcPr>
          <w:p w14:paraId="4218174D"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3142AF3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Indemnizaciones </w:t>
            </w:r>
          </w:p>
        </w:tc>
        <w:tc>
          <w:tcPr>
            <w:tcW w:w="2345" w:type="dxa"/>
            <w:tcBorders>
              <w:top w:val="nil"/>
              <w:left w:val="nil"/>
              <w:bottom w:val="single" w:sz="4" w:space="0" w:color="auto"/>
              <w:right w:val="single" w:sz="4" w:space="0" w:color="auto"/>
            </w:tcBorders>
            <w:shd w:val="clear" w:color="auto" w:fill="auto"/>
            <w:noWrap/>
            <w:vAlign w:val="center"/>
            <w:hideMark/>
          </w:tcPr>
          <w:p w14:paraId="6647AE3C"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$5,001.00</w:t>
            </w:r>
          </w:p>
        </w:tc>
      </w:tr>
      <w:tr w:rsidR="00B1692B" w:rsidRPr="00C82765" w14:paraId="10920E15"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E795855"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6105</w:t>
            </w:r>
          </w:p>
        </w:tc>
        <w:tc>
          <w:tcPr>
            <w:tcW w:w="146" w:type="dxa"/>
            <w:tcBorders>
              <w:top w:val="nil"/>
              <w:left w:val="nil"/>
              <w:bottom w:val="single" w:sz="4" w:space="0" w:color="auto"/>
              <w:right w:val="nil"/>
            </w:tcBorders>
          </w:tcPr>
          <w:p w14:paraId="503E862D"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09AE494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Sanciones</w:t>
            </w:r>
          </w:p>
        </w:tc>
        <w:tc>
          <w:tcPr>
            <w:tcW w:w="2345" w:type="dxa"/>
            <w:tcBorders>
              <w:top w:val="nil"/>
              <w:left w:val="nil"/>
              <w:bottom w:val="single" w:sz="4" w:space="0" w:color="auto"/>
              <w:right w:val="single" w:sz="4" w:space="0" w:color="auto"/>
            </w:tcBorders>
            <w:shd w:val="clear" w:color="auto" w:fill="auto"/>
            <w:noWrap/>
            <w:vAlign w:val="center"/>
            <w:hideMark/>
          </w:tcPr>
          <w:p w14:paraId="7E3D4BCE"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47A91FEE"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E32F300"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6106</w:t>
            </w:r>
          </w:p>
        </w:tc>
        <w:tc>
          <w:tcPr>
            <w:tcW w:w="146" w:type="dxa"/>
            <w:tcBorders>
              <w:top w:val="nil"/>
              <w:left w:val="nil"/>
              <w:bottom w:val="single" w:sz="4" w:space="0" w:color="auto"/>
              <w:right w:val="nil"/>
            </w:tcBorders>
          </w:tcPr>
          <w:p w14:paraId="13A129C2"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28CBBA6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Otros aprovechamientos</w:t>
            </w:r>
          </w:p>
        </w:tc>
        <w:tc>
          <w:tcPr>
            <w:tcW w:w="2345" w:type="dxa"/>
            <w:tcBorders>
              <w:top w:val="nil"/>
              <w:left w:val="nil"/>
              <w:bottom w:val="single" w:sz="4" w:space="0" w:color="auto"/>
              <w:right w:val="single" w:sz="4" w:space="0" w:color="auto"/>
            </w:tcBorders>
            <w:shd w:val="clear" w:color="auto" w:fill="auto"/>
            <w:noWrap/>
            <w:vAlign w:val="center"/>
            <w:hideMark/>
          </w:tcPr>
          <w:p w14:paraId="2ABA49AC"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$6,100,000.00</w:t>
            </w:r>
          </w:p>
        </w:tc>
      </w:tr>
      <w:tr w:rsidR="00B1692B" w:rsidRPr="00C82765" w14:paraId="0103A596"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E3ABC23"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6200</w:t>
            </w:r>
          </w:p>
        </w:tc>
        <w:tc>
          <w:tcPr>
            <w:tcW w:w="146" w:type="dxa"/>
            <w:tcBorders>
              <w:top w:val="nil"/>
              <w:left w:val="nil"/>
              <w:bottom w:val="single" w:sz="4" w:space="0" w:color="auto"/>
              <w:right w:val="nil"/>
            </w:tcBorders>
          </w:tcPr>
          <w:p w14:paraId="6E5059E9"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1B963FA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Aprovechamientos patrimoniales</w:t>
            </w:r>
          </w:p>
        </w:tc>
        <w:tc>
          <w:tcPr>
            <w:tcW w:w="2345" w:type="dxa"/>
            <w:tcBorders>
              <w:top w:val="nil"/>
              <w:left w:val="nil"/>
              <w:bottom w:val="single" w:sz="4" w:space="0" w:color="auto"/>
              <w:right w:val="single" w:sz="4" w:space="0" w:color="auto"/>
            </w:tcBorders>
            <w:shd w:val="clear" w:color="auto" w:fill="auto"/>
            <w:noWrap/>
            <w:vAlign w:val="center"/>
            <w:hideMark/>
          </w:tcPr>
          <w:p w14:paraId="6E1399E4"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6CDF06BB"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3F41262"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6300</w:t>
            </w:r>
          </w:p>
        </w:tc>
        <w:tc>
          <w:tcPr>
            <w:tcW w:w="146" w:type="dxa"/>
            <w:tcBorders>
              <w:top w:val="nil"/>
              <w:left w:val="nil"/>
              <w:bottom w:val="single" w:sz="4" w:space="0" w:color="auto"/>
              <w:right w:val="nil"/>
            </w:tcBorders>
          </w:tcPr>
          <w:p w14:paraId="4571F77E"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4030837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Accesorios de aprovechamientos</w:t>
            </w:r>
          </w:p>
        </w:tc>
        <w:tc>
          <w:tcPr>
            <w:tcW w:w="2345" w:type="dxa"/>
            <w:tcBorders>
              <w:top w:val="nil"/>
              <w:left w:val="nil"/>
              <w:bottom w:val="single" w:sz="4" w:space="0" w:color="auto"/>
              <w:right w:val="single" w:sz="4" w:space="0" w:color="auto"/>
            </w:tcBorders>
            <w:shd w:val="clear" w:color="auto" w:fill="auto"/>
            <w:noWrap/>
            <w:vAlign w:val="center"/>
            <w:hideMark/>
          </w:tcPr>
          <w:p w14:paraId="20300290"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$2,750,006.00</w:t>
            </w:r>
          </w:p>
        </w:tc>
      </w:tr>
      <w:tr w:rsidR="00B1692B" w:rsidRPr="00C82765" w14:paraId="18CA34EA"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3122B85"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6301</w:t>
            </w:r>
          </w:p>
        </w:tc>
        <w:tc>
          <w:tcPr>
            <w:tcW w:w="146" w:type="dxa"/>
            <w:tcBorders>
              <w:top w:val="nil"/>
              <w:left w:val="nil"/>
              <w:bottom w:val="single" w:sz="4" w:space="0" w:color="auto"/>
              <w:right w:val="nil"/>
            </w:tcBorders>
          </w:tcPr>
          <w:p w14:paraId="2B1C6343"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7B18C1E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Recargos</w:t>
            </w:r>
          </w:p>
        </w:tc>
        <w:tc>
          <w:tcPr>
            <w:tcW w:w="2345" w:type="dxa"/>
            <w:tcBorders>
              <w:top w:val="nil"/>
              <w:left w:val="nil"/>
              <w:bottom w:val="single" w:sz="4" w:space="0" w:color="auto"/>
              <w:right w:val="single" w:sz="4" w:space="0" w:color="auto"/>
            </w:tcBorders>
            <w:shd w:val="clear" w:color="auto" w:fill="auto"/>
            <w:noWrap/>
            <w:vAlign w:val="center"/>
            <w:hideMark/>
          </w:tcPr>
          <w:p w14:paraId="7FD490F6"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$1,250,000.00</w:t>
            </w:r>
          </w:p>
        </w:tc>
      </w:tr>
      <w:tr w:rsidR="00B1692B" w:rsidRPr="00C82765" w14:paraId="1301D15F"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05CBF1D"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6302</w:t>
            </w:r>
          </w:p>
        </w:tc>
        <w:tc>
          <w:tcPr>
            <w:tcW w:w="146" w:type="dxa"/>
            <w:tcBorders>
              <w:top w:val="nil"/>
              <w:left w:val="nil"/>
              <w:bottom w:val="single" w:sz="4" w:space="0" w:color="auto"/>
              <w:right w:val="nil"/>
            </w:tcBorders>
          </w:tcPr>
          <w:p w14:paraId="211C87AA"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5E8D4D3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Multas</w:t>
            </w:r>
          </w:p>
        </w:tc>
        <w:tc>
          <w:tcPr>
            <w:tcW w:w="2345" w:type="dxa"/>
            <w:tcBorders>
              <w:top w:val="nil"/>
              <w:left w:val="nil"/>
              <w:bottom w:val="single" w:sz="4" w:space="0" w:color="auto"/>
              <w:right w:val="single" w:sz="4" w:space="0" w:color="auto"/>
            </w:tcBorders>
            <w:shd w:val="clear" w:color="auto" w:fill="auto"/>
            <w:noWrap/>
            <w:vAlign w:val="center"/>
            <w:hideMark/>
          </w:tcPr>
          <w:p w14:paraId="6DD80341"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$1,350,006.00</w:t>
            </w:r>
          </w:p>
        </w:tc>
      </w:tr>
      <w:tr w:rsidR="00B1692B" w:rsidRPr="00C82765" w14:paraId="09A6482B"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7C9ED9F"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6303</w:t>
            </w:r>
          </w:p>
        </w:tc>
        <w:tc>
          <w:tcPr>
            <w:tcW w:w="146" w:type="dxa"/>
            <w:tcBorders>
              <w:top w:val="nil"/>
              <w:left w:val="nil"/>
              <w:bottom w:val="single" w:sz="4" w:space="0" w:color="auto"/>
              <w:right w:val="nil"/>
            </w:tcBorders>
          </w:tcPr>
          <w:p w14:paraId="28ADCAE0"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2E4CAC3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Gastos de ejecución</w:t>
            </w:r>
          </w:p>
        </w:tc>
        <w:tc>
          <w:tcPr>
            <w:tcW w:w="2345" w:type="dxa"/>
            <w:tcBorders>
              <w:top w:val="nil"/>
              <w:left w:val="nil"/>
              <w:bottom w:val="single" w:sz="4" w:space="0" w:color="auto"/>
              <w:right w:val="single" w:sz="4" w:space="0" w:color="auto"/>
            </w:tcBorders>
            <w:shd w:val="clear" w:color="auto" w:fill="auto"/>
            <w:noWrap/>
            <w:vAlign w:val="center"/>
            <w:hideMark/>
          </w:tcPr>
          <w:p w14:paraId="4E78C18E"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$150,000.00</w:t>
            </w:r>
          </w:p>
        </w:tc>
      </w:tr>
      <w:tr w:rsidR="00B1692B" w:rsidRPr="00C82765" w14:paraId="411FC5C1" w14:textId="77777777" w:rsidTr="00B1692B">
        <w:trPr>
          <w:trHeight w:val="720"/>
        </w:trPr>
        <w:tc>
          <w:tcPr>
            <w:tcW w:w="941" w:type="dxa"/>
            <w:tcBorders>
              <w:top w:val="nil"/>
              <w:left w:val="single" w:sz="4" w:space="0" w:color="auto"/>
              <w:bottom w:val="nil"/>
              <w:right w:val="single" w:sz="4" w:space="0" w:color="auto"/>
            </w:tcBorders>
            <w:shd w:val="clear" w:color="auto" w:fill="auto"/>
            <w:vAlign w:val="center"/>
            <w:hideMark/>
          </w:tcPr>
          <w:p w14:paraId="4B2B5C75"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6900</w:t>
            </w:r>
          </w:p>
        </w:tc>
        <w:tc>
          <w:tcPr>
            <w:tcW w:w="146" w:type="dxa"/>
            <w:tcBorders>
              <w:top w:val="nil"/>
              <w:left w:val="nil"/>
              <w:bottom w:val="nil"/>
              <w:right w:val="nil"/>
            </w:tcBorders>
          </w:tcPr>
          <w:p w14:paraId="5986CF3E"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nil"/>
              <w:right w:val="single" w:sz="4" w:space="0" w:color="auto"/>
            </w:tcBorders>
            <w:shd w:val="clear" w:color="auto" w:fill="auto"/>
            <w:vAlign w:val="center"/>
            <w:hideMark/>
          </w:tcPr>
          <w:p w14:paraId="23C9561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Aprovechamientos no comprendidos en la ley de ingresos vigente, causados en ejercicios fiscales anteriores pendientes de liquidación o pago</w:t>
            </w:r>
          </w:p>
        </w:tc>
        <w:tc>
          <w:tcPr>
            <w:tcW w:w="2345" w:type="dxa"/>
            <w:tcBorders>
              <w:top w:val="nil"/>
              <w:left w:val="nil"/>
              <w:bottom w:val="nil"/>
              <w:right w:val="single" w:sz="4" w:space="0" w:color="auto"/>
            </w:tcBorders>
            <w:shd w:val="clear" w:color="auto" w:fill="auto"/>
            <w:noWrap/>
            <w:vAlign w:val="center"/>
            <w:hideMark/>
          </w:tcPr>
          <w:p w14:paraId="7DF87EA7" w14:textId="77777777" w:rsidR="00B1692B" w:rsidRPr="00C82765" w:rsidRDefault="00B1692B" w:rsidP="00C82765">
            <w:pPr>
              <w:pStyle w:val="Sinespaciado"/>
              <w:jc w:val="right"/>
              <w:rPr>
                <w:rFonts w:ascii="Verdana" w:hAnsi="Verdana"/>
                <w:sz w:val="20"/>
                <w:szCs w:val="20"/>
              </w:rPr>
            </w:pPr>
            <w:r w:rsidRPr="00C82765">
              <w:rPr>
                <w:rFonts w:ascii="Verdana" w:hAnsi="Verdana"/>
                <w:sz w:val="20"/>
                <w:szCs w:val="20"/>
              </w:rPr>
              <w:t> </w:t>
            </w:r>
          </w:p>
        </w:tc>
      </w:tr>
      <w:tr w:rsidR="00B1692B" w:rsidRPr="00C82765" w14:paraId="5F6C631F" w14:textId="77777777" w:rsidTr="00B1692B">
        <w:trPr>
          <w:trHeight w:val="510"/>
        </w:trPr>
        <w:tc>
          <w:tcPr>
            <w:tcW w:w="941" w:type="dxa"/>
            <w:tcBorders>
              <w:top w:val="single" w:sz="8" w:space="0" w:color="auto"/>
              <w:left w:val="single" w:sz="8" w:space="0" w:color="auto"/>
              <w:bottom w:val="single" w:sz="8" w:space="0" w:color="auto"/>
              <w:right w:val="single" w:sz="4" w:space="0" w:color="auto"/>
            </w:tcBorders>
            <w:shd w:val="clear" w:color="auto" w:fill="D9D9D9"/>
            <w:noWrap/>
            <w:vAlign w:val="center"/>
            <w:hideMark/>
          </w:tcPr>
          <w:p w14:paraId="7AF244F7" w14:textId="77777777" w:rsidR="00B1692B" w:rsidRPr="00C82765" w:rsidRDefault="00B1692B" w:rsidP="00C82765">
            <w:pPr>
              <w:pStyle w:val="Sinespaciado"/>
              <w:jc w:val="center"/>
              <w:rPr>
                <w:rFonts w:ascii="Verdana" w:hAnsi="Verdana"/>
                <w:b/>
                <w:bCs/>
                <w:sz w:val="20"/>
                <w:szCs w:val="20"/>
              </w:rPr>
            </w:pPr>
            <w:r w:rsidRPr="00C82765">
              <w:rPr>
                <w:rFonts w:ascii="Verdana" w:hAnsi="Verdana"/>
                <w:b/>
                <w:bCs/>
                <w:sz w:val="20"/>
                <w:szCs w:val="20"/>
              </w:rPr>
              <w:t>7</w:t>
            </w:r>
          </w:p>
        </w:tc>
        <w:tc>
          <w:tcPr>
            <w:tcW w:w="146" w:type="dxa"/>
            <w:tcBorders>
              <w:top w:val="single" w:sz="8" w:space="0" w:color="auto"/>
              <w:left w:val="nil"/>
              <w:bottom w:val="single" w:sz="8" w:space="0" w:color="auto"/>
              <w:right w:val="nil"/>
            </w:tcBorders>
            <w:shd w:val="clear" w:color="auto" w:fill="D9D9D9"/>
          </w:tcPr>
          <w:p w14:paraId="3B4CBF5A" w14:textId="77777777" w:rsidR="00B1692B" w:rsidRPr="00C82765" w:rsidRDefault="00B1692B" w:rsidP="00C82765">
            <w:pPr>
              <w:pStyle w:val="Sinespaciado"/>
              <w:rPr>
                <w:rFonts w:ascii="Verdana" w:hAnsi="Verdana"/>
                <w:b/>
                <w:bCs/>
                <w:sz w:val="20"/>
                <w:szCs w:val="20"/>
              </w:rPr>
            </w:pPr>
          </w:p>
        </w:tc>
        <w:tc>
          <w:tcPr>
            <w:tcW w:w="5749" w:type="dxa"/>
            <w:tcBorders>
              <w:top w:val="single" w:sz="8" w:space="0" w:color="auto"/>
              <w:left w:val="nil"/>
              <w:bottom w:val="single" w:sz="8" w:space="0" w:color="auto"/>
              <w:right w:val="single" w:sz="4" w:space="0" w:color="auto"/>
            </w:tcBorders>
            <w:shd w:val="clear" w:color="auto" w:fill="D9D9D9"/>
            <w:vAlign w:val="center"/>
            <w:hideMark/>
          </w:tcPr>
          <w:p w14:paraId="0A55B0D9" w14:textId="77777777" w:rsidR="00B1692B" w:rsidRPr="00C82765" w:rsidRDefault="00B1692B" w:rsidP="00BA2417">
            <w:pPr>
              <w:pStyle w:val="Sinespaciado"/>
              <w:jc w:val="center"/>
              <w:rPr>
                <w:rFonts w:ascii="Verdana" w:hAnsi="Verdana"/>
                <w:b/>
                <w:bCs/>
                <w:sz w:val="20"/>
                <w:szCs w:val="20"/>
              </w:rPr>
            </w:pPr>
            <w:r w:rsidRPr="00C82765">
              <w:rPr>
                <w:rFonts w:ascii="Verdana" w:hAnsi="Verdana"/>
                <w:b/>
                <w:bCs/>
                <w:sz w:val="20"/>
                <w:szCs w:val="20"/>
              </w:rPr>
              <w:t>Ingresos por venta de bienes, prestación de servicios y otros ingresos</w:t>
            </w:r>
          </w:p>
        </w:tc>
        <w:tc>
          <w:tcPr>
            <w:tcW w:w="2345" w:type="dxa"/>
            <w:tcBorders>
              <w:top w:val="single" w:sz="8" w:space="0" w:color="auto"/>
              <w:left w:val="nil"/>
              <w:bottom w:val="single" w:sz="8" w:space="0" w:color="auto"/>
              <w:right w:val="single" w:sz="8" w:space="0" w:color="auto"/>
            </w:tcBorders>
            <w:shd w:val="clear" w:color="auto" w:fill="D9D9D9"/>
            <w:noWrap/>
            <w:vAlign w:val="center"/>
            <w:hideMark/>
          </w:tcPr>
          <w:p w14:paraId="146E1D72" w14:textId="77777777" w:rsidR="00B1692B" w:rsidRPr="00C82765" w:rsidRDefault="00B1692B" w:rsidP="00480BA5">
            <w:pPr>
              <w:pStyle w:val="Sinespaciado"/>
              <w:jc w:val="center"/>
              <w:rPr>
                <w:rFonts w:ascii="Verdana" w:hAnsi="Verdana"/>
                <w:b/>
                <w:bCs/>
                <w:sz w:val="20"/>
                <w:szCs w:val="20"/>
              </w:rPr>
            </w:pPr>
            <w:r w:rsidRPr="00C82765">
              <w:rPr>
                <w:rFonts w:ascii="Verdana" w:hAnsi="Verdana"/>
                <w:b/>
                <w:bCs/>
                <w:sz w:val="20"/>
                <w:szCs w:val="20"/>
              </w:rPr>
              <w:t>$0.00</w:t>
            </w:r>
          </w:p>
        </w:tc>
      </w:tr>
      <w:tr w:rsidR="00B1692B" w:rsidRPr="00C82765" w14:paraId="599F51A3" w14:textId="77777777" w:rsidTr="00B1692B">
        <w:trPr>
          <w:trHeight w:val="570"/>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C238BC1"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7300</w:t>
            </w:r>
          </w:p>
        </w:tc>
        <w:tc>
          <w:tcPr>
            <w:tcW w:w="146" w:type="dxa"/>
            <w:tcBorders>
              <w:top w:val="nil"/>
              <w:left w:val="nil"/>
              <w:bottom w:val="single" w:sz="4" w:space="0" w:color="auto"/>
              <w:right w:val="nil"/>
            </w:tcBorders>
          </w:tcPr>
          <w:p w14:paraId="5AB54FBE"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78C103B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Ingresos por Venta de Bienes y Prestación de Servicios de Entidades Paraestatales y Fideicomisos No Empresariales y No Financieros</w:t>
            </w:r>
          </w:p>
        </w:tc>
        <w:tc>
          <w:tcPr>
            <w:tcW w:w="2345" w:type="dxa"/>
            <w:tcBorders>
              <w:top w:val="nil"/>
              <w:left w:val="nil"/>
              <w:bottom w:val="single" w:sz="4" w:space="0" w:color="auto"/>
              <w:right w:val="single" w:sz="4" w:space="0" w:color="auto"/>
            </w:tcBorders>
            <w:shd w:val="clear" w:color="auto" w:fill="auto"/>
            <w:noWrap/>
            <w:vAlign w:val="center"/>
            <w:hideMark/>
          </w:tcPr>
          <w:p w14:paraId="1FB764B6"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$0.00</w:t>
            </w:r>
          </w:p>
        </w:tc>
      </w:tr>
      <w:tr w:rsidR="00B1692B" w:rsidRPr="00C82765" w14:paraId="6DBA4769"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00BCAE8"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7301</w:t>
            </w:r>
          </w:p>
        </w:tc>
        <w:tc>
          <w:tcPr>
            <w:tcW w:w="146" w:type="dxa"/>
            <w:tcBorders>
              <w:top w:val="nil"/>
              <w:left w:val="nil"/>
              <w:bottom w:val="single" w:sz="4" w:space="0" w:color="auto"/>
              <w:right w:val="nil"/>
            </w:tcBorders>
          </w:tcPr>
          <w:p w14:paraId="6F740750"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51496A8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la venta de inmuebles</w:t>
            </w:r>
          </w:p>
        </w:tc>
        <w:tc>
          <w:tcPr>
            <w:tcW w:w="2345" w:type="dxa"/>
            <w:tcBorders>
              <w:top w:val="nil"/>
              <w:left w:val="nil"/>
              <w:bottom w:val="single" w:sz="4" w:space="0" w:color="auto"/>
              <w:right w:val="single" w:sz="4" w:space="0" w:color="auto"/>
            </w:tcBorders>
            <w:shd w:val="clear" w:color="auto" w:fill="auto"/>
            <w:noWrap/>
            <w:vAlign w:val="center"/>
            <w:hideMark/>
          </w:tcPr>
          <w:p w14:paraId="08883DDF"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$0.00</w:t>
            </w:r>
          </w:p>
        </w:tc>
      </w:tr>
      <w:tr w:rsidR="00B1692B" w:rsidRPr="00C82765" w14:paraId="4E2BFD06"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E527837"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730101</w:t>
            </w:r>
          </w:p>
        </w:tc>
        <w:tc>
          <w:tcPr>
            <w:tcW w:w="146" w:type="dxa"/>
            <w:tcBorders>
              <w:top w:val="nil"/>
              <w:left w:val="nil"/>
              <w:bottom w:val="single" w:sz="4" w:space="0" w:color="auto"/>
              <w:right w:val="nil"/>
            </w:tcBorders>
          </w:tcPr>
          <w:p w14:paraId="5CDA8D34"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4767D8B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la venta de terrenos</w:t>
            </w:r>
          </w:p>
        </w:tc>
        <w:tc>
          <w:tcPr>
            <w:tcW w:w="2345" w:type="dxa"/>
            <w:tcBorders>
              <w:top w:val="nil"/>
              <w:left w:val="nil"/>
              <w:bottom w:val="single" w:sz="4" w:space="0" w:color="auto"/>
              <w:right w:val="single" w:sz="4" w:space="0" w:color="auto"/>
            </w:tcBorders>
            <w:shd w:val="clear" w:color="auto" w:fill="auto"/>
            <w:noWrap/>
            <w:vAlign w:val="center"/>
            <w:hideMark/>
          </w:tcPr>
          <w:p w14:paraId="75F18944" w14:textId="043BCD72" w:rsidR="00B1692B" w:rsidRPr="00C82765" w:rsidRDefault="00B1692B" w:rsidP="00480BA5">
            <w:pPr>
              <w:pStyle w:val="Sinespaciado"/>
              <w:jc w:val="center"/>
              <w:rPr>
                <w:rFonts w:ascii="Verdana" w:hAnsi="Verdana"/>
                <w:sz w:val="20"/>
                <w:szCs w:val="20"/>
              </w:rPr>
            </w:pPr>
          </w:p>
        </w:tc>
      </w:tr>
      <w:tr w:rsidR="00B1692B" w:rsidRPr="00C82765" w14:paraId="7B897FA2"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896AAD2"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730102</w:t>
            </w:r>
          </w:p>
        </w:tc>
        <w:tc>
          <w:tcPr>
            <w:tcW w:w="146" w:type="dxa"/>
            <w:tcBorders>
              <w:top w:val="nil"/>
              <w:left w:val="nil"/>
              <w:bottom w:val="single" w:sz="4" w:space="0" w:color="auto"/>
              <w:right w:val="nil"/>
            </w:tcBorders>
          </w:tcPr>
          <w:p w14:paraId="1723F363"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593CE02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la venta casas</w:t>
            </w:r>
          </w:p>
        </w:tc>
        <w:tc>
          <w:tcPr>
            <w:tcW w:w="2345" w:type="dxa"/>
            <w:tcBorders>
              <w:top w:val="nil"/>
              <w:left w:val="nil"/>
              <w:bottom w:val="single" w:sz="4" w:space="0" w:color="auto"/>
              <w:right w:val="single" w:sz="4" w:space="0" w:color="auto"/>
            </w:tcBorders>
            <w:shd w:val="clear" w:color="auto" w:fill="auto"/>
            <w:noWrap/>
            <w:vAlign w:val="center"/>
            <w:hideMark/>
          </w:tcPr>
          <w:p w14:paraId="0F70F591" w14:textId="054548A3" w:rsidR="00B1692B" w:rsidRPr="00C82765" w:rsidRDefault="00B1692B" w:rsidP="00480BA5">
            <w:pPr>
              <w:pStyle w:val="Sinespaciado"/>
              <w:jc w:val="center"/>
              <w:rPr>
                <w:rFonts w:ascii="Verdana" w:hAnsi="Verdana"/>
                <w:sz w:val="20"/>
                <w:szCs w:val="20"/>
              </w:rPr>
            </w:pPr>
          </w:p>
        </w:tc>
      </w:tr>
      <w:tr w:rsidR="00B1692B" w:rsidRPr="00C82765" w14:paraId="5B349FEE"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4F26063"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7302</w:t>
            </w:r>
          </w:p>
        </w:tc>
        <w:tc>
          <w:tcPr>
            <w:tcW w:w="146" w:type="dxa"/>
            <w:tcBorders>
              <w:top w:val="nil"/>
              <w:left w:val="nil"/>
              <w:bottom w:val="single" w:sz="4" w:space="0" w:color="auto"/>
              <w:right w:val="nil"/>
            </w:tcBorders>
          </w:tcPr>
          <w:p w14:paraId="41689D97"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65728BB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la venta de mercancías, accesorios diversos</w:t>
            </w:r>
          </w:p>
        </w:tc>
        <w:tc>
          <w:tcPr>
            <w:tcW w:w="2345" w:type="dxa"/>
            <w:tcBorders>
              <w:top w:val="nil"/>
              <w:left w:val="nil"/>
              <w:bottom w:val="single" w:sz="4" w:space="0" w:color="auto"/>
              <w:right w:val="single" w:sz="4" w:space="0" w:color="auto"/>
            </w:tcBorders>
            <w:shd w:val="clear" w:color="auto" w:fill="auto"/>
            <w:noWrap/>
            <w:vAlign w:val="center"/>
            <w:hideMark/>
          </w:tcPr>
          <w:p w14:paraId="7666A77F"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$0.00</w:t>
            </w:r>
          </w:p>
        </w:tc>
      </w:tr>
      <w:tr w:rsidR="00B1692B" w:rsidRPr="00C82765" w14:paraId="3D862FC8"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CE863C7"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730201</w:t>
            </w:r>
          </w:p>
        </w:tc>
        <w:tc>
          <w:tcPr>
            <w:tcW w:w="146" w:type="dxa"/>
            <w:tcBorders>
              <w:top w:val="nil"/>
              <w:left w:val="nil"/>
              <w:bottom w:val="single" w:sz="4" w:space="0" w:color="auto"/>
              <w:right w:val="nil"/>
            </w:tcBorders>
          </w:tcPr>
          <w:p w14:paraId="4A487580"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58D08FC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la venta de accesorios, souvenirs</w:t>
            </w:r>
          </w:p>
        </w:tc>
        <w:tc>
          <w:tcPr>
            <w:tcW w:w="2345" w:type="dxa"/>
            <w:tcBorders>
              <w:top w:val="nil"/>
              <w:left w:val="nil"/>
              <w:bottom w:val="single" w:sz="4" w:space="0" w:color="auto"/>
              <w:right w:val="single" w:sz="4" w:space="0" w:color="auto"/>
            </w:tcBorders>
            <w:shd w:val="clear" w:color="auto" w:fill="auto"/>
            <w:noWrap/>
            <w:vAlign w:val="center"/>
            <w:hideMark/>
          </w:tcPr>
          <w:p w14:paraId="5428D528" w14:textId="4E004DDC" w:rsidR="00B1692B" w:rsidRPr="00C82765" w:rsidRDefault="00B1692B" w:rsidP="00480BA5">
            <w:pPr>
              <w:pStyle w:val="Sinespaciado"/>
              <w:jc w:val="center"/>
              <w:rPr>
                <w:rFonts w:ascii="Verdana" w:hAnsi="Verdana"/>
                <w:sz w:val="20"/>
                <w:szCs w:val="20"/>
              </w:rPr>
            </w:pPr>
          </w:p>
        </w:tc>
      </w:tr>
      <w:tr w:rsidR="00B1692B" w:rsidRPr="00C82765" w14:paraId="4F316201"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5FE3D3BC"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730202</w:t>
            </w:r>
          </w:p>
        </w:tc>
        <w:tc>
          <w:tcPr>
            <w:tcW w:w="146" w:type="dxa"/>
            <w:tcBorders>
              <w:top w:val="nil"/>
              <w:left w:val="nil"/>
              <w:bottom w:val="single" w:sz="4" w:space="0" w:color="auto"/>
              <w:right w:val="nil"/>
            </w:tcBorders>
          </w:tcPr>
          <w:p w14:paraId="423EC975"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7DC3788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la venta de libros</w:t>
            </w:r>
          </w:p>
        </w:tc>
        <w:tc>
          <w:tcPr>
            <w:tcW w:w="2345" w:type="dxa"/>
            <w:tcBorders>
              <w:top w:val="nil"/>
              <w:left w:val="nil"/>
              <w:bottom w:val="single" w:sz="4" w:space="0" w:color="auto"/>
              <w:right w:val="single" w:sz="4" w:space="0" w:color="auto"/>
            </w:tcBorders>
            <w:shd w:val="clear" w:color="auto" w:fill="auto"/>
            <w:noWrap/>
            <w:vAlign w:val="center"/>
            <w:hideMark/>
          </w:tcPr>
          <w:p w14:paraId="4EF2AF06" w14:textId="7CB7D70C" w:rsidR="00B1692B" w:rsidRPr="00C82765" w:rsidRDefault="00B1692B" w:rsidP="00480BA5">
            <w:pPr>
              <w:pStyle w:val="Sinespaciado"/>
              <w:jc w:val="center"/>
              <w:rPr>
                <w:rFonts w:ascii="Verdana" w:hAnsi="Verdana"/>
                <w:sz w:val="20"/>
                <w:szCs w:val="20"/>
              </w:rPr>
            </w:pPr>
          </w:p>
        </w:tc>
      </w:tr>
      <w:tr w:rsidR="00B1692B" w:rsidRPr="00C82765" w14:paraId="2947C1EC"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34899EA0"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730203</w:t>
            </w:r>
          </w:p>
        </w:tc>
        <w:tc>
          <w:tcPr>
            <w:tcW w:w="146" w:type="dxa"/>
            <w:tcBorders>
              <w:top w:val="nil"/>
              <w:left w:val="nil"/>
              <w:bottom w:val="single" w:sz="4" w:space="0" w:color="auto"/>
              <w:right w:val="nil"/>
            </w:tcBorders>
          </w:tcPr>
          <w:p w14:paraId="1E9726EF"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27BD6B4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la venta de uniformes</w:t>
            </w:r>
          </w:p>
        </w:tc>
        <w:tc>
          <w:tcPr>
            <w:tcW w:w="2345" w:type="dxa"/>
            <w:tcBorders>
              <w:top w:val="nil"/>
              <w:left w:val="nil"/>
              <w:bottom w:val="single" w:sz="4" w:space="0" w:color="auto"/>
              <w:right w:val="single" w:sz="4" w:space="0" w:color="auto"/>
            </w:tcBorders>
            <w:shd w:val="clear" w:color="auto" w:fill="auto"/>
            <w:noWrap/>
            <w:vAlign w:val="center"/>
            <w:hideMark/>
          </w:tcPr>
          <w:p w14:paraId="28C85A95" w14:textId="33C1D74E" w:rsidR="00B1692B" w:rsidRPr="00C82765" w:rsidRDefault="00B1692B" w:rsidP="00480BA5">
            <w:pPr>
              <w:pStyle w:val="Sinespaciado"/>
              <w:jc w:val="center"/>
              <w:rPr>
                <w:rFonts w:ascii="Verdana" w:hAnsi="Verdana"/>
                <w:sz w:val="20"/>
                <w:szCs w:val="20"/>
              </w:rPr>
            </w:pPr>
          </w:p>
        </w:tc>
      </w:tr>
      <w:tr w:rsidR="00B1692B" w:rsidRPr="00C82765" w14:paraId="27C1A01E"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40E752A0"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730204</w:t>
            </w:r>
          </w:p>
        </w:tc>
        <w:tc>
          <w:tcPr>
            <w:tcW w:w="146" w:type="dxa"/>
            <w:tcBorders>
              <w:top w:val="nil"/>
              <w:left w:val="nil"/>
              <w:bottom w:val="single" w:sz="4" w:space="0" w:color="auto"/>
              <w:right w:val="nil"/>
            </w:tcBorders>
          </w:tcPr>
          <w:p w14:paraId="0559A071"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5A6CBA2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la venta de PET</w:t>
            </w:r>
          </w:p>
        </w:tc>
        <w:tc>
          <w:tcPr>
            <w:tcW w:w="2345" w:type="dxa"/>
            <w:tcBorders>
              <w:top w:val="nil"/>
              <w:left w:val="nil"/>
              <w:bottom w:val="single" w:sz="4" w:space="0" w:color="auto"/>
              <w:right w:val="single" w:sz="4" w:space="0" w:color="auto"/>
            </w:tcBorders>
            <w:shd w:val="clear" w:color="auto" w:fill="auto"/>
            <w:noWrap/>
            <w:vAlign w:val="center"/>
            <w:hideMark/>
          </w:tcPr>
          <w:p w14:paraId="182D9534" w14:textId="2E6D8D33" w:rsidR="00B1692B" w:rsidRPr="00C82765" w:rsidRDefault="00B1692B" w:rsidP="00480BA5">
            <w:pPr>
              <w:pStyle w:val="Sinespaciado"/>
              <w:jc w:val="center"/>
              <w:rPr>
                <w:rFonts w:ascii="Verdana" w:hAnsi="Verdana"/>
                <w:sz w:val="20"/>
                <w:szCs w:val="20"/>
              </w:rPr>
            </w:pPr>
          </w:p>
        </w:tc>
      </w:tr>
      <w:tr w:rsidR="00B1692B" w:rsidRPr="00C82765" w14:paraId="60882417"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A286987"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7303</w:t>
            </w:r>
          </w:p>
        </w:tc>
        <w:tc>
          <w:tcPr>
            <w:tcW w:w="146" w:type="dxa"/>
            <w:tcBorders>
              <w:top w:val="nil"/>
              <w:left w:val="nil"/>
              <w:bottom w:val="single" w:sz="4" w:space="0" w:color="auto"/>
              <w:right w:val="nil"/>
            </w:tcBorders>
          </w:tcPr>
          <w:p w14:paraId="0B653697"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44EBEA7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Servicios Asistencia médica</w:t>
            </w:r>
          </w:p>
        </w:tc>
        <w:tc>
          <w:tcPr>
            <w:tcW w:w="2345" w:type="dxa"/>
            <w:tcBorders>
              <w:top w:val="nil"/>
              <w:left w:val="nil"/>
              <w:bottom w:val="single" w:sz="4" w:space="0" w:color="auto"/>
              <w:right w:val="single" w:sz="4" w:space="0" w:color="auto"/>
            </w:tcBorders>
            <w:shd w:val="clear" w:color="auto" w:fill="auto"/>
            <w:noWrap/>
            <w:vAlign w:val="center"/>
            <w:hideMark/>
          </w:tcPr>
          <w:p w14:paraId="298EA622"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$0.00</w:t>
            </w:r>
          </w:p>
        </w:tc>
      </w:tr>
      <w:tr w:rsidR="00B1692B" w:rsidRPr="00C82765" w14:paraId="4F255C74"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61DD79F8"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730301</w:t>
            </w:r>
          </w:p>
        </w:tc>
        <w:tc>
          <w:tcPr>
            <w:tcW w:w="146" w:type="dxa"/>
            <w:tcBorders>
              <w:top w:val="nil"/>
              <w:left w:val="nil"/>
              <w:bottom w:val="single" w:sz="4" w:space="0" w:color="auto"/>
              <w:right w:val="nil"/>
            </w:tcBorders>
          </w:tcPr>
          <w:p w14:paraId="089D035A"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0A96488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Consulta médica</w:t>
            </w:r>
          </w:p>
        </w:tc>
        <w:tc>
          <w:tcPr>
            <w:tcW w:w="2345" w:type="dxa"/>
            <w:tcBorders>
              <w:top w:val="nil"/>
              <w:left w:val="nil"/>
              <w:bottom w:val="single" w:sz="4" w:space="0" w:color="auto"/>
              <w:right w:val="single" w:sz="4" w:space="0" w:color="auto"/>
            </w:tcBorders>
            <w:shd w:val="clear" w:color="auto" w:fill="auto"/>
            <w:noWrap/>
            <w:vAlign w:val="center"/>
            <w:hideMark/>
          </w:tcPr>
          <w:p w14:paraId="4268F254" w14:textId="3BCEAA68" w:rsidR="00B1692B" w:rsidRPr="00C82765" w:rsidRDefault="00B1692B" w:rsidP="00480BA5">
            <w:pPr>
              <w:pStyle w:val="Sinespaciado"/>
              <w:jc w:val="center"/>
              <w:rPr>
                <w:rFonts w:ascii="Verdana" w:hAnsi="Verdana"/>
                <w:sz w:val="20"/>
                <w:szCs w:val="20"/>
              </w:rPr>
            </w:pPr>
          </w:p>
        </w:tc>
      </w:tr>
      <w:tr w:rsidR="00B1692B" w:rsidRPr="00C82765" w14:paraId="0154C0A3"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6758A31B"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730302</w:t>
            </w:r>
          </w:p>
        </w:tc>
        <w:tc>
          <w:tcPr>
            <w:tcW w:w="146" w:type="dxa"/>
            <w:tcBorders>
              <w:top w:val="nil"/>
              <w:left w:val="nil"/>
              <w:bottom w:val="single" w:sz="4" w:space="0" w:color="auto"/>
              <w:right w:val="nil"/>
            </w:tcBorders>
          </w:tcPr>
          <w:p w14:paraId="4E764243"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29D8DD0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Consulta de audiometría</w:t>
            </w:r>
          </w:p>
        </w:tc>
        <w:tc>
          <w:tcPr>
            <w:tcW w:w="2345" w:type="dxa"/>
            <w:tcBorders>
              <w:top w:val="nil"/>
              <w:left w:val="nil"/>
              <w:bottom w:val="single" w:sz="4" w:space="0" w:color="auto"/>
              <w:right w:val="single" w:sz="4" w:space="0" w:color="auto"/>
            </w:tcBorders>
            <w:shd w:val="clear" w:color="auto" w:fill="auto"/>
            <w:noWrap/>
            <w:vAlign w:val="center"/>
            <w:hideMark/>
          </w:tcPr>
          <w:p w14:paraId="7FA53E52" w14:textId="026C1933" w:rsidR="00B1692B" w:rsidRPr="00C82765" w:rsidRDefault="00B1692B" w:rsidP="00480BA5">
            <w:pPr>
              <w:pStyle w:val="Sinespaciado"/>
              <w:jc w:val="center"/>
              <w:rPr>
                <w:rFonts w:ascii="Verdana" w:hAnsi="Verdana"/>
                <w:sz w:val="20"/>
                <w:szCs w:val="20"/>
              </w:rPr>
            </w:pPr>
          </w:p>
        </w:tc>
      </w:tr>
      <w:tr w:rsidR="00B1692B" w:rsidRPr="00C82765" w14:paraId="70DB1438"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2B6ECF9C"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730303</w:t>
            </w:r>
          </w:p>
        </w:tc>
        <w:tc>
          <w:tcPr>
            <w:tcW w:w="146" w:type="dxa"/>
            <w:tcBorders>
              <w:top w:val="nil"/>
              <w:left w:val="nil"/>
              <w:bottom w:val="single" w:sz="4" w:space="0" w:color="auto"/>
              <w:right w:val="nil"/>
            </w:tcBorders>
          </w:tcPr>
          <w:p w14:paraId="551F5576"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2E1E614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Consulta nutricional</w:t>
            </w:r>
          </w:p>
        </w:tc>
        <w:tc>
          <w:tcPr>
            <w:tcW w:w="2345" w:type="dxa"/>
            <w:tcBorders>
              <w:top w:val="nil"/>
              <w:left w:val="nil"/>
              <w:bottom w:val="single" w:sz="4" w:space="0" w:color="auto"/>
              <w:right w:val="single" w:sz="4" w:space="0" w:color="auto"/>
            </w:tcBorders>
            <w:shd w:val="clear" w:color="auto" w:fill="auto"/>
            <w:noWrap/>
            <w:vAlign w:val="center"/>
            <w:hideMark/>
          </w:tcPr>
          <w:p w14:paraId="5E86B503" w14:textId="080F5C99" w:rsidR="00B1692B" w:rsidRPr="00C82765" w:rsidRDefault="00B1692B" w:rsidP="00480BA5">
            <w:pPr>
              <w:pStyle w:val="Sinespaciado"/>
              <w:jc w:val="center"/>
              <w:rPr>
                <w:rFonts w:ascii="Verdana" w:hAnsi="Verdana"/>
                <w:sz w:val="20"/>
                <w:szCs w:val="20"/>
              </w:rPr>
            </w:pPr>
          </w:p>
        </w:tc>
      </w:tr>
      <w:tr w:rsidR="00B1692B" w:rsidRPr="00C82765" w14:paraId="644D36E3"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FA3AA46"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730304</w:t>
            </w:r>
          </w:p>
        </w:tc>
        <w:tc>
          <w:tcPr>
            <w:tcW w:w="146" w:type="dxa"/>
            <w:tcBorders>
              <w:top w:val="nil"/>
              <w:left w:val="nil"/>
              <w:bottom w:val="single" w:sz="4" w:space="0" w:color="auto"/>
              <w:right w:val="nil"/>
            </w:tcBorders>
          </w:tcPr>
          <w:p w14:paraId="64C7F1B4"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6590820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Consulta médico familiar</w:t>
            </w:r>
          </w:p>
        </w:tc>
        <w:tc>
          <w:tcPr>
            <w:tcW w:w="2345" w:type="dxa"/>
            <w:tcBorders>
              <w:top w:val="nil"/>
              <w:left w:val="nil"/>
              <w:bottom w:val="single" w:sz="4" w:space="0" w:color="auto"/>
              <w:right w:val="single" w:sz="4" w:space="0" w:color="auto"/>
            </w:tcBorders>
            <w:shd w:val="clear" w:color="auto" w:fill="auto"/>
            <w:noWrap/>
            <w:vAlign w:val="center"/>
            <w:hideMark/>
          </w:tcPr>
          <w:p w14:paraId="73D8EEC7" w14:textId="50600D5C" w:rsidR="00B1692B" w:rsidRPr="00C82765" w:rsidRDefault="00B1692B" w:rsidP="00480BA5">
            <w:pPr>
              <w:pStyle w:val="Sinespaciado"/>
              <w:jc w:val="center"/>
              <w:rPr>
                <w:rFonts w:ascii="Verdana" w:hAnsi="Verdana"/>
                <w:sz w:val="20"/>
                <w:szCs w:val="20"/>
              </w:rPr>
            </w:pPr>
          </w:p>
        </w:tc>
      </w:tr>
      <w:tr w:rsidR="00B1692B" w:rsidRPr="00C82765" w14:paraId="0B557786"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13F8034"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730305</w:t>
            </w:r>
          </w:p>
        </w:tc>
        <w:tc>
          <w:tcPr>
            <w:tcW w:w="146" w:type="dxa"/>
            <w:tcBorders>
              <w:top w:val="nil"/>
              <w:left w:val="nil"/>
              <w:bottom w:val="single" w:sz="4" w:space="0" w:color="auto"/>
              <w:right w:val="nil"/>
            </w:tcBorders>
          </w:tcPr>
          <w:p w14:paraId="7C260748"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59F23E6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Consultas de psicología</w:t>
            </w:r>
          </w:p>
        </w:tc>
        <w:tc>
          <w:tcPr>
            <w:tcW w:w="2345" w:type="dxa"/>
            <w:tcBorders>
              <w:top w:val="nil"/>
              <w:left w:val="nil"/>
              <w:bottom w:val="single" w:sz="4" w:space="0" w:color="auto"/>
              <w:right w:val="single" w:sz="4" w:space="0" w:color="auto"/>
            </w:tcBorders>
            <w:shd w:val="clear" w:color="auto" w:fill="auto"/>
            <w:noWrap/>
            <w:vAlign w:val="center"/>
            <w:hideMark/>
          </w:tcPr>
          <w:p w14:paraId="3D51EF48" w14:textId="0FED609A" w:rsidR="00B1692B" w:rsidRPr="00C82765" w:rsidRDefault="00B1692B" w:rsidP="00480BA5">
            <w:pPr>
              <w:pStyle w:val="Sinespaciado"/>
              <w:jc w:val="center"/>
              <w:rPr>
                <w:rFonts w:ascii="Verdana" w:hAnsi="Verdana"/>
                <w:sz w:val="20"/>
                <w:szCs w:val="20"/>
              </w:rPr>
            </w:pPr>
          </w:p>
        </w:tc>
      </w:tr>
      <w:tr w:rsidR="00B1692B" w:rsidRPr="00C82765" w14:paraId="39FC3793"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68D70567"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730306</w:t>
            </w:r>
          </w:p>
        </w:tc>
        <w:tc>
          <w:tcPr>
            <w:tcW w:w="146" w:type="dxa"/>
            <w:tcBorders>
              <w:top w:val="nil"/>
              <w:left w:val="nil"/>
              <w:bottom w:val="single" w:sz="4" w:space="0" w:color="auto"/>
              <w:right w:val="nil"/>
            </w:tcBorders>
          </w:tcPr>
          <w:p w14:paraId="1BF72353"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7312F7F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Consulta de terapia</w:t>
            </w:r>
          </w:p>
        </w:tc>
        <w:tc>
          <w:tcPr>
            <w:tcW w:w="2345" w:type="dxa"/>
            <w:tcBorders>
              <w:top w:val="nil"/>
              <w:left w:val="nil"/>
              <w:bottom w:val="single" w:sz="4" w:space="0" w:color="auto"/>
              <w:right w:val="single" w:sz="4" w:space="0" w:color="auto"/>
            </w:tcBorders>
            <w:shd w:val="clear" w:color="auto" w:fill="auto"/>
            <w:noWrap/>
            <w:vAlign w:val="center"/>
            <w:hideMark/>
          </w:tcPr>
          <w:p w14:paraId="39C0F177" w14:textId="209FA480" w:rsidR="00B1692B" w:rsidRPr="00C82765" w:rsidRDefault="00B1692B" w:rsidP="00480BA5">
            <w:pPr>
              <w:pStyle w:val="Sinespaciado"/>
              <w:jc w:val="center"/>
              <w:rPr>
                <w:rFonts w:ascii="Verdana" w:hAnsi="Verdana"/>
                <w:sz w:val="20"/>
                <w:szCs w:val="20"/>
              </w:rPr>
            </w:pPr>
          </w:p>
        </w:tc>
      </w:tr>
      <w:tr w:rsidR="00B1692B" w:rsidRPr="00C82765" w14:paraId="36411B48"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BECD7F9"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730307</w:t>
            </w:r>
          </w:p>
        </w:tc>
        <w:tc>
          <w:tcPr>
            <w:tcW w:w="146" w:type="dxa"/>
            <w:tcBorders>
              <w:top w:val="nil"/>
              <w:left w:val="nil"/>
              <w:bottom w:val="single" w:sz="4" w:space="0" w:color="auto"/>
              <w:right w:val="nil"/>
            </w:tcBorders>
          </w:tcPr>
          <w:p w14:paraId="68262F91"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1BFBABC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Terapia ocupacional</w:t>
            </w:r>
          </w:p>
        </w:tc>
        <w:tc>
          <w:tcPr>
            <w:tcW w:w="2345" w:type="dxa"/>
            <w:tcBorders>
              <w:top w:val="nil"/>
              <w:left w:val="nil"/>
              <w:bottom w:val="single" w:sz="4" w:space="0" w:color="auto"/>
              <w:right w:val="single" w:sz="4" w:space="0" w:color="auto"/>
            </w:tcBorders>
            <w:shd w:val="clear" w:color="auto" w:fill="auto"/>
            <w:noWrap/>
            <w:vAlign w:val="center"/>
            <w:hideMark/>
          </w:tcPr>
          <w:p w14:paraId="20FA1D41" w14:textId="277690F4" w:rsidR="00B1692B" w:rsidRPr="00C82765" w:rsidRDefault="00B1692B" w:rsidP="00480BA5">
            <w:pPr>
              <w:pStyle w:val="Sinespaciado"/>
              <w:jc w:val="center"/>
              <w:rPr>
                <w:rFonts w:ascii="Verdana" w:hAnsi="Verdana"/>
                <w:sz w:val="20"/>
                <w:szCs w:val="20"/>
              </w:rPr>
            </w:pPr>
          </w:p>
        </w:tc>
      </w:tr>
      <w:tr w:rsidR="00B1692B" w:rsidRPr="00C82765" w14:paraId="6AC427D9"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7AC07CBC"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730308</w:t>
            </w:r>
          </w:p>
        </w:tc>
        <w:tc>
          <w:tcPr>
            <w:tcW w:w="146" w:type="dxa"/>
            <w:tcBorders>
              <w:top w:val="nil"/>
              <w:left w:val="nil"/>
              <w:bottom w:val="single" w:sz="4" w:space="0" w:color="auto"/>
              <w:right w:val="nil"/>
            </w:tcBorders>
          </w:tcPr>
          <w:p w14:paraId="457E217F"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12D7DFE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Certificados médicos</w:t>
            </w:r>
          </w:p>
        </w:tc>
        <w:tc>
          <w:tcPr>
            <w:tcW w:w="2345" w:type="dxa"/>
            <w:tcBorders>
              <w:top w:val="nil"/>
              <w:left w:val="nil"/>
              <w:bottom w:val="single" w:sz="4" w:space="0" w:color="auto"/>
              <w:right w:val="single" w:sz="4" w:space="0" w:color="auto"/>
            </w:tcBorders>
            <w:shd w:val="clear" w:color="auto" w:fill="auto"/>
            <w:noWrap/>
            <w:vAlign w:val="center"/>
            <w:hideMark/>
          </w:tcPr>
          <w:p w14:paraId="7EB46CF0" w14:textId="0AA39AF0" w:rsidR="00B1692B" w:rsidRPr="00C82765" w:rsidRDefault="00B1692B" w:rsidP="00480BA5">
            <w:pPr>
              <w:pStyle w:val="Sinespaciado"/>
              <w:jc w:val="center"/>
              <w:rPr>
                <w:rFonts w:ascii="Verdana" w:hAnsi="Verdana"/>
                <w:sz w:val="20"/>
                <w:szCs w:val="20"/>
              </w:rPr>
            </w:pPr>
          </w:p>
        </w:tc>
      </w:tr>
      <w:tr w:rsidR="00B1692B" w:rsidRPr="00C82765" w14:paraId="1C9338BC"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239A8FF"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7304</w:t>
            </w:r>
          </w:p>
        </w:tc>
        <w:tc>
          <w:tcPr>
            <w:tcW w:w="146" w:type="dxa"/>
            <w:tcBorders>
              <w:top w:val="nil"/>
              <w:left w:val="nil"/>
              <w:bottom w:val="single" w:sz="4" w:space="0" w:color="auto"/>
              <w:right w:val="nil"/>
            </w:tcBorders>
          </w:tcPr>
          <w:p w14:paraId="7914E72B"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31F5671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Servicios de Asistencia Social</w:t>
            </w:r>
          </w:p>
        </w:tc>
        <w:tc>
          <w:tcPr>
            <w:tcW w:w="2345" w:type="dxa"/>
            <w:tcBorders>
              <w:top w:val="nil"/>
              <w:left w:val="nil"/>
              <w:bottom w:val="single" w:sz="4" w:space="0" w:color="auto"/>
              <w:right w:val="single" w:sz="4" w:space="0" w:color="auto"/>
            </w:tcBorders>
            <w:shd w:val="clear" w:color="auto" w:fill="auto"/>
            <w:noWrap/>
            <w:vAlign w:val="center"/>
            <w:hideMark/>
          </w:tcPr>
          <w:p w14:paraId="2E80C1B0"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$0.00</w:t>
            </w:r>
          </w:p>
        </w:tc>
      </w:tr>
      <w:tr w:rsidR="00B1692B" w:rsidRPr="00C82765" w14:paraId="1F9381A0" w14:textId="77777777" w:rsidTr="00C82765">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56F435D3" w14:textId="77777777" w:rsidR="00B1692B" w:rsidRPr="00C82765" w:rsidRDefault="00B1692B" w:rsidP="00C82765">
            <w:pPr>
              <w:pStyle w:val="Sinespaciado"/>
              <w:jc w:val="center"/>
              <w:rPr>
                <w:rFonts w:ascii="Verdana" w:hAnsi="Verdana"/>
                <w:sz w:val="20"/>
                <w:szCs w:val="20"/>
              </w:rPr>
            </w:pPr>
            <w:r w:rsidRPr="00C82765">
              <w:rPr>
                <w:rFonts w:ascii="Verdana" w:hAnsi="Verdana"/>
                <w:sz w:val="20"/>
                <w:szCs w:val="20"/>
              </w:rPr>
              <w:t>730401</w:t>
            </w:r>
          </w:p>
        </w:tc>
        <w:tc>
          <w:tcPr>
            <w:tcW w:w="146" w:type="dxa"/>
            <w:tcBorders>
              <w:top w:val="nil"/>
              <w:left w:val="nil"/>
              <w:bottom w:val="single" w:sz="4" w:space="0" w:color="auto"/>
              <w:right w:val="nil"/>
            </w:tcBorders>
          </w:tcPr>
          <w:p w14:paraId="71C1BBF6"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3054C42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Peritaje de  psicología</w:t>
            </w:r>
          </w:p>
        </w:tc>
        <w:tc>
          <w:tcPr>
            <w:tcW w:w="2345" w:type="dxa"/>
            <w:tcBorders>
              <w:top w:val="nil"/>
              <w:left w:val="nil"/>
              <w:bottom w:val="single" w:sz="4" w:space="0" w:color="auto"/>
              <w:right w:val="single" w:sz="4" w:space="0" w:color="auto"/>
            </w:tcBorders>
            <w:shd w:val="clear" w:color="auto" w:fill="auto"/>
            <w:noWrap/>
            <w:vAlign w:val="center"/>
            <w:hideMark/>
          </w:tcPr>
          <w:p w14:paraId="3EF6DD45" w14:textId="417BA8CD" w:rsidR="00B1692B" w:rsidRPr="00C82765" w:rsidRDefault="00B1692B" w:rsidP="00480BA5">
            <w:pPr>
              <w:pStyle w:val="Sinespaciado"/>
              <w:jc w:val="center"/>
              <w:rPr>
                <w:rFonts w:ascii="Verdana" w:hAnsi="Verdana"/>
                <w:sz w:val="20"/>
                <w:szCs w:val="20"/>
              </w:rPr>
            </w:pPr>
          </w:p>
        </w:tc>
      </w:tr>
      <w:tr w:rsidR="00B1692B" w:rsidRPr="00C82765" w14:paraId="4B3F1C26" w14:textId="77777777" w:rsidTr="00C82765">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09DA1"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730402</w:t>
            </w:r>
          </w:p>
        </w:tc>
        <w:tc>
          <w:tcPr>
            <w:tcW w:w="146" w:type="dxa"/>
            <w:tcBorders>
              <w:top w:val="single" w:sz="4" w:space="0" w:color="auto"/>
              <w:left w:val="nil"/>
              <w:bottom w:val="single" w:sz="4" w:space="0" w:color="auto"/>
              <w:right w:val="nil"/>
            </w:tcBorders>
          </w:tcPr>
          <w:p w14:paraId="5C0C26C4"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nil"/>
              <w:bottom w:val="single" w:sz="4" w:space="0" w:color="auto"/>
              <w:right w:val="single" w:sz="4" w:space="0" w:color="auto"/>
            </w:tcBorders>
            <w:shd w:val="clear" w:color="auto" w:fill="auto"/>
            <w:noWrap/>
            <w:vAlign w:val="center"/>
            <w:hideMark/>
          </w:tcPr>
          <w:p w14:paraId="5938220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Peritaje trabajo social</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597DD41C" w14:textId="4007A27B" w:rsidR="00B1692B" w:rsidRPr="00C82765" w:rsidRDefault="00B1692B" w:rsidP="00480BA5">
            <w:pPr>
              <w:pStyle w:val="Sinespaciado"/>
              <w:jc w:val="center"/>
              <w:rPr>
                <w:rFonts w:ascii="Verdana" w:hAnsi="Verdana"/>
                <w:sz w:val="20"/>
                <w:szCs w:val="20"/>
              </w:rPr>
            </w:pPr>
          </w:p>
        </w:tc>
      </w:tr>
      <w:tr w:rsidR="00B1692B" w:rsidRPr="00C82765" w14:paraId="4C4052B3" w14:textId="77777777" w:rsidTr="00C82765">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7BFCF"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730403</w:t>
            </w:r>
          </w:p>
        </w:tc>
        <w:tc>
          <w:tcPr>
            <w:tcW w:w="146" w:type="dxa"/>
            <w:tcBorders>
              <w:top w:val="single" w:sz="4" w:space="0" w:color="auto"/>
              <w:left w:val="nil"/>
              <w:bottom w:val="single" w:sz="4" w:space="0" w:color="auto"/>
              <w:right w:val="nil"/>
            </w:tcBorders>
          </w:tcPr>
          <w:p w14:paraId="42F65884"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nil"/>
              <w:bottom w:val="single" w:sz="4" w:space="0" w:color="auto"/>
              <w:right w:val="single" w:sz="4" w:space="0" w:color="auto"/>
            </w:tcBorders>
            <w:shd w:val="clear" w:color="auto" w:fill="auto"/>
            <w:noWrap/>
            <w:vAlign w:val="center"/>
            <w:hideMark/>
          </w:tcPr>
          <w:p w14:paraId="7FAEA48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Convivencia supervisada</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69E9DFEC" w14:textId="7FF112A2" w:rsidR="00B1692B" w:rsidRPr="00C82765" w:rsidRDefault="00B1692B" w:rsidP="00480BA5">
            <w:pPr>
              <w:pStyle w:val="Sinespaciado"/>
              <w:jc w:val="center"/>
              <w:rPr>
                <w:rFonts w:ascii="Verdana" w:hAnsi="Verdana"/>
                <w:sz w:val="20"/>
                <w:szCs w:val="20"/>
              </w:rPr>
            </w:pPr>
          </w:p>
        </w:tc>
      </w:tr>
      <w:tr w:rsidR="00B1692B" w:rsidRPr="00C82765" w14:paraId="53604AF8" w14:textId="77777777" w:rsidTr="00042D8C">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5AB1816E"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730404</w:t>
            </w:r>
          </w:p>
        </w:tc>
        <w:tc>
          <w:tcPr>
            <w:tcW w:w="146" w:type="dxa"/>
            <w:tcBorders>
              <w:top w:val="nil"/>
              <w:left w:val="nil"/>
              <w:bottom w:val="single" w:sz="4" w:space="0" w:color="auto"/>
              <w:right w:val="nil"/>
            </w:tcBorders>
          </w:tcPr>
          <w:p w14:paraId="66BF4215"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525719C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Guardería</w:t>
            </w:r>
          </w:p>
        </w:tc>
        <w:tc>
          <w:tcPr>
            <w:tcW w:w="2345" w:type="dxa"/>
            <w:tcBorders>
              <w:top w:val="nil"/>
              <w:left w:val="nil"/>
              <w:bottom w:val="single" w:sz="4" w:space="0" w:color="auto"/>
              <w:right w:val="single" w:sz="4" w:space="0" w:color="auto"/>
            </w:tcBorders>
            <w:shd w:val="clear" w:color="auto" w:fill="auto"/>
            <w:noWrap/>
            <w:vAlign w:val="center"/>
            <w:hideMark/>
          </w:tcPr>
          <w:p w14:paraId="72842A86" w14:textId="5E64DBC4" w:rsidR="00B1692B" w:rsidRPr="00C82765" w:rsidRDefault="00B1692B" w:rsidP="00480BA5">
            <w:pPr>
              <w:pStyle w:val="Sinespaciado"/>
              <w:jc w:val="center"/>
              <w:rPr>
                <w:rFonts w:ascii="Verdana" w:hAnsi="Verdana"/>
                <w:sz w:val="20"/>
                <w:szCs w:val="20"/>
              </w:rPr>
            </w:pPr>
          </w:p>
        </w:tc>
      </w:tr>
      <w:tr w:rsidR="00B1692B" w:rsidRPr="00C82765" w14:paraId="4572CE1B" w14:textId="77777777" w:rsidTr="00042D8C">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8E256"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lastRenderedPageBreak/>
              <w:t>7305</w:t>
            </w:r>
          </w:p>
        </w:tc>
        <w:tc>
          <w:tcPr>
            <w:tcW w:w="146" w:type="dxa"/>
            <w:tcBorders>
              <w:top w:val="single" w:sz="4" w:space="0" w:color="auto"/>
              <w:left w:val="nil"/>
              <w:bottom w:val="single" w:sz="4" w:space="0" w:color="auto"/>
              <w:right w:val="nil"/>
            </w:tcBorders>
          </w:tcPr>
          <w:p w14:paraId="2B7FD9B5"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nil"/>
              <w:bottom w:val="single" w:sz="4" w:space="0" w:color="auto"/>
              <w:right w:val="single" w:sz="4" w:space="0" w:color="auto"/>
            </w:tcBorders>
            <w:shd w:val="clear" w:color="auto" w:fill="auto"/>
            <w:noWrap/>
            <w:vAlign w:val="center"/>
            <w:hideMark/>
          </w:tcPr>
          <w:p w14:paraId="62CFADC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Servicios de bibliotecas y casas de cultura</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544A6789"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$0.00</w:t>
            </w:r>
          </w:p>
        </w:tc>
      </w:tr>
      <w:tr w:rsidR="00B1692B" w:rsidRPr="00C82765" w14:paraId="4CEB2B8E" w14:textId="77777777" w:rsidTr="00042D8C">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9CBC1"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730501</w:t>
            </w:r>
          </w:p>
        </w:tc>
        <w:tc>
          <w:tcPr>
            <w:tcW w:w="146" w:type="dxa"/>
            <w:tcBorders>
              <w:top w:val="single" w:sz="4" w:space="0" w:color="auto"/>
              <w:left w:val="nil"/>
              <w:bottom w:val="single" w:sz="4" w:space="0" w:color="auto"/>
              <w:right w:val="nil"/>
            </w:tcBorders>
          </w:tcPr>
          <w:p w14:paraId="6FEAA52B"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nil"/>
              <w:bottom w:val="single" w:sz="4" w:space="0" w:color="auto"/>
              <w:right w:val="single" w:sz="4" w:space="0" w:color="auto"/>
            </w:tcBorders>
            <w:shd w:val="clear" w:color="auto" w:fill="auto"/>
            <w:noWrap/>
            <w:vAlign w:val="center"/>
            <w:hideMark/>
          </w:tcPr>
          <w:p w14:paraId="17CF5EB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Inscripción a talleres culturales</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0970F171" w14:textId="5E4FE56A" w:rsidR="00B1692B" w:rsidRPr="00C82765" w:rsidRDefault="00B1692B" w:rsidP="00480BA5">
            <w:pPr>
              <w:pStyle w:val="Sinespaciado"/>
              <w:jc w:val="center"/>
              <w:rPr>
                <w:rFonts w:ascii="Verdana" w:hAnsi="Verdana"/>
                <w:sz w:val="20"/>
                <w:szCs w:val="20"/>
              </w:rPr>
            </w:pPr>
          </w:p>
        </w:tc>
      </w:tr>
      <w:tr w:rsidR="00B1692B" w:rsidRPr="00C82765" w14:paraId="61943EF1"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74F2C691"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730502</w:t>
            </w:r>
          </w:p>
        </w:tc>
        <w:tc>
          <w:tcPr>
            <w:tcW w:w="146" w:type="dxa"/>
            <w:tcBorders>
              <w:top w:val="nil"/>
              <w:left w:val="nil"/>
              <w:bottom w:val="single" w:sz="4" w:space="0" w:color="auto"/>
              <w:right w:val="nil"/>
            </w:tcBorders>
          </w:tcPr>
          <w:p w14:paraId="20B89CAB"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655F067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Curso y talleres culturales</w:t>
            </w:r>
          </w:p>
        </w:tc>
        <w:tc>
          <w:tcPr>
            <w:tcW w:w="2345" w:type="dxa"/>
            <w:tcBorders>
              <w:top w:val="nil"/>
              <w:left w:val="nil"/>
              <w:bottom w:val="single" w:sz="4" w:space="0" w:color="auto"/>
              <w:right w:val="single" w:sz="4" w:space="0" w:color="auto"/>
            </w:tcBorders>
            <w:shd w:val="clear" w:color="auto" w:fill="auto"/>
            <w:noWrap/>
            <w:vAlign w:val="center"/>
            <w:hideMark/>
          </w:tcPr>
          <w:p w14:paraId="0988D65C" w14:textId="3A20ECF9" w:rsidR="00B1692B" w:rsidRPr="00C82765" w:rsidRDefault="00B1692B" w:rsidP="00480BA5">
            <w:pPr>
              <w:pStyle w:val="Sinespaciado"/>
              <w:jc w:val="center"/>
              <w:rPr>
                <w:rFonts w:ascii="Verdana" w:hAnsi="Verdana"/>
                <w:sz w:val="20"/>
                <w:szCs w:val="20"/>
              </w:rPr>
            </w:pPr>
          </w:p>
        </w:tc>
      </w:tr>
      <w:tr w:rsidR="00B1692B" w:rsidRPr="00C82765" w14:paraId="42BD80E2"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F3F943F"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730503</w:t>
            </w:r>
          </w:p>
        </w:tc>
        <w:tc>
          <w:tcPr>
            <w:tcW w:w="146" w:type="dxa"/>
            <w:tcBorders>
              <w:top w:val="nil"/>
              <w:left w:val="nil"/>
              <w:bottom w:val="single" w:sz="4" w:space="0" w:color="auto"/>
              <w:right w:val="nil"/>
            </w:tcBorders>
          </w:tcPr>
          <w:p w14:paraId="1526EF8F"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11C0FD0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Cursos y talleres impartidos en comunidades</w:t>
            </w:r>
          </w:p>
        </w:tc>
        <w:tc>
          <w:tcPr>
            <w:tcW w:w="2345" w:type="dxa"/>
            <w:tcBorders>
              <w:top w:val="nil"/>
              <w:left w:val="nil"/>
              <w:bottom w:val="single" w:sz="4" w:space="0" w:color="auto"/>
              <w:right w:val="single" w:sz="4" w:space="0" w:color="auto"/>
            </w:tcBorders>
            <w:shd w:val="clear" w:color="auto" w:fill="auto"/>
            <w:noWrap/>
            <w:vAlign w:val="center"/>
            <w:hideMark/>
          </w:tcPr>
          <w:p w14:paraId="33B85C66" w14:textId="1C2FE1A7" w:rsidR="00B1692B" w:rsidRPr="00C82765" w:rsidRDefault="00B1692B" w:rsidP="00480BA5">
            <w:pPr>
              <w:pStyle w:val="Sinespaciado"/>
              <w:jc w:val="center"/>
              <w:rPr>
                <w:rFonts w:ascii="Verdana" w:hAnsi="Verdana"/>
                <w:sz w:val="20"/>
                <w:szCs w:val="20"/>
              </w:rPr>
            </w:pPr>
          </w:p>
        </w:tc>
      </w:tr>
      <w:tr w:rsidR="00B1692B" w:rsidRPr="00C82765" w14:paraId="1A495F4A"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7B06310B"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730504</w:t>
            </w:r>
          </w:p>
        </w:tc>
        <w:tc>
          <w:tcPr>
            <w:tcW w:w="146" w:type="dxa"/>
            <w:tcBorders>
              <w:top w:val="nil"/>
              <w:left w:val="nil"/>
              <w:bottom w:val="single" w:sz="4" w:space="0" w:color="auto"/>
              <w:right w:val="nil"/>
            </w:tcBorders>
          </w:tcPr>
          <w:p w14:paraId="3794761F"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5584584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Cursos, campamentos de verano</w:t>
            </w:r>
          </w:p>
        </w:tc>
        <w:tc>
          <w:tcPr>
            <w:tcW w:w="2345" w:type="dxa"/>
            <w:tcBorders>
              <w:top w:val="nil"/>
              <w:left w:val="nil"/>
              <w:bottom w:val="single" w:sz="4" w:space="0" w:color="auto"/>
              <w:right w:val="single" w:sz="4" w:space="0" w:color="auto"/>
            </w:tcBorders>
            <w:shd w:val="clear" w:color="auto" w:fill="auto"/>
            <w:noWrap/>
            <w:vAlign w:val="center"/>
            <w:hideMark/>
          </w:tcPr>
          <w:p w14:paraId="513C8865" w14:textId="73F08B4C" w:rsidR="00B1692B" w:rsidRPr="00C82765" w:rsidRDefault="00B1692B" w:rsidP="00480BA5">
            <w:pPr>
              <w:pStyle w:val="Sinespaciado"/>
              <w:jc w:val="center"/>
              <w:rPr>
                <w:rFonts w:ascii="Verdana" w:hAnsi="Verdana"/>
                <w:sz w:val="20"/>
                <w:szCs w:val="20"/>
              </w:rPr>
            </w:pPr>
          </w:p>
        </w:tc>
      </w:tr>
      <w:tr w:rsidR="00B1692B" w:rsidRPr="00C82765" w14:paraId="299B9B76"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BD95022"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730505</w:t>
            </w:r>
          </w:p>
        </w:tc>
        <w:tc>
          <w:tcPr>
            <w:tcW w:w="146" w:type="dxa"/>
            <w:tcBorders>
              <w:top w:val="nil"/>
              <w:left w:val="nil"/>
              <w:bottom w:val="single" w:sz="4" w:space="0" w:color="auto"/>
              <w:right w:val="nil"/>
            </w:tcBorders>
          </w:tcPr>
          <w:p w14:paraId="2AE3EF4F"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0560841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Diplomas y talleres especiales</w:t>
            </w:r>
          </w:p>
        </w:tc>
        <w:tc>
          <w:tcPr>
            <w:tcW w:w="2345" w:type="dxa"/>
            <w:tcBorders>
              <w:top w:val="nil"/>
              <w:left w:val="nil"/>
              <w:bottom w:val="single" w:sz="4" w:space="0" w:color="auto"/>
              <w:right w:val="single" w:sz="4" w:space="0" w:color="auto"/>
            </w:tcBorders>
            <w:shd w:val="clear" w:color="auto" w:fill="auto"/>
            <w:noWrap/>
            <w:vAlign w:val="center"/>
            <w:hideMark/>
          </w:tcPr>
          <w:p w14:paraId="62B735E6" w14:textId="6E1CD552" w:rsidR="00B1692B" w:rsidRPr="00C82765" w:rsidRDefault="00B1692B" w:rsidP="00480BA5">
            <w:pPr>
              <w:pStyle w:val="Sinespaciado"/>
              <w:jc w:val="center"/>
              <w:rPr>
                <w:rFonts w:ascii="Verdana" w:hAnsi="Verdana"/>
                <w:sz w:val="20"/>
                <w:szCs w:val="20"/>
              </w:rPr>
            </w:pPr>
          </w:p>
        </w:tc>
      </w:tr>
      <w:tr w:rsidR="00B1692B" w:rsidRPr="00C82765" w14:paraId="7FE0482F"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1A7CEB7"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7306</w:t>
            </w:r>
          </w:p>
        </w:tc>
        <w:tc>
          <w:tcPr>
            <w:tcW w:w="146" w:type="dxa"/>
            <w:tcBorders>
              <w:top w:val="nil"/>
              <w:left w:val="nil"/>
              <w:bottom w:val="single" w:sz="4" w:space="0" w:color="auto"/>
              <w:right w:val="nil"/>
            </w:tcBorders>
          </w:tcPr>
          <w:p w14:paraId="2DB21BF2"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24E6E81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Servicios de promoción del deporte</w:t>
            </w:r>
          </w:p>
        </w:tc>
        <w:tc>
          <w:tcPr>
            <w:tcW w:w="2345" w:type="dxa"/>
            <w:tcBorders>
              <w:top w:val="nil"/>
              <w:left w:val="nil"/>
              <w:bottom w:val="single" w:sz="4" w:space="0" w:color="auto"/>
              <w:right w:val="single" w:sz="4" w:space="0" w:color="auto"/>
            </w:tcBorders>
            <w:shd w:val="clear" w:color="auto" w:fill="auto"/>
            <w:noWrap/>
            <w:vAlign w:val="center"/>
            <w:hideMark/>
          </w:tcPr>
          <w:p w14:paraId="496341CE"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$0.00</w:t>
            </w:r>
          </w:p>
        </w:tc>
      </w:tr>
      <w:tr w:rsidR="00B1692B" w:rsidRPr="00C82765" w14:paraId="463DE769"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5A3E36CC"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730601</w:t>
            </w:r>
          </w:p>
        </w:tc>
        <w:tc>
          <w:tcPr>
            <w:tcW w:w="146" w:type="dxa"/>
            <w:tcBorders>
              <w:top w:val="nil"/>
              <w:left w:val="nil"/>
              <w:bottom w:val="single" w:sz="4" w:space="0" w:color="auto"/>
              <w:right w:val="nil"/>
            </w:tcBorders>
          </w:tcPr>
          <w:p w14:paraId="1FC9168A"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00726B3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Clases deportivas</w:t>
            </w:r>
          </w:p>
        </w:tc>
        <w:tc>
          <w:tcPr>
            <w:tcW w:w="2345" w:type="dxa"/>
            <w:tcBorders>
              <w:top w:val="nil"/>
              <w:left w:val="nil"/>
              <w:bottom w:val="single" w:sz="4" w:space="0" w:color="auto"/>
              <w:right w:val="single" w:sz="4" w:space="0" w:color="auto"/>
            </w:tcBorders>
            <w:shd w:val="clear" w:color="auto" w:fill="auto"/>
            <w:noWrap/>
            <w:vAlign w:val="center"/>
            <w:hideMark/>
          </w:tcPr>
          <w:p w14:paraId="4088414C" w14:textId="6330AE96" w:rsidR="00B1692B" w:rsidRPr="00C82765" w:rsidRDefault="00B1692B" w:rsidP="00480BA5">
            <w:pPr>
              <w:pStyle w:val="Sinespaciado"/>
              <w:jc w:val="center"/>
              <w:rPr>
                <w:rFonts w:ascii="Verdana" w:hAnsi="Verdana"/>
                <w:sz w:val="20"/>
                <w:szCs w:val="20"/>
              </w:rPr>
            </w:pPr>
          </w:p>
        </w:tc>
      </w:tr>
      <w:tr w:rsidR="00B1692B" w:rsidRPr="00C82765" w14:paraId="617193BD"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4FE3948A"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730602</w:t>
            </w:r>
          </w:p>
        </w:tc>
        <w:tc>
          <w:tcPr>
            <w:tcW w:w="146" w:type="dxa"/>
            <w:tcBorders>
              <w:top w:val="nil"/>
              <w:left w:val="nil"/>
              <w:bottom w:val="single" w:sz="4" w:space="0" w:color="auto"/>
              <w:right w:val="nil"/>
            </w:tcBorders>
          </w:tcPr>
          <w:p w14:paraId="68C65376"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1B7CD43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Renta de canchas deportivas</w:t>
            </w:r>
          </w:p>
        </w:tc>
        <w:tc>
          <w:tcPr>
            <w:tcW w:w="2345" w:type="dxa"/>
            <w:tcBorders>
              <w:top w:val="nil"/>
              <w:left w:val="nil"/>
              <w:bottom w:val="single" w:sz="4" w:space="0" w:color="auto"/>
              <w:right w:val="single" w:sz="4" w:space="0" w:color="auto"/>
            </w:tcBorders>
            <w:shd w:val="clear" w:color="auto" w:fill="auto"/>
            <w:noWrap/>
            <w:vAlign w:val="center"/>
            <w:hideMark/>
          </w:tcPr>
          <w:p w14:paraId="1EE56572" w14:textId="5DA69DD0" w:rsidR="00B1692B" w:rsidRPr="00C82765" w:rsidRDefault="00B1692B" w:rsidP="00480BA5">
            <w:pPr>
              <w:pStyle w:val="Sinespaciado"/>
              <w:jc w:val="center"/>
              <w:rPr>
                <w:rFonts w:ascii="Verdana" w:hAnsi="Verdana"/>
                <w:sz w:val="20"/>
                <w:szCs w:val="20"/>
              </w:rPr>
            </w:pPr>
          </w:p>
        </w:tc>
      </w:tr>
      <w:tr w:rsidR="00B1692B" w:rsidRPr="00C82765" w14:paraId="37B567CE"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5D3DA4E2"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730603</w:t>
            </w:r>
          </w:p>
        </w:tc>
        <w:tc>
          <w:tcPr>
            <w:tcW w:w="146" w:type="dxa"/>
            <w:tcBorders>
              <w:top w:val="nil"/>
              <w:left w:val="nil"/>
              <w:bottom w:val="single" w:sz="4" w:space="0" w:color="auto"/>
              <w:right w:val="nil"/>
            </w:tcBorders>
          </w:tcPr>
          <w:p w14:paraId="20EB492C"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7D62D30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Talleres </w:t>
            </w:r>
          </w:p>
        </w:tc>
        <w:tc>
          <w:tcPr>
            <w:tcW w:w="2345" w:type="dxa"/>
            <w:tcBorders>
              <w:top w:val="nil"/>
              <w:left w:val="nil"/>
              <w:bottom w:val="single" w:sz="4" w:space="0" w:color="auto"/>
              <w:right w:val="single" w:sz="4" w:space="0" w:color="auto"/>
            </w:tcBorders>
            <w:shd w:val="clear" w:color="auto" w:fill="auto"/>
            <w:noWrap/>
            <w:vAlign w:val="center"/>
            <w:hideMark/>
          </w:tcPr>
          <w:p w14:paraId="5345CC24" w14:textId="5C010EED" w:rsidR="00B1692B" w:rsidRPr="00C82765" w:rsidRDefault="00B1692B" w:rsidP="00480BA5">
            <w:pPr>
              <w:pStyle w:val="Sinespaciado"/>
              <w:jc w:val="center"/>
              <w:rPr>
                <w:rFonts w:ascii="Verdana" w:hAnsi="Verdana"/>
                <w:sz w:val="20"/>
                <w:szCs w:val="20"/>
              </w:rPr>
            </w:pPr>
          </w:p>
        </w:tc>
      </w:tr>
      <w:tr w:rsidR="00B1692B" w:rsidRPr="00C82765" w14:paraId="3A74A879"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455C24CD"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730604</w:t>
            </w:r>
          </w:p>
        </w:tc>
        <w:tc>
          <w:tcPr>
            <w:tcW w:w="146" w:type="dxa"/>
            <w:tcBorders>
              <w:top w:val="nil"/>
              <w:left w:val="nil"/>
              <w:bottom w:val="single" w:sz="4" w:space="0" w:color="auto"/>
              <w:right w:val="nil"/>
            </w:tcBorders>
          </w:tcPr>
          <w:p w14:paraId="7AFC9394"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46B67D1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Cursos</w:t>
            </w:r>
          </w:p>
        </w:tc>
        <w:tc>
          <w:tcPr>
            <w:tcW w:w="2345" w:type="dxa"/>
            <w:tcBorders>
              <w:top w:val="nil"/>
              <w:left w:val="nil"/>
              <w:bottom w:val="single" w:sz="4" w:space="0" w:color="auto"/>
              <w:right w:val="single" w:sz="4" w:space="0" w:color="auto"/>
            </w:tcBorders>
            <w:shd w:val="clear" w:color="auto" w:fill="auto"/>
            <w:noWrap/>
            <w:vAlign w:val="center"/>
            <w:hideMark/>
          </w:tcPr>
          <w:p w14:paraId="61E8C905" w14:textId="2FA67630" w:rsidR="00B1692B" w:rsidRPr="00C82765" w:rsidRDefault="00B1692B" w:rsidP="00480BA5">
            <w:pPr>
              <w:pStyle w:val="Sinespaciado"/>
              <w:jc w:val="center"/>
              <w:rPr>
                <w:rFonts w:ascii="Verdana" w:hAnsi="Verdana"/>
                <w:sz w:val="20"/>
                <w:szCs w:val="20"/>
              </w:rPr>
            </w:pPr>
          </w:p>
        </w:tc>
      </w:tr>
      <w:tr w:rsidR="00B1692B" w:rsidRPr="00C82765" w14:paraId="2A5A736E"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286FF3C3"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730605</w:t>
            </w:r>
          </w:p>
        </w:tc>
        <w:tc>
          <w:tcPr>
            <w:tcW w:w="146" w:type="dxa"/>
            <w:tcBorders>
              <w:top w:val="nil"/>
              <w:left w:val="nil"/>
              <w:bottom w:val="single" w:sz="4" w:space="0" w:color="auto"/>
              <w:right w:val="nil"/>
            </w:tcBorders>
          </w:tcPr>
          <w:p w14:paraId="69E75674"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6AEC9F7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Eventos deportivos</w:t>
            </w:r>
          </w:p>
        </w:tc>
        <w:tc>
          <w:tcPr>
            <w:tcW w:w="2345" w:type="dxa"/>
            <w:tcBorders>
              <w:top w:val="nil"/>
              <w:left w:val="nil"/>
              <w:bottom w:val="single" w:sz="4" w:space="0" w:color="auto"/>
              <w:right w:val="single" w:sz="4" w:space="0" w:color="auto"/>
            </w:tcBorders>
            <w:shd w:val="clear" w:color="auto" w:fill="auto"/>
            <w:noWrap/>
            <w:vAlign w:val="center"/>
            <w:hideMark/>
          </w:tcPr>
          <w:p w14:paraId="12ADA332" w14:textId="2010CBFB" w:rsidR="00B1692B" w:rsidRPr="00C82765" w:rsidRDefault="00B1692B" w:rsidP="00480BA5">
            <w:pPr>
              <w:pStyle w:val="Sinespaciado"/>
              <w:jc w:val="center"/>
              <w:rPr>
                <w:rFonts w:ascii="Verdana" w:hAnsi="Verdana"/>
                <w:sz w:val="20"/>
                <w:szCs w:val="20"/>
              </w:rPr>
            </w:pPr>
          </w:p>
        </w:tc>
      </w:tr>
      <w:tr w:rsidR="00B1692B" w:rsidRPr="00C82765" w14:paraId="632B5140"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6B0B1AA0"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730606</w:t>
            </w:r>
          </w:p>
        </w:tc>
        <w:tc>
          <w:tcPr>
            <w:tcW w:w="146" w:type="dxa"/>
            <w:tcBorders>
              <w:top w:val="nil"/>
              <w:left w:val="nil"/>
              <w:bottom w:val="single" w:sz="4" w:space="0" w:color="auto"/>
              <w:right w:val="nil"/>
            </w:tcBorders>
          </w:tcPr>
          <w:p w14:paraId="240959E6"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15CA841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Clínicas deportivas</w:t>
            </w:r>
          </w:p>
        </w:tc>
        <w:tc>
          <w:tcPr>
            <w:tcW w:w="2345" w:type="dxa"/>
            <w:tcBorders>
              <w:top w:val="nil"/>
              <w:left w:val="nil"/>
              <w:bottom w:val="single" w:sz="4" w:space="0" w:color="auto"/>
              <w:right w:val="single" w:sz="4" w:space="0" w:color="auto"/>
            </w:tcBorders>
            <w:shd w:val="clear" w:color="auto" w:fill="auto"/>
            <w:noWrap/>
            <w:vAlign w:val="center"/>
            <w:hideMark/>
          </w:tcPr>
          <w:p w14:paraId="1539BD99" w14:textId="3F6E2D08" w:rsidR="00B1692B" w:rsidRPr="00C82765" w:rsidRDefault="00B1692B" w:rsidP="00480BA5">
            <w:pPr>
              <w:pStyle w:val="Sinespaciado"/>
              <w:jc w:val="center"/>
              <w:rPr>
                <w:rFonts w:ascii="Verdana" w:hAnsi="Verdana"/>
                <w:sz w:val="20"/>
                <w:szCs w:val="20"/>
              </w:rPr>
            </w:pPr>
          </w:p>
        </w:tc>
      </w:tr>
      <w:tr w:rsidR="00B1692B" w:rsidRPr="00C82765" w14:paraId="425D9FE9"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FD8E6B6"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7307</w:t>
            </w:r>
          </w:p>
        </w:tc>
        <w:tc>
          <w:tcPr>
            <w:tcW w:w="146" w:type="dxa"/>
            <w:tcBorders>
              <w:top w:val="nil"/>
              <w:left w:val="nil"/>
              <w:bottom w:val="single" w:sz="4" w:space="0" w:color="auto"/>
              <w:right w:val="nil"/>
            </w:tcBorders>
          </w:tcPr>
          <w:p w14:paraId="0F177B28"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12DC795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Servicios relacionados con el agua potable </w:t>
            </w:r>
          </w:p>
        </w:tc>
        <w:tc>
          <w:tcPr>
            <w:tcW w:w="2345" w:type="dxa"/>
            <w:tcBorders>
              <w:top w:val="nil"/>
              <w:left w:val="nil"/>
              <w:bottom w:val="single" w:sz="4" w:space="0" w:color="auto"/>
              <w:right w:val="single" w:sz="4" w:space="0" w:color="auto"/>
            </w:tcBorders>
            <w:shd w:val="clear" w:color="auto" w:fill="auto"/>
            <w:noWrap/>
            <w:vAlign w:val="center"/>
            <w:hideMark/>
          </w:tcPr>
          <w:p w14:paraId="2F28915E"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$0.00</w:t>
            </w:r>
          </w:p>
        </w:tc>
      </w:tr>
      <w:tr w:rsidR="00B1692B" w:rsidRPr="00C82765" w14:paraId="05DD2874"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CCC828A"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730701</w:t>
            </w:r>
          </w:p>
        </w:tc>
        <w:tc>
          <w:tcPr>
            <w:tcW w:w="146" w:type="dxa"/>
            <w:tcBorders>
              <w:top w:val="nil"/>
              <w:left w:val="nil"/>
              <w:bottom w:val="single" w:sz="4" w:space="0" w:color="auto"/>
              <w:right w:val="nil"/>
            </w:tcBorders>
          </w:tcPr>
          <w:p w14:paraId="6CB8BA40"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05CE2C7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Contrato de servicio de agua potable y alcantarillado</w:t>
            </w:r>
          </w:p>
        </w:tc>
        <w:tc>
          <w:tcPr>
            <w:tcW w:w="2345" w:type="dxa"/>
            <w:tcBorders>
              <w:top w:val="nil"/>
              <w:left w:val="nil"/>
              <w:bottom w:val="single" w:sz="4" w:space="0" w:color="auto"/>
              <w:right w:val="single" w:sz="4" w:space="0" w:color="auto"/>
            </w:tcBorders>
            <w:shd w:val="clear" w:color="auto" w:fill="auto"/>
            <w:noWrap/>
            <w:vAlign w:val="center"/>
            <w:hideMark/>
          </w:tcPr>
          <w:p w14:paraId="518C13B7" w14:textId="00C26560" w:rsidR="00B1692B" w:rsidRPr="00C82765" w:rsidRDefault="00B1692B" w:rsidP="00480BA5">
            <w:pPr>
              <w:pStyle w:val="Sinespaciado"/>
              <w:jc w:val="center"/>
              <w:rPr>
                <w:rFonts w:ascii="Verdana" w:hAnsi="Verdana"/>
                <w:sz w:val="20"/>
                <w:szCs w:val="20"/>
              </w:rPr>
            </w:pPr>
          </w:p>
        </w:tc>
      </w:tr>
      <w:tr w:rsidR="00B1692B" w:rsidRPr="00C82765" w14:paraId="762C24FF"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0659CDF"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730702</w:t>
            </w:r>
          </w:p>
        </w:tc>
        <w:tc>
          <w:tcPr>
            <w:tcW w:w="146" w:type="dxa"/>
            <w:tcBorders>
              <w:top w:val="nil"/>
              <w:left w:val="nil"/>
              <w:bottom w:val="single" w:sz="4" w:space="0" w:color="auto"/>
              <w:right w:val="nil"/>
            </w:tcBorders>
          </w:tcPr>
          <w:p w14:paraId="253FC95E"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1B1CD10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Contrato de servicio de drenaje</w:t>
            </w:r>
          </w:p>
        </w:tc>
        <w:tc>
          <w:tcPr>
            <w:tcW w:w="2345" w:type="dxa"/>
            <w:tcBorders>
              <w:top w:val="nil"/>
              <w:left w:val="nil"/>
              <w:bottom w:val="single" w:sz="4" w:space="0" w:color="auto"/>
              <w:right w:val="single" w:sz="4" w:space="0" w:color="auto"/>
            </w:tcBorders>
            <w:shd w:val="clear" w:color="auto" w:fill="auto"/>
            <w:noWrap/>
            <w:vAlign w:val="center"/>
            <w:hideMark/>
          </w:tcPr>
          <w:p w14:paraId="3B8B9DA9" w14:textId="3CB7C2B5" w:rsidR="00B1692B" w:rsidRPr="00C82765" w:rsidRDefault="00B1692B" w:rsidP="00480BA5">
            <w:pPr>
              <w:pStyle w:val="Sinespaciado"/>
              <w:jc w:val="center"/>
              <w:rPr>
                <w:rFonts w:ascii="Verdana" w:hAnsi="Verdana"/>
                <w:sz w:val="20"/>
                <w:szCs w:val="20"/>
              </w:rPr>
            </w:pPr>
          </w:p>
        </w:tc>
      </w:tr>
      <w:tr w:rsidR="00B1692B" w:rsidRPr="00C82765" w14:paraId="49061E12"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6944B37"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730703</w:t>
            </w:r>
          </w:p>
        </w:tc>
        <w:tc>
          <w:tcPr>
            <w:tcW w:w="146" w:type="dxa"/>
            <w:tcBorders>
              <w:top w:val="nil"/>
              <w:left w:val="nil"/>
              <w:bottom w:val="single" w:sz="4" w:space="0" w:color="auto"/>
              <w:right w:val="nil"/>
            </w:tcBorders>
          </w:tcPr>
          <w:p w14:paraId="52164B21"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3C4D1C2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Materiales e instalación del ramal para tomas de agua</w:t>
            </w:r>
          </w:p>
        </w:tc>
        <w:tc>
          <w:tcPr>
            <w:tcW w:w="2345" w:type="dxa"/>
            <w:tcBorders>
              <w:top w:val="nil"/>
              <w:left w:val="nil"/>
              <w:bottom w:val="single" w:sz="4" w:space="0" w:color="auto"/>
              <w:right w:val="single" w:sz="4" w:space="0" w:color="auto"/>
            </w:tcBorders>
            <w:shd w:val="clear" w:color="auto" w:fill="auto"/>
            <w:noWrap/>
            <w:vAlign w:val="center"/>
            <w:hideMark/>
          </w:tcPr>
          <w:p w14:paraId="753D3ACF" w14:textId="70B56162" w:rsidR="00B1692B" w:rsidRPr="00C82765" w:rsidRDefault="00B1692B" w:rsidP="00480BA5">
            <w:pPr>
              <w:pStyle w:val="Sinespaciado"/>
              <w:jc w:val="center"/>
              <w:rPr>
                <w:rFonts w:ascii="Verdana" w:hAnsi="Verdana"/>
                <w:sz w:val="20"/>
                <w:szCs w:val="20"/>
              </w:rPr>
            </w:pPr>
          </w:p>
        </w:tc>
      </w:tr>
      <w:tr w:rsidR="00B1692B" w:rsidRPr="00C82765" w14:paraId="2BC165E8"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ABC7095"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730704</w:t>
            </w:r>
          </w:p>
        </w:tc>
        <w:tc>
          <w:tcPr>
            <w:tcW w:w="146" w:type="dxa"/>
            <w:tcBorders>
              <w:top w:val="nil"/>
              <w:left w:val="nil"/>
              <w:bottom w:val="single" w:sz="4" w:space="0" w:color="auto"/>
              <w:right w:val="nil"/>
            </w:tcBorders>
          </w:tcPr>
          <w:p w14:paraId="7A37C803"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49010AA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Materiales e instalación de cuadros de medición</w:t>
            </w:r>
          </w:p>
        </w:tc>
        <w:tc>
          <w:tcPr>
            <w:tcW w:w="2345" w:type="dxa"/>
            <w:tcBorders>
              <w:top w:val="nil"/>
              <w:left w:val="nil"/>
              <w:bottom w:val="single" w:sz="4" w:space="0" w:color="auto"/>
              <w:right w:val="single" w:sz="4" w:space="0" w:color="auto"/>
            </w:tcBorders>
            <w:shd w:val="clear" w:color="auto" w:fill="auto"/>
            <w:noWrap/>
            <w:vAlign w:val="center"/>
            <w:hideMark/>
          </w:tcPr>
          <w:p w14:paraId="4802BAB4" w14:textId="7965EAC7" w:rsidR="00B1692B" w:rsidRPr="00C82765" w:rsidRDefault="00B1692B" w:rsidP="00480BA5">
            <w:pPr>
              <w:pStyle w:val="Sinespaciado"/>
              <w:jc w:val="center"/>
              <w:rPr>
                <w:rFonts w:ascii="Verdana" w:hAnsi="Verdana"/>
                <w:sz w:val="20"/>
                <w:szCs w:val="20"/>
              </w:rPr>
            </w:pPr>
          </w:p>
        </w:tc>
      </w:tr>
      <w:tr w:rsidR="00B1692B" w:rsidRPr="00C82765" w14:paraId="3A705AC9"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356F38F1"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730705</w:t>
            </w:r>
          </w:p>
        </w:tc>
        <w:tc>
          <w:tcPr>
            <w:tcW w:w="146" w:type="dxa"/>
            <w:tcBorders>
              <w:top w:val="nil"/>
              <w:left w:val="nil"/>
              <w:bottom w:val="single" w:sz="4" w:space="0" w:color="auto"/>
              <w:right w:val="nil"/>
            </w:tcBorders>
          </w:tcPr>
          <w:p w14:paraId="06E85038"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195A1F9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Suministro e instalación de medidores de agua potable</w:t>
            </w:r>
          </w:p>
        </w:tc>
        <w:tc>
          <w:tcPr>
            <w:tcW w:w="2345" w:type="dxa"/>
            <w:tcBorders>
              <w:top w:val="nil"/>
              <w:left w:val="nil"/>
              <w:bottom w:val="single" w:sz="4" w:space="0" w:color="auto"/>
              <w:right w:val="single" w:sz="4" w:space="0" w:color="auto"/>
            </w:tcBorders>
            <w:shd w:val="clear" w:color="auto" w:fill="auto"/>
            <w:noWrap/>
            <w:vAlign w:val="center"/>
            <w:hideMark/>
          </w:tcPr>
          <w:p w14:paraId="317A4330" w14:textId="55ECD000" w:rsidR="00B1692B" w:rsidRPr="00C82765" w:rsidRDefault="00B1692B" w:rsidP="00480BA5">
            <w:pPr>
              <w:pStyle w:val="Sinespaciado"/>
              <w:jc w:val="center"/>
              <w:rPr>
                <w:rFonts w:ascii="Verdana" w:hAnsi="Verdana"/>
                <w:sz w:val="20"/>
                <w:szCs w:val="20"/>
              </w:rPr>
            </w:pPr>
          </w:p>
        </w:tc>
      </w:tr>
      <w:tr w:rsidR="00B1692B" w:rsidRPr="00C82765" w14:paraId="0AE2F218"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3579C67"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730706</w:t>
            </w:r>
          </w:p>
        </w:tc>
        <w:tc>
          <w:tcPr>
            <w:tcW w:w="146" w:type="dxa"/>
            <w:tcBorders>
              <w:top w:val="nil"/>
              <w:left w:val="nil"/>
              <w:bottom w:val="single" w:sz="4" w:space="0" w:color="auto"/>
              <w:right w:val="nil"/>
            </w:tcBorders>
          </w:tcPr>
          <w:p w14:paraId="5317C48E"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51DC4AB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Materiales e instalación para descarga de agua residual</w:t>
            </w:r>
          </w:p>
        </w:tc>
        <w:tc>
          <w:tcPr>
            <w:tcW w:w="2345" w:type="dxa"/>
            <w:tcBorders>
              <w:top w:val="nil"/>
              <w:left w:val="nil"/>
              <w:bottom w:val="single" w:sz="4" w:space="0" w:color="auto"/>
              <w:right w:val="single" w:sz="4" w:space="0" w:color="auto"/>
            </w:tcBorders>
            <w:shd w:val="clear" w:color="auto" w:fill="auto"/>
            <w:noWrap/>
            <w:vAlign w:val="center"/>
            <w:hideMark/>
          </w:tcPr>
          <w:p w14:paraId="0B2AFAC4" w14:textId="78F465A4" w:rsidR="00B1692B" w:rsidRPr="00C82765" w:rsidRDefault="00B1692B" w:rsidP="00480BA5">
            <w:pPr>
              <w:pStyle w:val="Sinespaciado"/>
              <w:jc w:val="center"/>
              <w:rPr>
                <w:rFonts w:ascii="Verdana" w:hAnsi="Verdana"/>
                <w:sz w:val="20"/>
                <w:szCs w:val="20"/>
              </w:rPr>
            </w:pPr>
          </w:p>
        </w:tc>
      </w:tr>
      <w:tr w:rsidR="00B1692B" w:rsidRPr="00C82765" w14:paraId="4D1E3A58"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3F6E41BC"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730707</w:t>
            </w:r>
          </w:p>
        </w:tc>
        <w:tc>
          <w:tcPr>
            <w:tcW w:w="146" w:type="dxa"/>
            <w:tcBorders>
              <w:top w:val="nil"/>
              <w:left w:val="nil"/>
              <w:bottom w:val="single" w:sz="4" w:space="0" w:color="auto"/>
              <w:right w:val="nil"/>
            </w:tcBorders>
          </w:tcPr>
          <w:p w14:paraId="03DC99EC"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4109B74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Servicios administrativos para usuarios</w:t>
            </w:r>
          </w:p>
        </w:tc>
        <w:tc>
          <w:tcPr>
            <w:tcW w:w="2345" w:type="dxa"/>
            <w:tcBorders>
              <w:top w:val="nil"/>
              <w:left w:val="nil"/>
              <w:bottom w:val="single" w:sz="4" w:space="0" w:color="auto"/>
              <w:right w:val="single" w:sz="4" w:space="0" w:color="auto"/>
            </w:tcBorders>
            <w:shd w:val="clear" w:color="auto" w:fill="auto"/>
            <w:noWrap/>
            <w:vAlign w:val="center"/>
            <w:hideMark/>
          </w:tcPr>
          <w:p w14:paraId="2CC999CE" w14:textId="52EC3605" w:rsidR="00B1692B" w:rsidRPr="00C82765" w:rsidRDefault="00B1692B" w:rsidP="00480BA5">
            <w:pPr>
              <w:pStyle w:val="Sinespaciado"/>
              <w:jc w:val="center"/>
              <w:rPr>
                <w:rFonts w:ascii="Verdana" w:hAnsi="Verdana"/>
                <w:sz w:val="20"/>
                <w:szCs w:val="20"/>
              </w:rPr>
            </w:pPr>
          </w:p>
        </w:tc>
      </w:tr>
      <w:tr w:rsidR="00B1692B" w:rsidRPr="00C82765" w14:paraId="45013C0B"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BB118E3"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730708</w:t>
            </w:r>
          </w:p>
        </w:tc>
        <w:tc>
          <w:tcPr>
            <w:tcW w:w="146" w:type="dxa"/>
            <w:tcBorders>
              <w:top w:val="nil"/>
              <w:left w:val="nil"/>
              <w:bottom w:val="single" w:sz="4" w:space="0" w:color="auto"/>
              <w:right w:val="nil"/>
            </w:tcBorders>
          </w:tcPr>
          <w:p w14:paraId="74148AE9"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532213A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Servicios operativos para usuarios</w:t>
            </w:r>
          </w:p>
        </w:tc>
        <w:tc>
          <w:tcPr>
            <w:tcW w:w="2345" w:type="dxa"/>
            <w:tcBorders>
              <w:top w:val="nil"/>
              <w:left w:val="nil"/>
              <w:bottom w:val="single" w:sz="4" w:space="0" w:color="auto"/>
              <w:right w:val="single" w:sz="4" w:space="0" w:color="auto"/>
            </w:tcBorders>
            <w:shd w:val="clear" w:color="auto" w:fill="auto"/>
            <w:noWrap/>
            <w:vAlign w:val="center"/>
            <w:hideMark/>
          </w:tcPr>
          <w:p w14:paraId="5D5946E2" w14:textId="4AE137F4" w:rsidR="00B1692B" w:rsidRPr="00C82765" w:rsidRDefault="00B1692B" w:rsidP="00480BA5">
            <w:pPr>
              <w:pStyle w:val="Sinespaciado"/>
              <w:jc w:val="center"/>
              <w:rPr>
                <w:rFonts w:ascii="Verdana" w:hAnsi="Verdana"/>
                <w:sz w:val="20"/>
                <w:szCs w:val="20"/>
              </w:rPr>
            </w:pPr>
          </w:p>
        </w:tc>
      </w:tr>
      <w:tr w:rsidR="00B1692B" w:rsidRPr="00C82765" w14:paraId="7FF10A76"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5B695A12"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730709</w:t>
            </w:r>
          </w:p>
        </w:tc>
        <w:tc>
          <w:tcPr>
            <w:tcW w:w="146" w:type="dxa"/>
            <w:tcBorders>
              <w:top w:val="nil"/>
              <w:left w:val="nil"/>
              <w:bottom w:val="single" w:sz="4" w:space="0" w:color="auto"/>
              <w:right w:val="nil"/>
            </w:tcBorders>
          </w:tcPr>
          <w:p w14:paraId="73B149D7"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736AAD1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Incorporación a la red hidráulica y sanitaria para fraccionamientos</w:t>
            </w:r>
          </w:p>
        </w:tc>
        <w:tc>
          <w:tcPr>
            <w:tcW w:w="2345" w:type="dxa"/>
            <w:tcBorders>
              <w:top w:val="nil"/>
              <w:left w:val="nil"/>
              <w:bottom w:val="single" w:sz="4" w:space="0" w:color="auto"/>
              <w:right w:val="single" w:sz="4" w:space="0" w:color="auto"/>
            </w:tcBorders>
            <w:shd w:val="clear" w:color="auto" w:fill="auto"/>
            <w:noWrap/>
            <w:vAlign w:val="center"/>
            <w:hideMark/>
          </w:tcPr>
          <w:p w14:paraId="5E806D61" w14:textId="3D2C7930" w:rsidR="00B1692B" w:rsidRPr="00C82765" w:rsidRDefault="00B1692B" w:rsidP="00480BA5">
            <w:pPr>
              <w:pStyle w:val="Sinespaciado"/>
              <w:jc w:val="center"/>
              <w:rPr>
                <w:rFonts w:ascii="Verdana" w:hAnsi="Verdana"/>
                <w:sz w:val="20"/>
                <w:szCs w:val="20"/>
              </w:rPr>
            </w:pPr>
          </w:p>
        </w:tc>
      </w:tr>
      <w:tr w:rsidR="00B1692B" w:rsidRPr="00C82765" w14:paraId="0576D1F7"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D2B441B"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7308</w:t>
            </w:r>
          </w:p>
        </w:tc>
        <w:tc>
          <w:tcPr>
            <w:tcW w:w="146" w:type="dxa"/>
            <w:tcBorders>
              <w:top w:val="nil"/>
              <w:left w:val="nil"/>
              <w:bottom w:val="single" w:sz="4" w:space="0" w:color="auto"/>
              <w:right w:val="nil"/>
            </w:tcBorders>
          </w:tcPr>
          <w:p w14:paraId="5FE0A7BC"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488FAEA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Por uso o goce de bienes patrimoniales</w:t>
            </w:r>
          </w:p>
        </w:tc>
        <w:tc>
          <w:tcPr>
            <w:tcW w:w="2345" w:type="dxa"/>
            <w:tcBorders>
              <w:top w:val="nil"/>
              <w:left w:val="nil"/>
              <w:bottom w:val="single" w:sz="4" w:space="0" w:color="auto"/>
              <w:right w:val="single" w:sz="4" w:space="0" w:color="auto"/>
            </w:tcBorders>
            <w:shd w:val="clear" w:color="auto" w:fill="auto"/>
            <w:noWrap/>
            <w:vAlign w:val="center"/>
            <w:hideMark/>
          </w:tcPr>
          <w:p w14:paraId="4B2C81A7"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$0.00</w:t>
            </w:r>
          </w:p>
        </w:tc>
      </w:tr>
      <w:tr w:rsidR="00B1692B" w:rsidRPr="00C82765" w14:paraId="24DE37D1"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3A61B298"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730801</w:t>
            </w:r>
          </w:p>
        </w:tc>
        <w:tc>
          <w:tcPr>
            <w:tcW w:w="146" w:type="dxa"/>
            <w:tcBorders>
              <w:top w:val="nil"/>
              <w:left w:val="nil"/>
              <w:bottom w:val="single" w:sz="4" w:space="0" w:color="auto"/>
              <w:right w:val="nil"/>
            </w:tcBorders>
          </w:tcPr>
          <w:p w14:paraId="510D3E18"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0414068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Acceso a sanitarios</w:t>
            </w:r>
          </w:p>
        </w:tc>
        <w:tc>
          <w:tcPr>
            <w:tcW w:w="2345" w:type="dxa"/>
            <w:tcBorders>
              <w:top w:val="nil"/>
              <w:left w:val="nil"/>
              <w:bottom w:val="single" w:sz="4" w:space="0" w:color="auto"/>
              <w:right w:val="single" w:sz="4" w:space="0" w:color="auto"/>
            </w:tcBorders>
            <w:shd w:val="clear" w:color="auto" w:fill="auto"/>
            <w:noWrap/>
            <w:vAlign w:val="center"/>
            <w:hideMark/>
          </w:tcPr>
          <w:p w14:paraId="0F49FF92" w14:textId="6E31EF57" w:rsidR="00B1692B" w:rsidRPr="00C82765" w:rsidRDefault="00B1692B" w:rsidP="00480BA5">
            <w:pPr>
              <w:pStyle w:val="Sinespaciado"/>
              <w:jc w:val="center"/>
              <w:rPr>
                <w:rFonts w:ascii="Verdana" w:hAnsi="Verdana"/>
                <w:sz w:val="20"/>
                <w:szCs w:val="20"/>
              </w:rPr>
            </w:pPr>
          </w:p>
        </w:tc>
      </w:tr>
      <w:tr w:rsidR="00B1692B" w:rsidRPr="00C82765" w14:paraId="7F71BFB8"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7C10141B"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730802</w:t>
            </w:r>
          </w:p>
        </w:tc>
        <w:tc>
          <w:tcPr>
            <w:tcW w:w="146" w:type="dxa"/>
            <w:tcBorders>
              <w:top w:val="nil"/>
              <w:left w:val="nil"/>
              <w:bottom w:val="single" w:sz="4" w:space="0" w:color="auto"/>
              <w:right w:val="nil"/>
            </w:tcBorders>
          </w:tcPr>
          <w:p w14:paraId="0FE03F15"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28E0B21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Acceso y/o entrada a instalaciones</w:t>
            </w:r>
          </w:p>
        </w:tc>
        <w:tc>
          <w:tcPr>
            <w:tcW w:w="2345" w:type="dxa"/>
            <w:tcBorders>
              <w:top w:val="nil"/>
              <w:left w:val="nil"/>
              <w:bottom w:val="single" w:sz="4" w:space="0" w:color="auto"/>
              <w:right w:val="single" w:sz="4" w:space="0" w:color="auto"/>
            </w:tcBorders>
            <w:shd w:val="clear" w:color="auto" w:fill="auto"/>
            <w:noWrap/>
            <w:vAlign w:val="center"/>
            <w:hideMark/>
          </w:tcPr>
          <w:p w14:paraId="4F1BFACF" w14:textId="0CB7D2B2" w:rsidR="00B1692B" w:rsidRPr="00C82765" w:rsidRDefault="00B1692B" w:rsidP="00480BA5">
            <w:pPr>
              <w:pStyle w:val="Sinespaciado"/>
              <w:jc w:val="center"/>
              <w:rPr>
                <w:rFonts w:ascii="Verdana" w:hAnsi="Verdana"/>
                <w:sz w:val="20"/>
                <w:szCs w:val="20"/>
              </w:rPr>
            </w:pPr>
          </w:p>
        </w:tc>
      </w:tr>
      <w:tr w:rsidR="00B1692B" w:rsidRPr="00C82765" w14:paraId="2B500D55"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49D504F5"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730803</w:t>
            </w:r>
          </w:p>
        </w:tc>
        <w:tc>
          <w:tcPr>
            <w:tcW w:w="146" w:type="dxa"/>
            <w:tcBorders>
              <w:top w:val="nil"/>
              <w:left w:val="nil"/>
              <w:bottom w:val="single" w:sz="4" w:space="0" w:color="auto"/>
              <w:right w:val="nil"/>
            </w:tcBorders>
          </w:tcPr>
          <w:p w14:paraId="0C2C0273"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0F66A84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Cuotas traslados de personas</w:t>
            </w:r>
          </w:p>
        </w:tc>
        <w:tc>
          <w:tcPr>
            <w:tcW w:w="2345" w:type="dxa"/>
            <w:tcBorders>
              <w:top w:val="nil"/>
              <w:left w:val="nil"/>
              <w:bottom w:val="single" w:sz="4" w:space="0" w:color="auto"/>
              <w:right w:val="single" w:sz="4" w:space="0" w:color="auto"/>
            </w:tcBorders>
            <w:shd w:val="clear" w:color="auto" w:fill="auto"/>
            <w:noWrap/>
            <w:vAlign w:val="center"/>
            <w:hideMark/>
          </w:tcPr>
          <w:p w14:paraId="705295F7" w14:textId="031AB456" w:rsidR="00B1692B" w:rsidRPr="00C82765" w:rsidRDefault="00B1692B" w:rsidP="00480BA5">
            <w:pPr>
              <w:pStyle w:val="Sinespaciado"/>
              <w:jc w:val="center"/>
              <w:rPr>
                <w:rFonts w:ascii="Verdana" w:hAnsi="Verdana"/>
                <w:sz w:val="20"/>
                <w:szCs w:val="20"/>
              </w:rPr>
            </w:pPr>
          </w:p>
        </w:tc>
      </w:tr>
      <w:tr w:rsidR="00B1692B" w:rsidRPr="00C82765" w14:paraId="054B56BE"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391C3F3C"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730804</w:t>
            </w:r>
          </w:p>
        </w:tc>
        <w:tc>
          <w:tcPr>
            <w:tcW w:w="146" w:type="dxa"/>
            <w:tcBorders>
              <w:top w:val="nil"/>
              <w:left w:val="nil"/>
              <w:bottom w:val="single" w:sz="4" w:space="0" w:color="auto"/>
              <w:right w:val="nil"/>
            </w:tcBorders>
          </w:tcPr>
          <w:p w14:paraId="0BB2B3F9"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61AEFC6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Estacionamiento</w:t>
            </w:r>
          </w:p>
        </w:tc>
        <w:tc>
          <w:tcPr>
            <w:tcW w:w="2345" w:type="dxa"/>
            <w:tcBorders>
              <w:top w:val="nil"/>
              <w:left w:val="nil"/>
              <w:bottom w:val="single" w:sz="4" w:space="0" w:color="auto"/>
              <w:right w:val="single" w:sz="4" w:space="0" w:color="auto"/>
            </w:tcBorders>
            <w:shd w:val="clear" w:color="auto" w:fill="auto"/>
            <w:noWrap/>
            <w:vAlign w:val="center"/>
            <w:hideMark/>
          </w:tcPr>
          <w:p w14:paraId="11159D97" w14:textId="3284E72A" w:rsidR="00B1692B" w:rsidRPr="00C82765" w:rsidRDefault="00B1692B" w:rsidP="00480BA5">
            <w:pPr>
              <w:pStyle w:val="Sinespaciado"/>
              <w:jc w:val="center"/>
              <w:rPr>
                <w:rFonts w:ascii="Verdana" w:hAnsi="Verdana"/>
                <w:sz w:val="20"/>
                <w:szCs w:val="20"/>
              </w:rPr>
            </w:pPr>
          </w:p>
        </w:tc>
      </w:tr>
      <w:tr w:rsidR="00B1692B" w:rsidRPr="00C82765" w14:paraId="3E4AC8EE"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364B62EF"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730805</w:t>
            </w:r>
          </w:p>
        </w:tc>
        <w:tc>
          <w:tcPr>
            <w:tcW w:w="146" w:type="dxa"/>
            <w:tcBorders>
              <w:top w:val="nil"/>
              <w:left w:val="nil"/>
              <w:bottom w:val="single" w:sz="4" w:space="0" w:color="auto"/>
              <w:right w:val="nil"/>
            </w:tcBorders>
          </w:tcPr>
          <w:p w14:paraId="051F2F3D"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1863E46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Uso de espacios en instalaciones</w:t>
            </w:r>
          </w:p>
        </w:tc>
        <w:tc>
          <w:tcPr>
            <w:tcW w:w="2345" w:type="dxa"/>
            <w:tcBorders>
              <w:top w:val="nil"/>
              <w:left w:val="nil"/>
              <w:bottom w:val="single" w:sz="4" w:space="0" w:color="auto"/>
              <w:right w:val="single" w:sz="4" w:space="0" w:color="auto"/>
            </w:tcBorders>
            <w:shd w:val="clear" w:color="auto" w:fill="auto"/>
            <w:noWrap/>
            <w:vAlign w:val="center"/>
            <w:hideMark/>
          </w:tcPr>
          <w:p w14:paraId="4B3EAB9F" w14:textId="2FA4F846" w:rsidR="00B1692B" w:rsidRPr="00C82765" w:rsidRDefault="00B1692B" w:rsidP="00480BA5">
            <w:pPr>
              <w:pStyle w:val="Sinespaciado"/>
              <w:jc w:val="center"/>
              <w:rPr>
                <w:rFonts w:ascii="Verdana" w:hAnsi="Verdana"/>
                <w:sz w:val="20"/>
                <w:szCs w:val="20"/>
              </w:rPr>
            </w:pPr>
          </w:p>
        </w:tc>
      </w:tr>
      <w:tr w:rsidR="00B1692B" w:rsidRPr="00C82765" w14:paraId="45F5A929"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560B27F4"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730806</w:t>
            </w:r>
          </w:p>
        </w:tc>
        <w:tc>
          <w:tcPr>
            <w:tcW w:w="146" w:type="dxa"/>
            <w:tcBorders>
              <w:top w:val="nil"/>
              <w:left w:val="nil"/>
              <w:bottom w:val="single" w:sz="4" w:space="0" w:color="auto"/>
              <w:right w:val="nil"/>
            </w:tcBorders>
          </w:tcPr>
          <w:p w14:paraId="05089F26"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36CE30A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Uso de piso para venta</w:t>
            </w:r>
          </w:p>
        </w:tc>
        <w:tc>
          <w:tcPr>
            <w:tcW w:w="2345" w:type="dxa"/>
            <w:tcBorders>
              <w:top w:val="nil"/>
              <w:left w:val="nil"/>
              <w:bottom w:val="single" w:sz="4" w:space="0" w:color="auto"/>
              <w:right w:val="single" w:sz="4" w:space="0" w:color="auto"/>
            </w:tcBorders>
            <w:shd w:val="clear" w:color="auto" w:fill="auto"/>
            <w:noWrap/>
            <w:vAlign w:val="center"/>
            <w:hideMark/>
          </w:tcPr>
          <w:p w14:paraId="1F2E1559" w14:textId="66D560E1" w:rsidR="00B1692B" w:rsidRPr="00C82765" w:rsidRDefault="00B1692B" w:rsidP="00480BA5">
            <w:pPr>
              <w:pStyle w:val="Sinespaciado"/>
              <w:jc w:val="center"/>
              <w:rPr>
                <w:rFonts w:ascii="Verdana" w:hAnsi="Verdana"/>
                <w:sz w:val="20"/>
                <w:szCs w:val="20"/>
              </w:rPr>
            </w:pPr>
          </w:p>
        </w:tc>
      </w:tr>
      <w:tr w:rsidR="00B1692B" w:rsidRPr="00C82765" w14:paraId="6869C497"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7C675BB6"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730807</w:t>
            </w:r>
          </w:p>
        </w:tc>
        <w:tc>
          <w:tcPr>
            <w:tcW w:w="146" w:type="dxa"/>
            <w:tcBorders>
              <w:top w:val="nil"/>
              <w:left w:val="nil"/>
              <w:bottom w:val="single" w:sz="4" w:space="0" w:color="auto"/>
              <w:right w:val="nil"/>
            </w:tcBorders>
          </w:tcPr>
          <w:p w14:paraId="243662CF"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5579654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Renta de instalaciones</w:t>
            </w:r>
          </w:p>
        </w:tc>
        <w:tc>
          <w:tcPr>
            <w:tcW w:w="2345" w:type="dxa"/>
            <w:tcBorders>
              <w:top w:val="nil"/>
              <w:left w:val="nil"/>
              <w:bottom w:val="single" w:sz="4" w:space="0" w:color="auto"/>
              <w:right w:val="single" w:sz="4" w:space="0" w:color="auto"/>
            </w:tcBorders>
            <w:shd w:val="clear" w:color="auto" w:fill="auto"/>
            <w:noWrap/>
            <w:vAlign w:val="center"/>
            <w:hideMark/>
          </w:tcPr>
          <w:p w14:paraId="2D2E6873" w14:textId="22F29492" w:rsidR="00B1692B" w:rsidRPr="00C82765" w:rsidRDefault="00B1692B" w:rsidP="00480BA5">
            <w:pPr>
              <w:pStyle w:val="Sinespaciado"/>
              <w:jc w:val="center"/>
              <w:rPr>
                <w:rFonts w:ascii="Verdana" w:hAnsi="Verdana"/>
                <w:sz w:val="20"/>
                <w:szCs w:val="20"/>
              </w:rPr>
            </w:pPr>
          </w:p>
        </w:tc>
      </w:tr>
      <w:tr w:rsidR="00B1692B" w:rsidRPr="00C82765" w14:paraId="1016DD88"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3CA7B344"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730808</w:t>
            </w:r>
          </w:p>
        </w:tc>
        <w:tc>
          <w:tcPr>
            <w:tcW w:w="146" w:type="dxa"/>
            <w:tcBorders>
              <w:top w:val="nil"/>
              <w:left w:val="nil"/>
              <w:bottom w:val="single" w:sz="4" w:space="0" w:color="auto"/>
              <w:right w:val="nil"/>
            </w:tcBorders>
          </w:tcPr>
          <w:p w14:paraId="08950C73"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590B5BF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Renta de bienes muebles</w:t>
            </w:r>
          </w:p>
        </w:tc>
        <w:tc>
          <w:tcPr>
            <w:tcW w:w="2345" w:type="dxa"/>
            <w:tcBorders>
              <w:top w:val="nil"/>
              <w:left w:val="nil"/>
              <w:bottom w:val="single" w:sz="4" w:space="0" w:color="auto"/>
              <w:right w:val="single" w:sz="4" w:space="0" w:color="auto"/>
            </w:tcBorders>
            <w:shd w:val="clear" w:color="auto" w:fill="auto"/>
            <w:noWrap/>
            <w:vAlign w:val="center"/>
            <w:hideMark/>
          </w:tcPr>
          <w:p w14:paraId="23D3D173" w14:textId="4F3A700B" w:rsidR="00B1692B" w:rsidRPr="00C82765" w:rsidRDefault="00B1692B" w:rsidP="00480BA5">
            <w:pPr>
              <w:pStyle w:val="Sinespaciado"/>
              <w:jc w:val="center"/>
              <w:rPr>
                <w:rFonts w:ascii="Verdana" w:hAnsi="Verdana"/>
                <w:sz w:val="20"/>
                <w:szCs w:val="20"/>
              </w:rPr>
            </w:pPr>
          </w:p>
        </w:tc>
      </w:tr>
      <w:tr w:rsidR="00B1692B" w:rsidRPr="00C82765" w14:paraId="103E0A98"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583D5916"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730809</w:t>
            </w:r>
          </w:p>
        </w:tc>
        <w:tc>
          <w:tcPr>
            <w:tcW w:w="146" w:type="dxa"/>
            <w:tcBorders>
              <w:top w:val="nil"/>
              <w:left w:val="nil"/>
              <w:bottom w:val="single" w:sz="4" w:space="0" w:color="auto"/>
              <w:right w:val="nil"/>
            </w:tcBorders>
          </w:tcPr>
          <w:p w14:paraId="448F810D"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noWrap/>
            <w:vAlign w:val="center"/>
            <w:hideMark/>
          </w:tcPr>
          <w:p w14:paraId="5056A45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Renta de espacios publicitarios</w:t>
            </w:r>
          </w:p>
        </w:tc>
        <w:tc>
          <w:tcPr>
            <w:tcW w:w="2345" w:type="dxa"/>
            <w:tcBorders>
              <w:top w:val="nil"/>
              <w:left w:val="nil"/>
              <w:bottom w:val="single" w:sz="4" w:space="0" w:color="auto"/>
              <w:right w:val="single" w:sz="4" w:space="0" w:color="auto"/>
            </w:tcBorders>
            <w:shd w:val="clear" w:color="auto" w:fill="auto"/>
            <w:noWrap/>
            <w:vAlign w:val="center"/>
            <w:hideMark/>
          </w:tcPr>
          <w:p w14:paraId="26EA940A" w14:textId="0FE92905" w:rsidR="00B1692B" w:rsidRPr="00C82765" w:rsidRDefault="00B1692B" w:rsidP="00480BA5">
            <w:pPr>
              <w:pStyle w:val="Sinespaciado"/>
              <w:jc w:val="center"/>
              <w:rPr>
                <w:rFonts w:ascii="Verdana" w:hAnsi="Verdana"/>
                <w:sz w:val="20"/>
                <w:szCs w:val="20"/>
              </w:rPr>
            </w:pPr>
          </w:p>
        </w:tc>
      </w:tr>
      <w:tr w:rsidR="00B1692B" w:rsidRPr="00C82765" w14:paraId="01163D9B"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7291D38"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7900</w:t>
            </w:r>
          </w:p>
        </w:tc>
        <w:tc>
          <w:tcPr>
            <w:tcW w:w="146" w:type="dxa"/>
            <w:tcBorders>
              <w:top w:val="nil"/>
              <w:left w:val="nil"/>
              <w:bottom w:val="single" w:sz="4" w:space="0" w:color="auto"/>
              <w:right w:val="nil"/>
            </w:tcBorders>
          </w:tcPr>
          <w:p w14:paraId="3F52C96E"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660663D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Otros ingresos</w:t>
            </w:r>
          </w:p>
        </w:tc>
        <w:tc>
          <w:tcPr>
            <w:tcW w:w="2345" w:type="dxa"/>
            <w:tcBorders>
              <w:top w:val="nil"/>
              <w:left w:val="nil"/>
              <w:bottom w:val="single" w:sz="4" w:space="0" w:color="auto"/>
              <w:right w:val="single" w:sz="4" w:space="0" w:color="auto"/>
            </w:tcBorders>
            <w:shd w:val="clear" w:color="auto" w:fill="auto"/>
            <w:noWrap/>
            <w:vAlign w:val="center"/>
            <w:hideMark/>
          </w:tcPr>
          <w:p w14:paraId="1E320C80"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$0.00</w:t>
            </w:r>
          </w:p>
        </w:tc>
      </w:tr>
      <w:tr w:rsidR="00B1692B" w:rsidRPr="00C82765" w14:paraId="4C78E844" w14:textId="77777777" w:rsidTr="00B1692B">
        <w:trPr>
          <w:trHeight w:val="270"/>
        </w:trPr>
        <w:tc>
          <w:tcPr>
            <w:tcW w:w="941" w:type="dxa"/>
            <w:tcBorders>
              <w:top w:val="nil"/>
              <w:left w:val="single" w:sz="4" w:space="0" w:color="auto"/>
              <w:bottom w:val="nil"/>
              <w:right w:val="single" w:sz="4" w:space="0" w:color="auto"/>
            </w:tcBorders>
            <w:shd w:val="clear" w:color="auto" w:fill="auto"/>
            <w:vAlign w:val="center"/>
            <w:hideMark/>
          </w:tcPr>
          <w:p w14:paraId="4D461223"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7901</w:t>
            </w:r>
          </w:p>
        </w:tc>
        <w:tc>
          <w:tcPr>
            <w:tcW w:w="146" w:type="dxa"/>
            <w:tcBorders>
              <w:top w:val="nil"/>
              <w:left w:val="nil"/>
              <w:bottom w:val="nil"/>
              <w:right w:val="nil"/>
            </w:tcBorders>
          </w:tcPr>
          <w:p w14:paraId="1432B6B7"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nil"/>
              <w:right w:val="single" w:sz="4" w:space="0" w:color="auto"/>
            </w:tcBorders>
            <w:shd w:val="clear" w:color="auto" w:fill="auto"/>
            <w:noWrap/>
            <w:vAlign w:val="center"/>
            <w:hideMark/>
          </w:tcPr>
          <w:p w14:paraId="78983BE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Donativos</w:t>
            </w:r>
          </w:p>
        </w:tc>
        <w:tc>
          <w:tcPr>
            <w:tcW w:w="2345" w:type="dxa"/>
            <w:tcBorders>
              <w:top w:val="nil"/>
              <w:left w:val="nil"/>
              <w:bottom w:val="nil"/>
              <w:right w:val="single" w:sz="4" w:space="0" w:color="auto"/>
            </w:tcBorders>
            <w:shd w:val="clear" w:color="auto" w:fill="auto"/>
            <w:noWrap/>
            <w:vAlign w:val="center"/>
            <w:hideMark/>
          </w:tcPr>
          <w:p w14:paraId="0340152C"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 </w:t>
            </w:r>
          </w:p>
        </w:tc>
      </w:tr>
      <w:tr w:rsidR="00B1692B" w:rsidRPr="00C82765" w14:paraId="434F11BC" w14:textId="77777777" w:rsidTr="00B1692B">
        <w:trPr>
          <w:trHeight w:val="600"/>
        </w:trPr>
        <w:tc>
          <w:tcPr>
            <w:tcW w:w="941" w:type="dxa"/>
            <w:tcBorders>
              <w:top w:val="single" w:sz="8" w:space="0" w:color="auto"/>
              <w:left w:val="single" w:sz="8" w:space="0" w:color="auto"/>
              <w:bottom w:val="single" w:sz="8" w:space="0" w:color="auto"/>
              <w:right w:val="single" w:sz="4" w:space="0" w:color="auto"/>
            </w:tcBorders>
            <w:shd w:val="clear" w:color="auto" w:fill="D9D9D9"/>
            <w:noWrap/>
            <w:vAlign w:val="center"/>
            <w:hideMark/>
          </w:tcPr>
          <w:p w14:paraId="557343C8" w14:textId="77777777" w:rsidR="00B1692B" w:rsidRPr="00C82765" w:rsidRDefault="00B1692B" w:rsidP="00BA2417">
            <w:pPr>
              <w:pStyle w:val="Sinespaciado"/>
              <w:jc w:val="center"/>
              <w:rPr>
                <w:rFonts w:ascii="Verdana" w:hAnsi="Verdana"/>
                <w:b/>
                <w:bCs/>
                <w:sz w:val="20"/>
                <w:szCs w:val="20"/>
              </w:rPr>
            </w:pPr>
            <w:r w:rsidRPr="00C82765">
              <w:rPr>
                <w:rFonts w:ascii="Verdana" w:hAnsi="Verdana"/>
                <w:b/>
                <w:bCs/>
                <w:sz w:val="20"/>
                <w:szCs w:val="20"/>
              </w:rPr>
              <w:t>8</w:t>
            </w:r>
          </w:p>
        </w:tc>
        <w:tc>
          <w:tcPr>
            <w:tcW w:w="146" w:type="dxa"/>
            <w:tcBorders>
              <w:top w:val="single" w:sz="8" w:space="0" w:color="auto"/>
              <w:left w:val="nil"/>
              <w:bottom w:val="single" w:sz="8" w:space="0" w:color="auto"/>
              <w:right w:val="nil"/>
            </w:tcBorders>
            <w:shd w:val="clear" w:color="auto" w:fill="D9D9D9"/>
          </w:tcPr>
          <w:p w14:paraId="41FC40A6" w14:textId="77777777" w:rsidR="00B1692B" w:rsidRPr="00C82765" w:rsidRDefault="00B1692B" w:rsidP="00C82765">
            <w:pPr>
              <w:pStyle w:val="Sinespaciado"/>
              <w:rPr>
                <w:rFonts w:ascii="Verdana" w:hAnsi="Verdana"/>
                <w:b/>
                <w:bCs/>
                <w:sz w:val="20"/>
                <w:szCs w:val="20"/>
              </w:rPr>
            </w:pPr>
          </w:p>
        </w:tc>
        <w:tc>
          <w:tcPr>
            <w:tcW w:w="5749" w:type="dxa"/>
            <w:tcBorders>
              <w:top w:val="single" w:sz="8" w:space="0" w:color="auto"/>
              <w:left w:val="nil"/>
              <w:bottom w:val="single" w:sz="8" w:space="0" w:color="auto"/>
              <w:right w:val="single" w:sz="4" w:space="0" w:color="auto"/>
            </w:tcBorders>
            <w:shd w:val="clear" w:color="auto" w:fill="D9D9D9"/>
            <w:vAlign w:val="center"/>
            <w:hideMark/>
          </w:tcPr>
          <w:p w14:paraId="0548F6DA" w14:textId="77777777" w:rsidR="00B1692B" w:rsidRPr="00C82765" w:rsidRDefault="00B1692B" w:rsidP="00BA2417">
            <w:pPr>
              <w:pStyle w:val="Sinespaciado"/>
              <w:jc w:val="center"/>
              <w:rPr>
                <w:rFonts w:ascii="Verdana" w:hAnsi="Verdana"/>
                <w:b/>
                <w:bCs/>
                <w:sz w:val="20"/>
                <w:szCs w:val="20"/>
              </w:rPr>
            </w:pPr>
            <w:r w:rsidRPr="00C82765">
              <w:rPr>
                <w:rFonts w:ascii="Verdana" w:hAnsi="Verdana"/>
                <w:b/>
                <w:bCs/>
                <w:sz w:val="20"/>
                <w:szCs w:val="20"/>
              </w:rPr>
              <w:t>Participaciones, aportaciones, convenios, incentivos derivados de la colaboración fiscal y fondos distintos de aportaciones</w:t>
            </w:r>
          </w:p>
        </w:tc>
        <w:tc>
          <w:tcPr>
            <w:tcW w:w="2345" w:type="dxa"/>
            <w:tcBorders>
              <w:top w:val="single" w:sz="8" w:space="0" w:color="auto"/>
              <w:left w:val="nil"/>
              <w:bottom w:val="single" w:sz="8" w:space="0" w:color="auto"/>
              <w:right w:val="single" w:sz="8" w:space="0" w:color="auto"/>
            </w:tcBorders>
            <w:shd w:val="clear" w:color="auto" w:fill="D9D9D9"/>
            <w:noWrap/>
            <w:vAlign w:val="center"/>
            <w:hideMark/>
          </w:tcPr>
          <w:p w14:paraId="5B32B4CD" w14:textId="77777777" w:rsidR="00B1692B" w:rsidRPr="00C82765" w:rsidRDefault="00B1692B" w:rsidP="00BA2417">
            <w:pPr>
              <w:pStyle w:val="Sinespaciado"/>
              <w:jc w:val="right"/>
              <w:rPr>
                <w:rFonts w:ascii="Verdana" w:hAnsi="Verdana"/>
                <w:b/>
                <w:bCs/>
                <w:sz w:val="20"/>
                <w:szCs w:val="20"/>
              </w:rPr>
            </w:pPr>
            <w:r w:rsidRPr="00C82765">
              <w:rPr>
                <w:rFonts w:ascii="Verdana" w:hAnsi="Verdana"/>
                <w:b/>
                <w:bCs/>
                <w:sz w:val="20"/>
                <w:szCs w:val="20"/>
              </w:rPr>
              <w:t>$343,348,442.00</w:t>
            </w:r>
          </w:p>
        </w:tc>
      </w:tr>
      <w:tr w:rsidR="00B1692B" w:rsidRPr="00C82765" w14:paraId="66F22490"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B683D67"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8100</w:t>
            </w:r>
          </w:p>
        </w:tc>
        <w:tc>
          <w:tcPr>
            <w:tcW w:w="146" w:type="dxa"/>
            <w:tcBorders>
              <w:top w:val="nil"/>
              <w:left w:val="nil"/>
              <w:bottom w:val="single" w:sz="4" w:space="0" w:color="auto"/>
              <w:right w:val="nil"/>
            </w:tcBorders>
          </w:tcPr>
          <w:p w14:paraId="790865AA"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5231356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Participaciones</w:t>
            </w:r>
          </w:p>
        </w:tc>
        <w:tc>
          <w:tcPr>
            <w:tcW w:w="2345" w:type="dxa"/>
            <w:tcBorders>
              <w:top w:val="nil"/>
              <w:left w:val="nil"/>
              <w:bottom w:val="single" w:sz="4" w:space="0" w:color="auto"/>
              <w:right w:val="single" w:sz="4" w:space="0" w:color="auto"/>
            </w:tcBorders>
            <w:shd w:val="clear" w:color="auto" w:fill="auto"/>
            <w:noWrap/>
            <w:vAlign w:val="center"/>
            <w:hideMark/>
          </w:tcPr>
          <w:p w14:paraId="44D97F36"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$139,823,882.00</w:t>
            </w:r>
          </w:p>
        </w:tc>
      </w:tr>
      <w:tr w:rsidR="00B1692B" w:rsidRPr="00C82765" w14:paraId="5CE70234"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271A25E"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8101</w:t>
            </w:r>
          </w:p>
        </w:tc>
        <w:tc>
          <w:tcPr>
            <w:tcW w:w="146" w:type="dxa"/>
            <w:tcBorders>
              <w:top w:val="nil"/>
              <w:left w:val="nil"/>
              <w:bottom w:val="single" w:sz="4" w:space="0" w:color="auto"/>
              <w:right w:val="nil"/>
            </w:tcBorders>
          </w:tcPr>
          <w:p w14:paraId="0C6EEC3C"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1669657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Fondo general de participaciones</w:t>
            </w:r>
          </w:p>
        </w:tc>
        <w:tc>
          <w:tcPr>
            <w:tcW w:w="2345" w:type="dxa"/>
            <w:tcBorders>
              <w:top w:val="nil"/>
              <w:left w:val="nil"/>
              <w:bottom w:val="single" w:sz="4" w:space="0" w:color="auto"/>
              <w:right w:val="single" w:sz="4" w:space="0" w:color="auto"/>
            </w:tcBorders>
            <w:shd w:val="clear" w:color="auto" w:fill="auto"/>
            <w:noWrap/>
            <w:vAlign w:val="center"/>
            <w:hideMark/>
          </w:tcPr>
          <w:p w14:paraId="6466F58D"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$60,000,000.00</w:t>
            </w:r>
          </w:p>
        </w:tc>
      </w:tr>
      <w:tr w:rsidR="00B1692B" w:rsidRPr="00C82765" w14:paraId="13F09527"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54C78E2"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8102</w:t>
            </w:r>
          </w:p>
        </w:tc>
        <w:tc>
          <w:tcPr>
            <w:tcW w:w="146" w:type="dxa"/>
            <w:tcBorders>
              <w:top w:val="nil"/>
              <w:left w:val="nil"/>
              <w:bottom w:val="single" w:sz="4" w:space="0" w:color="auto"/>
              <w:right w:val="nil"/>
            </w:tcBorders>
          </w:tcPr>
          <w:p w14:paraId="01C6307A"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2B3E588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Fondo de fomento municipal</w:t>
            </w:r>
          </w:p>
        </w:tc>
        <w:tc>
          <w:tcPr>
            <w:tcW w:w="2345" w:type="dxa"/>
            <w:tcBorders>
              <w:top w:val="nil"/>
              <w:left w:val="nil"/>
              <w:bottom w:val="single" w:sz="4" w:space="0" w:color="auto"/>
              <w:right w:val="single" w:sz="4" w:space="0" w:color="auto"/>
            </w:tcBorders>
            <w:shd w:val="clear" w:color="auto" w:fill="auto"/>
            <w:noWrap/>
            <w:vAlign w:val="center"/>
            <w:hideMark/>
          </w:tcPr>
          <w:p w14:paraId="11D78406"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$24,050,197.00</w:t>
            </w:r>
          </w:p>
        </w:tc>
      </w:tr>
      <w:tr w:rsidR="00B1692B" w:rsidRPr="00C82765" w14:paraId="33389C2E" w14:textId="77777777" w:rsidTr="00BA2417">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F96AAC6"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8103</w:t>
            </w:r>
          </w:p>
        </w:tc>
        <w:tc>
          <w:tcPr>
            <w:tcW w:w="146" w:type="dxa"/>
            <w:tcBorders>
              <w:top w:val="nil"/>
              <w:left w:val="nil"/>
              <w:bottom w:val="single" w:sz="4" w:space="0" w:color="auto"/>
              <w:right w:val="nil"/>
            </w:tcBorders>
          </w:tcPr>
          <w:p w14:paraId="22222AD9"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13D2942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Fondo de fiscalización y recaudación</w:t>
            </w:r>
          </w:p>
        </w:tc>
        <w:tc>
          <w:tcPr>
            <w:tcW w:w="2345" w:type="dxa"/>
            <w:tcBorders>
              <w:top w:val="nil"/>
              <w:left w:val="nil"/>
              <w:bottom w:val="single" w:sz="4" w:space="0" w:color="auto"/>
              <w:right w:val="single" w:sz="4" w:space="0" w:color="auto"/>
            </w:tcBorders>
            <w:shd w:val="clear" w:color="auto" w:fill="auto"/>
            <w:noWrap/>
            <w:vAlign w:val="center"/>
            <w:hideMark/>
          </w:tcPr>
          <w:p w14:paraId="108AADC2"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$7,393,325.00</w:t>
            </w:r>
          </w:p>
        </w:tc>
      </w:tr>
      <w:tr w:rsidR="00B1692B" w:rsidRPr="00C82765" w14:paraId="6492A15B" w14:textId="77777777" w:rsidTr="00BA2417">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6D1A"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8104</w:t>
            </w:r>
          </w:p>
        </w:tc>
        <w:tc>
          <w:tcPr>
            <w:tcW w:w="146" w:type="dxa"/>
            <w:tcBorders>
              <w:top w:val="single" w:sz="4" w:space="0" w:color="auto"/>
              <w:left w:val="nil"/>
              <w:bottom w:val="single" w:sz="4" w:space="0" w:color="auto"/>
              <w:right w:val="nil"/>
            </w:tcBorders>
          </w:tcPr>
          <w:p w14:paraId="4682307F"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nil"/>
              <w:bottom w:val="single" w:sz="4" w:space="0" w:color="auto"/>
              <w:right w:val="single" w:sz="4" w:space="0" w:color="auto"/>
            </w:tcBorders>
            <w:shd w:val="clear" w:color="C5E0B3" w:fill="FFFFFF"/>
            <w:vAlign w:val="center"/>
            <w:hideMark/>
          </w:tcPr>
          <w:p w14:paraId="0B8B5ED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 especial sobre producción y servicios</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7CC31F3F"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$3,200,000.00</w:t>
            </w:r>
          </w:p>
        </w:tc>
      </w:tr>
      <w:tr w:rsidR="00B1692B" w:rsidRPr="00C82765" w14:paraId="46D3130E" w14:textId="77777777" w:rsidTr="00BA2417">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5086E"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8105</w:t>
            </w:r>
          </w:p>
        </w:tc>
        <w:tc>
          <w:tcPr>
            <w:tcW w:w="146" w:type="dxa"/>
            <w:tcBorders>
              <w:top w:val="single" w:sz="4" w:space="0" w:color="auto"/>
              <w:left w:val="nil"/>
              <w:bottom w:val="single" w:sz="4" w:space="0" w:color="auto"/>
              <w:right w:val="nil"/>
            </w:tcBorders>
          </w:tcPr>
          <w:p w14:paraId="3B616523"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nil"/>
              <w:bottom w:val="single" w:sz="4" w:space="0" w:color="auto"/>
              <w:right w:val="single" w:sz="4" w:space="0" w:color="auto"/>
            </w:tcBorders>
            <w:shd w:val="clear" w:color="C5E0B3" w:fill="FFFFFF"/>
            <w:vAlign w:val="center"/>
            <w:hideMark/>
          </w:tcPr>
          <w:p w14:paraId="2271CF4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Gasolinas y diésel</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0328946F"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$3,719,238.00</w:t>
            </w:r>
          </w:p>
        </w:tc>
      </w:tr>
      <w:tr w:rsidR="00B1692B" w:rsidRPr="00C82765" w14:paraId="0CA40C76" w14:textId="77777777" w:rsidTr="00042D8C">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A8EEACA"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8106</w:t>
            </w:r>
          </w:p>
        </w:tc>
        <w:tc>
          <w:tcPr>
            <w:tcW w:w="146" w:type="dxa"/>
            <w:tcBorders>
              <w:top w:val="nil"/>
              <w:left w:val="nil"/>
              <w:bottom w:val="single" w:sz="4" w:space="0" w:color="auto"/>
              <w:right w:val="nil"/>
            </w:tcBorders>
          </w:tcPr>
          <w:p w14:paraId="47D204AD"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C5E0B3" w:fill="FFFFFF"/>
            <w:vAlign w:val="center"/>
            <w:hideMark/>
          </w:tcPr>
          <w:p w14:paraId="5F0A2AA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Fondo del impuesto sobre la renta</w:t>
            </w:r>
          </w:p>
        </w:tc>
        <w:tc>
          <w:tcPr>
            <w:tcW w:w="2345" w:type="dxa"/>
            <w:tcBorders>
              <w:top w:val="nil"/>
              <w:left w:val="nil"/>
              <w:bottom w:val="single" w:sz="4" w:space="0" w:color="auto"/>
              <w:right w:val="single" w:sz="4" w:space="0" w:color="auto"/>
            </w:tcBorders>
            <w:shd w:val="clear" w:color="auto" w:fill="auto"/>
            <w:noWrap/>
            <w:vAlign w:val="center"/>
            <w:hideMark/>
          </w:tcPr>
          <w:p w14:paraId="24131F49"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$10,000,000.00</w:t>
            </w:r>
          </w:p>
        </w:tc>
      </w:tr>
      <w:tr w:rsidR="00B1692B" w:rsidRPr="00C82765" w14:paraId="16C8C061" w14:textId="77777777" w:rsidTr="00042D8C">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ED5A6"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lastRenderedPageBreak/>
              <w:t>8107</w:t>
            </w:r>
          </w:p>
        </w:tc>
        <w:tc>
          <w:tcPr>
            <w:tcW w:w="146" w:type="dxa"/>
            <w:tcBorders>
              <w:top w:val="single" w:sz="4" w:space="0" w:color="auto"/>
              <w:left w:val="nil"/>
              <w:bottom w:val="single" w:sz="4" w:space="0" w:color="auto"/>
              <w:right w:val="nil"/>
            </w:tcBorders>
          </w:tcPr>
          <w:p w14:paraId="78D6FF6B"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nil"/>
              <w:bottom w:val="single" w:sz="4" w:space="0" w:color="auto"/>
              <w:right w:val="single" w:sz="4" w:space="0" w:color="auto"/>
            </w:tcBorders>
            <w:shd w:val="clear" w:color="000000" w:fill="FFFFFF"/>
            <w:vAlign w:val="center"/>
            <w:hideMark/>
          </w:tcPr>
          <w:p w14:paraId="6B119BF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FEIF Fondo Estabilizador de los Ingresos de las Entidades Federativas</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1D992262"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$29,083,704.00</w:t>
            </w:r>
          </w:p>
        </w:tc>
      </w:tr>
      <w:tr w:rsidR="00B1692B" w:rsidRPr="00C82765" w14:paraId="6939307A" w14:textId="77777777" w:rsidTr="00042D8C">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8F440"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8200</w:t>
            </w:r>
          </w:p>
        </w:tc>
        <w:tc>
          <w:tcPr>
            <w:tcW w:w="146" w:type="dxa"/>
            <w:tcBorders>
              <w:top w:val="single" w:sz="4" w:space="0" w:color="auto"/>
              <w:left w:val="nil"/>
              <w:bottom w:val="single" w:sz="4" w:space="0" w:color="auto"/>
              <w:right w:val="nil"/>
            </w:tcBorders>
          </w:tcPr>
          <w:p w14:paraId="570EF8C4" w14:textId="77777777" w:rsidR="00B1692B" w:rsidRPr="00C82765" w:rsidRDefault="00B1692B" w:rsidP="00C82765">
            <w:pPr>
              <w:pStyle w:val="Sinespaciado"/>
              <w:rPr>
                <w:rFonts w:ascii="Verdana" w:hAnsi="Verdana"/>
                <w:sz w:val="20"/>
                <w:szCs w:val="20"/>
              </w:rPr>
            </w:pPr>
          </w:p>
        </w:tc>
        <w:tc>
          <w:tcPr>
            <w:tcW w:w="5749" w:type="dxa"/>
            <w:tcBorders>
              <w:top w:val="single" w:sz="4" w:space="0" w:color="auto"/>
              <w:left w:val="nil"/>
              <w:bottom w:val="single" w:sz="4" w:space="0" w:color="auto"/>
              <w:right w:val="single" w:sz="4" w:space="0" w:color="auto"/>
            </w:tcBorders>
            <w:shd w:val="clear" w:color="auto" w:fill="auto"/>
            <w:vAlign w:val="center"/>
            <w:hideMark/>
          </w:tcPr>
          <w:p w14:paraId="746A55E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Aportaciones</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2E6EBC43"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$151,151,827.00</w:t>
            </w:r>
          </w:p>
        </w:tc>
      </w:tr>
      <w:tr w:rsidR="00B1692B" w:rsidRPr="00C82765" w14:paraId="558C634A"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205A5DD"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8201</w:t>
            </w:r>
          </w:p>
        </w:tc>
        <w:tc>
          <w:tcPr>
            <w:tcW w:w="146" w:type="dxa"/>
            <w:tcBorders>
              <w:top w:val="nil"/>
              <w:left w:val="nil"/>
              <w:bottom w:val="single" w:sz="4" w:space="0" w:color="auto"/>
              <w:right w:val="nil"/>
            </w:tcBorders>
          </w:tcPr>
          <w:p w14:paraId="3DB8FE8E"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7D0A5D4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Fondo para la infraestructura social municipal (FAISM)</w:t>
            </w:r>
          </w:p>
        </w:tc>
        <w:tc>
          <w:tcPr>
            <w:tcW w:w="2345" w:type="dxa"/>
            <w:tcBorders>
              <w:top w:val="nil"/>
              <w:left w:val="nil"/>
              <w:bottom w:val="single" w:sz="4" w:space="0" w:color="auto"/>
              <w:right w:val="single" w:sz="4" w:space="0" w:color="auto"/>
            </w:tcBorders>
            <w:shd w:val="clear" w:color="auto" w:fill="auto"/>
            <w:noWrap/>
            <w:vAlign w:val="center"/>
            <w:hideMark/>
          </w:tcPr>
          <w:p w14:paraId="11AA83BB"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$70,763,306.00</w:t>
            </w:r>
          </w:p>
        </w:tc>
      </w:tr>
      <w:tr w:rsidR="00B1692B" w:rsidRPr="00C82765" w14:paraId="30575EA3"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5C9FD3B"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8202</w:t>
            </w:r>
          </w:p>
        </w:tc>
        <w:tc>
          <w:tcPr>
            <w:tcW w:w="146" w:type="dxa"/>
            <w:tcBorders>
              <w:top w:val="nil"/>
              <w:left w:val="nil"/>
              <w:bottom w:val="single" w:sz="4" w:space="0" w:color="auto"/>
              <w:right w:val="nil"/>
            </w:tcBorders>
          </w:tcPr>
          <w:p w14:paraId="310470C3"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1266C8C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Fondo de aportaciones para </w:t>
            </w:r>
            <w:proofErr w:type="gramStart"/>
            <w:r w:rsidRPr="00C82765">
              <w:rPr>
                <w:rFonts w:ascii="Verdana" w:hAnsi="Verdana"/>
                <w:sz w:val="20"/>
                <w:szCs w:val="20"/>
              </w:rPr>
              <w:t>el fortalecimientos</w:t>
            </w:r>
            <w:proofErr w:type="gramEnd"/>
            <w:r w:rsidRPr="00C82765">
              <w:rPr>
                <w:rFonts w:ascii="Verdana" w:hAnsi="Verdana"/>
                <w:sz w:val="20"/>
                <w:szCs w:val="20"/>
              </w:rPr>
              <w:t xml:space="preserve"> de los municipios  (FORTAMUN)</w:t>
            </w:r>
          </w:p>
        </w:tc>
        <w:tc>
          <w:tcPr>
            <w:tcW w:w="2345" w:type="dxa"/>
            <w:tcBorders>
              <w:top w:val="nil"/>
              <w:left w:val="nil"/>
              <w:bottom w:val="single" w:sz="4" w:space="0" w:color="auto"/>
              <w:right w:val="single" w:sz="4" w:space="0" w:color="auto"/>
            </w:tcBorders>
            <w:shd w:val="clear" w:color="auto" w:fill="auto"/>
            <w:noWrap/>
            <w:vAlign w:val="center"/>
            <w:hideMark/>
          </w:tcPr>
          <w:p w14:paraId="0C303469"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$80,388,521.00</w:t>
            </w:r>
          </w:p>
        </w:tc>
      </w:tr>
      <w:tr w:rsidR="00B1692B" w:rsidRPr="00C82765" w14:paraId="07678E74"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2D6596D"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8300</w:t>
            </w:r>
          </w:p>
        </w:tc>
        <w:tc>
          <w:tcPr>
            <w:tcW w:w="146" w:type="dxa"/>
            <w:tcBorders>
              <w:top w:val="nil"/>
              <w:left w:val="nil"/>
              <w:bottom w:val="single" w:sz="4" w:space="0" w:color="auto"/>
              <w:right w:val="nil"/>
            </w:tcBorders>
          </w:tcPr>
          <w:p w14:paraId="143165A5"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4615238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Convenios</w:t>
            </w:r>
          </w:p>
        </w:tc>
        <w:tc>
          <w:tcPr>
            <w:tcW w:w="2345" w:type="dxa"/>
            <w:tcBorders>
              <w:top w:val="nil"/>
              <w:left w:val="nil"/>
              <w:bottom w:val="single" w:sz="4" w:space="0" w:color="auto"/>
              <w:right w:val="single" w:sz="4" w:space="0" w:color="auto"/>
            </w:tcBorders>
            <w:shd w:val="clear" w:color="auto" w:fill="auto"/>
            <w:noWrap/>
            <w:vAlign w:val="center"/>
            <w:hideMark/>
          </w:tcPr>
          <w:p w14:paraId="340037C0"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$52,372,733.00</w:t>
            </w:r>
          </w:p>
        </w:tc>
      </w:tr>
      <w:tr w:rsidR="00B1692B" w:rsidRPr="00C82765" w14:paraId="66B89FF4"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AD0B97B"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8301</w:t>
            </w:r>
          </w:p>
        </w:tc>
        <w:tc>
          <w:tcPr>
            <w:tcW w:w="146" w:type="dxa"/>
            <w:tcBorders>
              <w:top w:val="nil"/>
              <w:left w:val="nil"/>
              <w:bottom w:val="single" w:sz="4" w:space="0" w:color="auto"/>
              <w:right w:val="nil"/>
            </w:tcBorders>
          </w:tcPr>
          <w:p w14:paraId="24686626"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542377B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Convenios con la federación</w:t>
            </w:r>
          </w:p>
        </w:tc>
        <w:tc>
          <w:tcPr>
            <w:tcW w:w="2345" w:type="dxa"/>
            <w:tcBorders>
              <w:top w:val="nil"/>
              <w:left w:val="nil"/>
              <w:bottom w:val="single" w:sz="4" w:space="0" w:color="auto"/>
              <w:right w:val="single" w:sz="4" w:space="0" w:color="auto"/>
            </w:tcBorders>
            <w:shd w:val="clear" w:color="auto" w:fill="auto"/>
            <w:noWrap/>
            <w:vAlign w:val="center"/>
            <w:hideMark/>
          </w:tcPr>
          <w:p w14:paraId="6FB3FB32"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$28,08,218.00</w:t>
            </w:r>
          </w:p>
        </w:tc>
      </w:tr>
      <w:tr w:rsidR="00B1692B" w:rsidRPr="00C82765" w14:paraId="2A08B4C7"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3DD37F8"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8302</w:t>
            </w:r>
          </w:p>
        </w:tc>
        <w:tc>
          <w:tcPr>
            <w:tcW w:w="146" w:type="dxa"/>
            <w:tcBorders>
              <w:top w:val="nil"/>
              <w:left w:val="nil"/>
              <w:bottom w:val="single" w:sz="4" w:space="0" w:color="auto"/>
              <w:right w:val="nil"/>
            </w:tcBorders>
          </w:tcPr>
          <w:p w14:paraId="68B9073F"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1D57FA2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Intereses de la cuenta bancaria de convenios federales</w:t>
            </w:r>
          </w:p>
        </w:tc>
        <w:tc>
          <w:tcPr>
            <w:tcW w:w="2345" w:type="dxa"/>
            <w:tcBorders>
              <w:top w:val="nil"/>
              <w:left w:val="nil"/>
              <w:bottom w:val="single" w:sz="4" w:space="0" w:color="auto"/>
              <w:right w:val="single" w:sz="4" w:space="0" w:color="auto"/>
            </w:tcBorders>
            <w:shd w:val="clear" w:color="auto" w:fill="auto"/>
            <w:noWrap/>
            <w:vAlign w:val="center"/>
            <w:hideMark/>
          </w:tcPr>
          <w:p w14:paraId="53241364"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$0.00</w:t>
            </w:r>
          </w:p>
        </w:tc>
      </w:tr>
      <w:tr w:rsidR="00B1692B" w:rsidRPr="00C82765" w14:paraId="03DB645F"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B0BFAC7"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8303</w:t>
            </w:r>
          </w:p>
        </w:tc>
        <w:tc>
          <w:tcPr>
            <w:tcW w:w="146" w:type="dxa"/>
            <w:tcBorders>
              <w:top w:val="nil"/>
              <w:left w:val="nil"/>
              <w:bottom w:val="single" w:sz="4" w:space="0" w:color="auto"/>
              <w:right w:val="nil"/>
            </w:tcBorders>
          </w:tcPr>
          <w:p w14:paraId="05A07EE3"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79306EB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Convenios con gobierno del Estado</w:t>
            </w:r>
          </w:p>
        </w:tc>
        <w:tc>
          <w:tcPr>
            <w:tcW w:w="2345" w:type="dxa"/>
            <w:tcBorders>
              <w:top w:val="nil"/>
              <w:left w:val="nil"/>
              <w:bottom w:val="single" w:sz="4" w:space="0" w:color="auto"/>
              <w:right w:val="single" w:sz="4" w:space="0" w:color="auto"/>
            </w:tcBorders>
            <w:shd w:val="clear" w:color="auto" w:fill="auto"/>
            <w:noWrap/>
            <w:vAlign w:val="center"/>
            <w:hideMark/>
          </w:tcPr>
          <w:p w14:paraId="5214D27A"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$24,364,515.00</w:t>
            </w:r>
          </w:p>
        </w:tc>
      </w:tr>
      <w:tr w:rsidR="00B1692B" w:rsidRPr="00C82765" w14:paraId="164004B2"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2A64005"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8304</w:t>
            </w:r>
          </w:p>
        </w:tc>
        <w:tc>
          <w:tcPr>
            <w:tcW w:w="146" w:type="dxa"/>
            <w:tcBorders>
              <w:top w:val="nil"/>
              <w:left w:val="nil"/>
              <w:bottom w:val="single" w:sz="4" w:space="0" w:color="auto"/>
              <w:right w:val="nil"/>
            </w:tcBorders>
          </w:tcPr>
          <w:p w14:paraId="0EF2B971"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10C0CB5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Intereses de la cuenta bancaria de convenios estatales</w:t>
            </w:r>
          </w:p>
        </w:tc>
        <w:tc>
          <w:tcPr>
            <w:tcW w:w="2345" w:type="dxa"/>
            <w:tcBorders>
              <w:top w:val="nil"/>
              <w:left w:val="nil"/>
              <w:bottom w:val="single" w:sz="4" w:space="0" w:color="auto"/>
              <w:right w:val="single" w:sz="4" w:space="0" w:color="auto"/>
            </w:tcBorders>
            <w:shd w:val="clear" w:color="auto" w:fill="auto"/>
            <w:noWrap/>
            <w:vAlign w:val="center"/>
            <w:hideMark/>
          </w:tcPr>
          <w:p w14:paraId="4F449CCB"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$0.00</w:t>
            </w:r>
          </w:p>
        </w:tc>
      </w:tr>
      <w:tr w:rsidR="00B1692B" w:rsidRPr="00C82765" w14:paraId="53C96A03"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100D830"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8305</w:t>
            </w:r>
          </w:p>
        </w:tc>
        <w:tc>
          <w:tcPr>
            <w:tcW w:w="146" w:type="dxa"/>
            <w:tcBorders>
              <w:top w:val="nil"/>
              <w:left w:val="nil"/>
              <w:bottom w:val="single" w:sz="4" w:space="0" w:color="auto"/>
              <w:right w:val="nil"/>
            </w:tcBorders>
          </w:tcPr>
          <w:p w14:paraId="087273C5"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29D0073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Convenios con beneficiarios de programas</w:t>
            </w:r>
          </w:p>
        </w:tc>
        <w:tc>
          <w:tcPr>
            <w:tcW w:w="2345" w:type="dxa"/>
            <w:tcBorders>
              <w:top w:val="nil"/>
              <w:left w:val="nil"/>
              <w:bottom w:val="single" w:sz="4" w:space="0" w:color="auto"/>
              <w:right w:val="single" w:sz="4" w:space="0" w:color="auto"/>
            </w:tcBorders>
            <w:shd w:val="clear" w:color="auto" w:fill="auto"/>
            <w:noWrap/>
            <w:vAlign w:val="center"/>
            <w:hideMark/>
          </w:tcPr>
          <w:p w14:paraId="2CB26B41"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 </w:t>
            </w:r>
          </w:p>
        </w:tc>
      </w:tr>
      <w:tr w:rsidR="00B1692B" w:rsidRPr="00C82765" w14:paraId="54ADB5B0"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0F4E747"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8306</w:t>
            </w:r>
          </w:p>
        </w:tc>
        <w:tc>
          <w:tcPr>
            <w:tcW w:w="146" w:type="dxa"/>
            <w:tcBorders>
              <w:top w:val="nil"/>
              <w:left w:val="nil"/>
              <w:bottom w:val="single" w:sz="4" w:space="0" w:color="auto"/>
              <w:right w:val="nil"/>
            </w:tcBorders>
          </w:tcPr>
          <w:p w14:paraId="7E598819"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4BC72A4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Intereses convenios con beneficiarios de programas</w:t>
            </w:r>
          </w:p>
        </w:tc>
        <w:tc>
          <w:tcPr>
            <w:tcW w:w="2345" w:type="dxa"/>
            <w:tcBorders>
              <w:top w:val="nil"/>
              <w:left w:val="nil"/>
              <w:bottom w:val="single" w:sz="4" w:space="0" w:color="auto"/>
              <w:right w:val="single" w:sz="4" w:space="0" w:color="auto"/>
            </w:tcBorders>
            <w:shd w:val="clear" w:color="auto" w:fill="auto"/>
            <w:noWrap/>
            <w:vAlign w:val="center"/>
            <w:hideMark/>
          </w:tcPr>
          <w:p w14:paraId="32ADE818"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 </w:t>
            </w:r>
          </w:p>
        </w:tc>
      </w:tr>
      <w:tr w:rsidR="00B1692B" w:rsidRPr="00C82765" w14:paraId="116DB27A"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71FFA07"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8400</w:t>
            </w:r>
          </w:p>
        </w:tc>
        <w:tc>
          <w:tcPr>
            <w:tcW w:w="146" w:type="dxa"/>
            <w:tcBorders>
              <w:top w:val="nil"/>
              <w:left w:val="nil"/>
              <w:bottom w:val="single" w:sz="4" w:space="0" w:color="auto"/>
              <w:right w:val="nil"/>
            </w:tcBorders>
          </w:tcPr>
          <w:p w14:paraId="10C7B743"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58CE3B3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Incentivos derivados de la colaboración fiscal</w:t>
            </w:r>
          </w:p>
        </w:tc>
        <w:tc>
          <w:tcPr>
            <w:tcW w:w="2345" w:type="dxa"/>
            <w:tcBorders>
              <w:top w:val="nil"/>
              <w:left w:val="nil"/>
              <w:bottom w:val="single" w:sz="4" w:space="0" w:color="auto"/>
              <w:right w:val="single" w:sz="4" w:space="0" w:color="auto"/>
            </w:tcBorders>
            <w:shd w:val="clear" w:color="auto" w:fill="auto"/>
            <w:noWrap/>
            <w:vAlign w:val="center"/>
            <w:hideMark/>
          </w:tcPr>
          <w:p w14:paraId="7AC27775"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$2,377,418.00</w:t>
            </w:r>
          </w:p>
        </w:tc>
      </w:tr>
      <w:tr w:rsidR="00B1692B" w:rsidRPr="00C82765" w14:paraId="1079CA76"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864A63F"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8401</w:t>
            </w:r>
          </w:p>
        </w:tc>
        <w:tc>
          <w:tcPr>
            <w:tcW w:w="146" w:type="dxa"/>
            <w:tcBorders>
              <w:top w:val="nil"/>
              <w:left w:val="nil"/>
              <w:bottom w:val="single" w:sz="4" w:space="0" w:color="auto"/>
              <w:right w:val="nil"/>
            </w:tcBorders>
          </w:tcPr>
          <w:p w14:paraId="084A9402"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301CD16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Tenencia o uso de vehículos</w:t>
            </w:r>
          </w:p>
        </w:tc>
        <w:tc>
          <w:tcPr>
            <w:tcW w:w="2345" w:type="dxa"/>
            <w:tcBorders>
              <w:top w:val="nil"/>
              <w:left w:val="nil"/>
              <w:bottom w:val="single" w:sz="4" w:space="0" w:color="auto"/>
              <w:right w:val="single" w:sz="4" w:space="0" w:color="auto"/>
            </w:tcBorders>
            <w:shd w:val="clear" w:color="auto" w:fill="auto"/>
            <w:noWrap/>
            <w:vAlign w:val="center"/>
            <w:hideMark/>
          </w:tcPr>
          <w:p w14:paraId="5C99B9CD"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$0.00</w:t>
            </w:r>
          </w:p>
        </w:tc>
      </w:tr>
      <w:tr w:rsidR="00B1692B" w:rsidRPr="00C82765" w14:paraId="359F3423"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B58D44E"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8402</w:t>
            </w:r>
          </w:p>
        </w:tc>
        <w:tc>
          <w:tcPr>
            <w:tcW w:w="146" w:type="dxa"/>
            <w:tcBorders>
              <w:top w:val="nil"/>
              <w:left w:val="nil"/>
              <w:bottom w:val="single" w:sz="4" w:space="0" w:color="auto"/>
              <w:right w:val="nil"/>
            </w:tcBorders>
          </w:tcPr>
          <w:p w14:paraId="09D57A19"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5DB9C8A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Fondo de compensación ISAN</w:t>
            </w:r>
          </w:p>
        </w:tc>
        <w:tc>
          <w:tcPr>
            <w:tcW w:w="2345" w:type="dxa"/>
            <w:tcBorders>
              <w:top w:val="nil"/>
              <w:left w:val="nil"/>
              <w:bottom w:val="single" w:sz="4" w:space="0" w:color="auto"/>
              <w:right w:val="single" w:sz="4" w:space="0" w:color="auto"/>
            </w:tcBorders>
            <w:shd w:val="clear" w:color="auto" w:fill="auto"/>
            <w:noWrap/>
            <w:vAlign w:val="center"/>
            <w:hideMark/>
          </w:tcPr>
          <w:p w14:paraId="3B548C82"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$30,000.00</w:t>
            </w:r>
          </w:p>
        </w:tc>
      </w:tr>
      <w:tr w:rsidR="00B1692B" w:rsidRPr="00C82765" w14:paraId="2CB394E9"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7A0058C"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8403</w:t>
            </w:r>
          </w:p>
        </w:tc>
        <w:tc>
          <w:tcPr>
            <w:tcW w:w="146" w:type="dxa"/>
            <w:tcBorders>
              <w:top w:val="nil"/>
              <w:left w:val="nil"/>
              <w:bottom w:val="single" w:sz="4" w:space="0" w:color="auto"/>
              <w:right w:val="nil"/>
            </w:tcBorders>
          </w:tcPr>
          <w:p w14:paraId="110195BE"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04DA514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Impuesto sobre automóviles nuevos</w:t>
            </w:r>
          </w:p>
        </w:tc>
        <w:tc>
          <w:tcPr>
            <w:tcW w:w="2345" w:type="dxa"/>
            <w:tcBorders>
              <w:top w:val="nil"/>
              <w:left w:val="nil"/>
              <w:bottom w:val="single" w:sz="4" w:space="0" w:color="auto"/>
              <w:right w:val="single" w:sz="4" w:space="0" w:color="auto"/>
            </w:tcBorders>
            <w:shd w:val="clear" w:color="auto" w:fill="auto"/>
            <w:noWrap/>
            <w:vAlign w:val="center"/>
            <w:hideMark/>
          </w:tcPr>
          <w:p w14:paraId="466BB2B5"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$1,539,890.00</w:t>
            </w:r>
          </w:p>
        </w:tc>
      </w:tr>
      <w:tr w:rsidR="00B1692B" w:rsidRPr="00C82765" w14:paraId="08FAB64F" w14:textId="77777777" w:rsidTr="00B1692B">
        <w:trPr>
          <w:trHeight w:val="510"/>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064693E"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8404</w:t>
            </w:r>
          </w:p>
        </w:tc>
        <w:tc>
          <w:tcPr>
            <w:tcW w:w="146" w:type="dxa"/>
            <w:tcBorders>
              <w:top w:val="nil"/>
              <w:left w:val="nil"/>
              <w:bottom w:val="single" w:sz="4" w:space="0" w:color="auto"/>
              <w:right w:val="nil"/>
            </w:tcBorders>
          </w:tcPr>
          <w:p w14:paraId="272624A6"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7D58C5D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Convenios de colaboración en materia de administración del régimen de incorporación fiscal</w:t>
            </w:r>
          </w:p>
        </w:tc>
        <w:tc>
          <w:tcPr>
            <w:tcW w:w="2345" w:type="dxa"/>
            <w:tcBorders>
              <w:top w:val="nil"/>
              <w:left w:val="nil"/>
              <w:bottom w:val="single" w:sz="4" w:space="0" w:color="auto"/>
              <w:right w:val="single" w:sz="4" w:space="0" w:color="auto"/>
            </w:tcBorders>
            <w:shd w:val="clear" w:color="auto" w:fill="auto"/>
            <w:noWrap/>
            <w:vAlign w:val="center"/>
            <w:hideMark/>
          </w:tcPr>
          <w:p w14:paraId="51AA2FDB"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 </w:t>
            </w:r>
          </w:p>
        </w:tc>
      </w:tr>
      <w:tr w:rsidR="00B1692B" w:rsidRPr="00C82765" w14:paraId="1580E78B" w14:textId="77777777" w:rsidTr="00B1692B">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530AEB2"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8405</w:t>
            </w:r>
          </w:p>
        </w:tc>
        <w:tc>
          <w:tcPr>
            <w:tcW w:w="146" w:type="dxa"/>
            <w:tcBorders>
              <w:top w:val="nil"/>
              <w:left w:val="nil"/>
              <w:bottom w:val="single" w:sz="4" w:space="0" w:color="auto"/>
              <w:right w:val="nil"/>
            </w:tcBorders>
          </w:tcPr>
          <w:p w14:paraId="07AAACC6"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39B2CDB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Multas federales no fiscales</w:t>
            </w:r>
          </w:p>
        </w:tc>
        <w:tc>
          <w:tcPr>
            <w:tcW w:w="2345" w:type="dxa"/>
            <w:tcBorders>
              <w:top w:val="nil"/>
              <w:left w:val="nil"/>
              <w:bottom w:val="single" w:sz="4" w:space="0" w:color="auto"/>
              <w:right w:val="single" w:sz="4" w:space="0" w:color="auto"/>
            </w:tcBorders>
            <w:shd w:val="clear" w:color="auto" w:fill="auto"/>
            <w:noWrap/>
            <w:vAlign w:val="center"/>
            <w:hideMark/>
          </w:tcPr>
          <w:p w14:paraId="1B89EE1F"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 </w:t>
            </w:r>
          </w:p>
        </w:tc>
      </w:tr>
      <w:tr w:rsidR="00B1692B" w:rsidRPr="00C82765" w14:paraId="7B1CA802"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D3F6F87"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8406</w:t>
            </w:r>
          </w:p>
        </w:tc>
        <w:tc>
          <w:tcPr>
            <w:tcW w:w="146" w:type="dxa"/>
            <w:tcBorders>
              <w:top w:val="nil"/>
              <w:left w:val="nil"/>
              <w:bottom w:val="single" w:sz="4" w:space="0" w:color="auto"/>
              <w:right w:val="nil"/>
            </w:tcBorders>
          </w:tcPr>
          <w:p w14:paraId="55A65214"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68A7A06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Alcoholes</w:t>
            </w:r>
          </w:p>
        </w:tc>
        <w:tc>
          <w:tcPr>
            <w:tcW w:w="2345" w:type="dxa"/>
            <w:tcBorders>
              <w:top w:val="nil"/>
              <w:left w:val="nil"/>
              <w:bottom w:val="single" w:sz="4" w:space="0" w:color="auto"/>
              <w:right w:val="single" w:sz="4" w:space="0" w:color="auto"/>
            </w:tcBorders>
            <w:shd w:val="clear" w:color="auto" w:fill="auto"/>
            <w:noWrap/>
            <w:vAlign w:val="center"/>
            <w:hideMark/>
          </w:tcPr>
          <w:p w14:paraId="01C19924"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$807,528.00</w:t>
            </w:r>
          </w:p>
        </w:tc>
      </w:tr>
      <w:tr w:rsidR="00B1692B" w:rsidRPr="00C82765" w14:paraId="752210D7"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5663BD5"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8500</w:t>
            </w:r>
          </w:p>
        </w:tc>
        <w:tc>
          <w:tcPr>
            <w:tcW w:w="146" w:type="dxa"/>
            <w:tcBorders>
              <w:top w:val="nil"/>
              <w:left w:val="nil"/>
              <w:bottom w:val="single" w:sz="4" w:space="0" w:color="auto"/>
              <w:right w:val="nil"/>
            </w:tcBorders>
          </w:tcPr>
          <w:p w14:paraId="0E12228A"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68C3B88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Fondos distintos de aportaciones</w:t>
            </w:r>
          </w:p>
        </w:tc>
        <w:tc>
          <w:tcPr>
            <w:tcW w:w="2345" w:type="dxa"/>
            <w:tcBorders>
              <w:top w:val="nil"/>
              <w:left w:val="nil"/>
              <w:bottom w:val="single" w:sz="4" w:space="0" w:color="auto"/>
              <w:right w:val="single" w:sz="4" w:space="0" w:color="auto"/>
            </w:tcBorders>
            <w:shd w:val="clear" w:color="auto" w:fill="auto"/>
            <w:noWrap/>
            <w:vAlign w:val="center"/>
            <w:hideMark/>
          </w:tcPr>
          <w:p w14:paraId="378B46A6"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$0.00</w:t>
            </w:r>
          </w:p>
        </w:tc>
      </w:tr>
      <w:tr w:rsidR="00B1692B" w:rsidRPr="00C82765" w14:paraId="20AD538F"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6ECED56"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8501</w:t>
            </w:r>
          </w:p>
        </w:tc>
        <w:tc>
          <w:tcPr>
            <w:tcW w:w="146" w:type="dxa"/>
            <w:tcBorders>
              <w:top w:val="nil"/>
              <w:left w:val="nil"/>
              <w:bottom w:val="single" w:sz="4" w:space="0" w:color="auto"/>
              <w:right w:val="nil"/>
            </w:tcBorders>
          </w:tcPr>
          <w:p w14:paraId="3A59BF01"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20015D2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Fondo para entidades federativas y municipios productores de hidrocarburos</w:t>
            </w:r>
          </w:p>
        </w:tc>
        <w:tc>
          <w:tcPr>
            <w:tcW w:w="2345" w:type="dxa"/>
            <w:tcBorders>
              <w:top w:val="nil"/>
              <w:left w:val="nil"/>
              <w:bottom w:val="single" w:sz="4" w:space="0" w:color="auto"/>
              <w:right w:val="single" w:sz="4" w:space="0" w:color="auto"/>
            </w:tcBorders>
            <w:shd w:val="clear" w:color="auto" w:fill="auto"/>
            <w:noWrap/>
            <w:vAlign w:val="center"/>
            <w:hideMark/>
          </w:tcPr>
          <w:p w14:paraId="6F5EBE09"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 </w:t>
            </w:r>
          </w:p>
        </w:tc>
      </w:tr>
      <w:tr w:rsidR="00B1692B" w:rsidRPr="00C82765" w14:paraId="15B4A5E7" w14:textId="77777777" w:rsidTr="00B1692B">
        <w:trPr>
          <w:trHeight w:val="270"/>
        </w:trPr>
        <w:tc>
          <w:tcPr>
            <w:tcW w:w="941" w:type="dxa"/>
            <w:tcBorders>
              <w:top w:val="nil"/>
              <w:left w:val="single" w:sz="4" w:space="0" w:color="auto"/>
              <w:bottom w:val="nil"/>
              <w:right w:val="single" w:sz="4" w:space="0" w:color="auto"/>
            </w:tcBorders>
            <w:shd w:val="clear" w:color="auto" w:fill="auto"/>
            <w:vAlign w:val="center"/>
            <w:hideMark/>
          </w:tcPr>
          <w:p w14:paraId="346B6B31"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8502</w:t>
            </w:r>
          </w:p>
        </w:tc>
        <w:tc>
          <w:tcPr>
            <w:tcW w:w="146" w:type="dxa"/>
            <w:tcBorders>
              <w:top w:val="nil"/>
              <w:left w:val="nil"/>
              <w:bottom w:val="nil"/>
              <w:right w:val="nil"/>
            </w:tcBorders>
          </w:tcPr>
          <w:p w14:paraId="17FC1344"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nil"/>
              <w:right w:val="single" w:sz="4" w:space="0" w:color="auto"/>
            </w:tcBorders>
            <w:shd w:val="clear" w:color="A8D08D" w:fill="FFFFFF"/>
            <w:vAlign w:val="center"/>
            <w:hideMark/>
          </w:tcPr>
          <w:p w14:paraId="3C7BD0B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Fondo para el desarrollo regional sustentable de estados y municipios mineros</w:t>
            </w:r>
          </w:p>
        </w:tc>
        <w:tc>
          <w:tcPr>
            <w:tcW w:w="2345" w:type="dxa"/>
            <w:tcBorders>
              <w:top w:val="nil"/>
              <w:left w:val="nil"/>
              <w:bottom w:val="nil"/>
              <w:right w:val="single" w:sz="4" w:space="0" w:color="auto"/>
            </w:tcBorders>
            <w:shd w:val="clear" w:color="auto" w:fill="auto"/>
            <w:noWrap/>
            <w:vAlign w:val="center"/>
            <w:hideMark/>
          </w:tcPr>
          <w:p w14:paraId="75032BCF"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 </w:t>
            </w:r>
          </w:p>
        </w:tc>
      </w:tr>
      <w:tr w:rsidR="00B1692B" w:rsidRPr="00C82765" w14:paraId="31F3DDDC" w14:textId="77777777" w:rsidTr="00B1692B">
        <w:trPr>
          <w:trHeight w:val="645"/>
        </w:trPr>
        <w:tc>
          <w:tcPr>
            <w:tcW w:w="941" w:type="dxa"/>
            <w:tcBorders>
              <w:top w:val="single" w:sz="8" w:space="0" w:color="auto"/>
              <w:left w:val="single" w:sz="8" w:space="0" w:color="auto"/>
              <w:bottom w:val="single" w:sz="8" w:space="0" w:color="auto"/>
              <w:right w:val="single" w:sz="4" w:space="0" w:color="auto"/>
            </w:tcBorders>
            <w:shd w:val="clear" w:color="auto" w:fill="D9D9D9"/>
            <w:noWrap/>
            <w:vAlign w:val="center"/>
            <w:hideMark/>
          </w:tcPr>
          <w:p w14:paraId="4E4D5294" w14:textId="77777777" w:rsidR="00B1692B" w:rsidRPr="00C82765" w:rsidRDefault="00B1692B" w:rsidP="00BA2417">
            <w:pPr>
              <w:pStyle w:val="Sinespaciado"/>
              <w:jc w:val="center"/>
              <w:rPr>
                <w:rFonts w:ascii="Verdana" w:hAnsi="Verdana"/>
                <w:b/>
                <w:bCs/>
                <w:sz w:val="20"/>
                <w:szCs w:val="20"/>
              </w:rPr>
            </w:pPr>
            <w:r w:rsidRPr="00C82765">
              <w:rPr>
                <w:rFonts w:ascii="Verdana" w:hAnsi="Verdana"/>
                <w:b/>
                <w:bCs/>
                <w:sz w:val="20"/>
                <w:szCs w:val="20"/>
              </w:rPr>
              <w:t>9</w:t>
            </w:r>
          </w:p>
        </w:tc>
        <w:tc>
          <w:tcPr>
            <w:tcW w:w="146" w:type="dxa"/>
            <w:tcBorders>
              <w:top w:val="single" w:sz="8" w:space="0" w:color="auto"/>
              <w:left w:val="nil"/>
              <w:bottom w:val="single" w:sz="8" w:space="0" w:color="auto"/>
              <w:right w:val="nil"/>
            </w:tcBorders>
            <w:shd w:val="clear" w:color="auto" w:fill="D9D9D9"/>
          </w:tcPr>
          <w:p w14:paraId="0765D26F" w14:textId="77777777" w:rsidR="00B1692B" w:rsidRPr="00C82765" w:rsidRDefault="00B1692B" w:rsidP="00C82765">
            <w:pPr>
              <w:pStyle w:val="Sinespaciado"/>
              <w:rPr>
                <w:rFonts w:ascii="Verdana" w:hAnsi="Verdana"/>
                <w:b/>
                <w:bCs/>
                <w:sz w:val="20"/>
                <w:szCs w:val="20"/>
              </w:rPr>
            </w:pPr>
          </w:p>
        </w:tc>
        <w:tc>
          <w:tcPr>
            <w:tcW w:w="5749" w:type="dxa"/>
            <w:tcBorders>
              <w:top w:val="single" w:sz="8" w:space="0" w:color="auto"/>
              <w:left w:val="nil"/>
              <w:bottom w:val="single" w:sz="8" w:space="0" w:color="auto"/>
              <w:right w:val="single" w:sz="4" w:space="0" w:color="auto"/>
            </w:tcBorders>
            <w:shd w:val="clear" w:color="auto" w:fill="D9D9D9"/>
            <w:vAlign w:val="center"/>
            <w:hideMark/>
          </w:tcPr>
          <w:p w14:paraId="6846978E" w14:textId="77777777" w:rsidR="00B1692B" w:rsidRPr="00C82765" w:rsidRDefault="00B1692B" w:rsidP="00BA2417">
            <w:pPr>
              <w:pStyle w:val="Sinespaciado"/>
              <w:jc w:val="center"/>
              <w:rPr>
                <w:rFonts w:ascii="Verdana" w:hAnsi="Verdana"/>
                <w:b/>
                <w:bCs/>
                <w:sz w:val="20"/>
                <w:szCs w:val="20"/>
              </w:rPr>
            </w:pPr>
            <w:r w:rsidRPr="00C82765">
              <w:rPr>
                <w:rFonts w:ascii="Verdana" w:hAnsi="Verdana"/>
                <w:b/>
                <w:bCs/>
                <w:sz w:val="20"/>
                <w:szCs w:val="20"/>
              </w:rPr>
              <w:t>Transferencias, asignaciones, subsidios y subvenciones, y pensiones y jubilaciones</w:t>
            </w:r>
          </w:p>
        </w:tc>
        <w:tc>
          <w:tcPr>
            <w:tcW w:w="2345" w:type="dxa"/>
            <w:tcBorders>
              <w:top w:val="single" w:sz="8" w:space="0" w:color="auto"/>
              <w:left w:val="nil"/>
              <w:bottom w:val="single" w:sz="8" w:space="0" w:color="auto"/>
              <w:right w:val="single" w:sz="8" w:space="0" w:color="auto"/>
            </w:tcBorders>
            <w:shd w:val="clear" w:color="auto" w:fill="D9D9D9"/>
            <w:noWrap/>
            <w:vAlign w:val="center"/>
            <w:hideMark/>
          </w:tcPr>
          <w:p w14:paraId="77311B5E" w14:textId="77777777" w:rsidR="00B1692B" w:rsidRPr="00C82765" w:rsidRDefault="00B1692B" w:rsidP="00480BA5">
            <w:pPr>
              <w:pStyle w:val="Sinespaciado"/>
              <w:jc w:val="center"/>
              <w:rPr>
                <w:rFonts w:ascii="Verdana" w:hAnsi="Verdana"/>
                <w:b/>
                <w:bCs/>
                <w:sz w:val="20"/>
                <w:szCs w:val="20"/>
              </w:rPr>
            </w:pPr>
            <w:r w:rsidRPr="00C82765">
              <w:rPr>
                <w:rFonts w:ascii="Verdana" w:hAnsi="Verdana"/>
                <w:b/>
                <w:bCs/>
                <w:sz w:val="20"/>
                <w:szCs w:val="20"/>
              </w:rPr>
              <w:t>$0.00</w:t>
            </w:r>
          </w:p>
        </w:tc>
      </w:tr>
      <w:tr w:rsidR="00B1692B" w:rsidRPr="00C82765" w14:paraId="10FFC9B4"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3930C5F"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9100</w:t>
            </w:r>
          </w:p>
        </w:tc>
        <w:tc>
          <w:tcPr>
            <w:tcW w:w="146" w:type="dxa"/>
            <w:tcBorders>
              <w:top w:val="nil"/>
              <w:left w:val="nil"/>
              <w:bottom w:val="single" w:sz="4" w:space="0" w:color="auto"/>
              <w:right w:val="nil"/>
            </w:tcBorders>
          </w:tcPr>
          <w:p w14:paraId="6B4E9557"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40C41C1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Transferencias y asignaciones</w:t>
            </w:r>
          </w:p>
        </w:tc>
        <w:tc>
          <w:tcPr>
            <w:tcW w:w="2345" w:type="dxa"/>
            <w:tcBorders>
              <w:top w:val="nil"/>
              <w:left w:val="nil"/>
              <w:bottom w:val="single" w:sz="4" w:space="0" w:color="auto"/>
              <w:right w:val="single" w:sz="4" w:space="0" w:color="auto"/>
            </w:tcBorders>
            <w:shd w:val="clear" w:color="auto" w:fill="auto"/>
            <w:noWrap/>
            <w:vAlign w:val="center"/>
            <w:hideMark/>
          </w:tcPr>
          <w:p w14:paraId="3E77B24B"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$0.00</w:t>
            </w:r>
          </w:p>
        </w:tc>
      </w:tr>
      <w:tr w:rsidR="00B1692B" w:rsidRPr="00C82765" w14:paraId="44D1EC9D"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FE9CBCB"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9101</w:t>
            </w:r>
          </w:p>
        </w:tc>
        <w:tc>
          <w:tcPr>
            <w:tcW w:w="146" w:type="dxa"/>
            <w:tcBorders>
              <w:top w:val="nil"/>
              <w:left w:val="nil"/>
              <w:bottom w:val="single" w:sz="4" w:space="0" w:color="auto"/>
              <w:right w:val="nil"/>
            </w:tcBorders>
          </w:tcPr>
          <w:p w14:paraId="073BF694"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226F385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Transferencias y asignaciones cuenta corriente</w:t>
            </w:r>
          </w:p>
        </w:tc>
        <w:tc>
          <w:tcPr>
            <w:tcW w:w="2345" w:type="dxa"/>
            <w:tcBorders>
              <w:top w:val="nil"/>
              <w:left w:val="nil"/>
              <w:bottom w:val="single" w:sz="4" w:space="0" w:color="auto"/>
              <w:right w:val="single" w:sz="4" w:space="0" w:color="auto"/>
            </w:tcBorders>
            <w:shd w:val="clear" w:color="auto" w:fill="auto"/>
            <w:noWrap/>
            <w:vAlign w:val="center"/>
            <w:hideMark/>
          </w:tcPr>
          <w:p w14:paraId="1FD18B18" w14:textId="7ED7622E" w:rsidR="00B1692B" w:rsidRPr="00C82765" w:rsidRDefault="00B1692B" w:rsidP="00480BA5">
            <w:pPr>
              <w:pStyle w:val="Sinespaciado"/>
              <w:jc w:val="center"/>
              <w:rPr>
                <w:rFonts w:ascii="Verdana" w:hAnsi="Verdana"/>
                <w:sz w:val="20"/>
                <w:szCs w:val="20"/>
              </w:rPr>
            </w:pPr>
          </w:p>
        </w:tc>
      </w:tr>
      <w:tr w:rsidR="00B1692B" w:rsidRPr="00C82765" w14:paraId="14F81A50"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46F1528"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9102</w:t>
            </w:r>
          </w:p>
        </w:tc>
        <w:tc>
          <w:tcPr>
            <w:tcW w:w="146" w:type="dxa"/>
            <w:tcBorders>
              <w:top w:val="nil"/>
              <w:left w:val="nil"/>
              <w:bottom w:val="single" w:sz="4" w:space="0" w:color="auto"/>
              <w:right w:val="nil"/>
            </w:tcBorders>
          </w:tcPr>
          <w:p w14:paraId="748B7C5D"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262EFE0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Transferencias y asignaciones recursos federales</w:t>
            </w:r>
          </w:p>
        </w:tc>
        <w:tc>
          <w:tcPr>
            <w:tcW w:w="2345" w:type="dxa"/>
            <w:tcBorders>
              <w:top w:val="nil"/>
              <w:left w:val="nil"/>
              <w:bottom w:val="single" w:sz="4" w:space="0" w:color="auto"/>
              <w:right w:val="single" w:sz="4" w:space="0" w:color="auto"/>
            </w:tcBorders>
            <w:shd w:val="clear" w:color="auto" w:fill="auto"/>
            <w:noWrap/>
            <w:vAlign w:val="center"/>
            <w:hideMark/>
          </w:tcPr>
          <w:p w14:paraId="73D3873D" w14:textId="27DE75D9" w:rsidR="00B1692B" w:rsidRPr="00C82765" w:rsidRDefault="00B1692B" w:rsidP="00480BA5">
            <w:pPr>
              <w:pStyle w:val="Sinespaciado"/>
              <w:jc w:val="center"/>
              <w:rPr>
                <w:rFonts w:ascii="Verdana" w:hAnsi="Verdana"/>
                <w:sz w:val="20"/>
                <w:szCs w:val="20"/>
              </w:rPr>
            </w:pPr>
          </w:p>
        </w:tc>
      </w:tr>
      <w:tr w:rsidR="00B1692B" w:rsidRPr="00C82765" w14:paraId="6D205821"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D1618F3"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9103</w:t>
            </w:r>
          </w:p>
        </w:tc>
        <w:tc>
          <w:tcPr>
            <w:tcW w:w="146" w:type="dxa"/>
            <w:tcBorders>
              <w:top w:val="nil"/>
              <w:left w:val="nil"/>
              <w:bottom w:val="single" w:sz="4" w:space="0" w:color="auto"/>
              <w:right w:val="nil"/>
            </w:tcBorders>
          </w:tcPr>
          <w:p w14:paraId="23C7EA5C"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47769B3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Transferencias y asignaciones recursos estatales</w:t>
            </w:r>
          </w:p>
        </w:tc>
        <w:tc>
          <w:tcPr>
            <w:tcW w:w="2345" w:type="dxa"/>
            <w:tcBorders>
              <w:top w:val="nil"/>
              <w:left w:val="nil"/>
              <w:bottom w:val="single" w:sz="4" w:space="0" w:color="auto"/>
              <w:right w:val="single" w:sz="4" w:space="0" w:color="auto"/>
            </w:tcBorders>
            <w:shd w:val="clear" w:color="auto" w:fill="auto"/>
            <w:noWrap/>
            <w:vAlign w:val="center"/>
            <w:hideMark/>
          </w:tcPr>
          <w:p w14:paraId="2C2D9E58" w14:textId="1C5BD87B" w:rsidR="00B1692B" w:rsidRPr="00C82765" w:rsidRDefault="00B1692B" w:rsidP="00480BA5">
            <w:pPr>
              <w:pStyle w:val="Sinespaciado"/>
              <w:jc w:val="center"/>
              <w:rPr>
                <w:rFonts w:ascii="Verdana" w:hAnsi="Verdana"/>
                <w:sz w:val="20"/>
                <w:szCs w:val="20"/>
              </w:rPr>
            </w:pPr>
          </w:p>
        </w:tc>
      </w:tr>
      <w:tr w:rsidR="00B1692B" w:rsidRPr="00C82765" w14:paraId="6C8F859C"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CE1D2BE"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9300</w:t>
            </w:r>
          </w:p>
        </w:tc>
        <w:tc>
          <w:tcPr>
            <w:tcW w:w="146" w:type="dxa"/>
            <w:tcBorders>
              <w:top w:val="nil"/>
              <w:left w:val="nil"/>
              <w:bottom w:val="single" w:sz="4" w:space="0" w:color="auto"/>
              <w:right w:val="nil"/>
            </w:tcBorders>
          </w:tcPr>
          <w:p w14:paraId="4E5E741A"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1898E25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Subsidios y subvenciones</w:t>
            </w:r>
          </w:p>
        </w:tc>
        <w:tc>
          <w:tcPr>
            <w:tcW w:w="2345" w:type="dxa"/>
            <w:tcBorders>
              <w:top w:val="nil"/>
              <w:left w:val="nil"/>
              <w:bottom w:val="single" w:sz="4" w:space="0" w:color="auto"/>
              <w:right w:val="single" w:sz="4" w:space="0" w:color="auto"/>
            </w:tcBorders>
            <w:shd w:val="clear" w:color="auto" w:fill="auto"/>
            <w:noWrap/>
            <w:vAlign w:val="center"/>
            <w:hideMark/>
          </w:tcPr>
          <w:p w14:paraId="3C2EDAE0" w14:textId="0A8CA793" w:rsidR="00B1692B" w:rsidRPr="00C82765" w:rsidRDefault="00B1692B" w:rsidP="00480BA5">
            <w:pPr>
              <w:pStyle w:val="Sinespaciado"/>
              <w:jc w:val="center"/>
              <w:rPr>
                <w:rFonts w:ascii="Verdana" w:hAnsi="Verdana"/>
                <w:sz w:val="20"/>
                <w:szCs w:val="20"/>
              </w:rPr>
            </w:pPr>
          </w:p>
        </w:tc>
      </w:tr>
      <w:tr w:rsidR="00B1692B" w:rsidRPr="00C82765" w14:paraId="159EE199"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905A164"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9500</w:t>
            </w:r>
          </w:p>
        </w:tc>
        <w:tc>
          <w:tcPr>
            <w:tcW w:w="146" w:type="dxa"/>
            <w:tcBorders>
              <w:top w:val="nil"/>
              <w:left w:val="nil"/>
              <w:bottom w:val="single" w:sz="4" w:space="0" w:color="auto"/>
              <w:right w:val="nil"/>
            </w:tcBorders>
          </w:tcPr>
          <w:p w14:paraId="480D4C93"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413F75A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Pensiones y jubilaciones</w:t>
            </w:r>
          </w:p>
        </w:tc>
        <w:tc>
          <w:tcPr>
            <w:tcW w:w="2345" w:type="dxa"/>
            <w:tcBorders>
              <w:top w:val="nil"/>
              <w:left w:val="nil"/>
              <w:bottom w:val="single" w:sz="4" w:space="0" w:color="auto"/>
              <w:right w:val="single" w:sz="4" w:space="0" w:color="auto"/>
            </w:tcBorders>
            <w:shd w:val="clear" w:color="auto" w:fill="auto"/>
            <w:noWrap/>
            <w:vAlign w:val="center"/>
            <w:hideMark/>
          </w:tcPr>
          <w:p w14:paraId="3A923242" w14:textId="5105716B" w:rsidR="00B1692B" w:rsidRPr="00C82765" w:rsidRDefault="00B1692B" w:rsidP="00480BA5">
            <w:pPr>
              <w:pStyle w:val="Sinespaciado"/>
              <w:jc w:val="center"/>
              <w:rPr>
                <w:rFonts w:ascii="Verdana" w:hAnsi="Verdana"/>
                <w:sz w:val="20"/>
                <w:szCs w:val="20"/>
              </w:rPr>
            </w:pPr>
          </w:p>
        </w:tc>
      </w:tr>
      <w:tr w:rsidR="00B1692B" w:rsidRPr="00C82765" w14:paraId="3B9C5C42" w14:textId="77777777" w:rsidTr="00B1692B">
        <w:trPr>
          <w:trHeight w:val="270"/>
        </w:trPr>
        <w:tc>
          <w:tcPr>
            <w:tcW w:w="941" w:type="dxa"/>
            <w:tcBorders>
              <w:top w:val="nil"/>
              <w:left w:val="single" w:sz="4" w:space="0" w:color="auto"/>
              <w:bottom w:val="nil"/>
              <w:right w:val="single" w:sz="4" w:space="0" w:color="auto"/>
            </w:tcBorders>
            <w:shd w:val="clear" w:color="auto" w:fill="auto"/>
            <w:vAlign w:val="center"/>
            <w:hideMark/>
          </w:tcPr>
          <w:p w14:paraId="0B417956"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9700</w:t>
            </w:r>
          </w:p>
        </w:tc>
        <w:tc>
          <w:tcPr>
            <w:tcW w:w="146" w:type="dxa"/>
            <w:tcBorders>
              <w:top w:val="nil"/>
              <w:left w:val="nil"/>
              <w:bottom w:val="nil"/>
              <w:right w:val="nil"/>
            </w:tcBorders>
          </w:tcPr>
          <w:p w14:paraId="69D8880B"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nil"/>
              <w:right w:val="single" w:sz="4" w:space="0" w:color="auto"/>
            </w:tcBorders>
            <w:shd w:val="clear" w:color="auto" w:fill="auto"/>
            <w:vAlign w:val="center"/>
            <w:hideMark/>
          </w:tcPr>
          <w:p w14:paraId="32E809D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Transferencias del fondo mexicano del petróleo para la estabilización y el desarrollo</w:t>
            </w:r>
          </w:p>
        </w:tc>
        <w:tc>
          <w:tcPr>
            <w:tcW w:w="2345" w:type="dxa"/>
            <w:tcBorders>
              <w:top w:val="nil"/>
              <w:left w:val="nil"/>
              <w:bottom w:val="nil"/>
              <w:right w:val="single" w:sz="4" w:space="0" w:color="auto"/>
            </w:tcBorders>
            <w:shd w:val="clear" w:color="auto" w:fill="auto"/>
            <w:noWrap/>
            <w:vAlign w:val="center"/>
            <w:hideMark/>
          </w:tcPr>
          <w:p w14:paraId="0ACED3B4" w14:textId="58DCE67E" w:rsidR="00B1692B" w:rsidRPr="00C82765" w:rsidRDefault="00B1692B" w:rsidP="00480BA5">
            <w:pPr>
              <w:pStyle w:val="Sinespaciado"/>
              <w:jc w:val="center"/>
              <w:rPr>
                <w:rFonts w:ascii="Verdana" w:hAnsi="Verdana"/>
                <w:sz w:val="20"/>
                <w:szCs w:val="20"/>
              </w:rPr>
            </w:pPr>
          </w:p>
        </w:tc>
      </w:tr>
      <w:tr w:rsidR="00B1692B" w:rsidRPr="00C82765" w14:paraId="549450F0" w14:textId="77777777" w:rsidTr="00B1692B">
        <w:trPr>
          <w:trHeight w:val="270"/>
        </w:trPr>
        <w:tc>
          <w:tcPr>
            <w:tcW w:w="941" w:type="dxa"/>
            <w:tcBorders>
              <w:top w:val="single" w:sz="8" w:space="0" w:color="auto"/>
              <w:left w:val="single" w:sz="8" w:space="0" w:color="auto"/>
              <w:bottom w:val="single" w:sz="8" w:space="0" w:color="auto"/>
              <w:right w:val="single" w:sz="4" w:space="0" w:color="auto"/>
            </w:tcBorders>
            <w:shd w:val="clear" w:color="auto" w:fill="D9D9D9"/>
            <w:noWrap/>
            <w:vAlign w:val="center"/>
            <w:hideMark/>
          </w:tcPr>
          <w:p w14:paraId="788C2ED5" w14:textId="77777777" w:rsidR="00B1692B" w:rsidRPr="00C82765" w:rsidRDefault="00B1692B" w:rsidP="00BA2417">
            <w:pPr>
              <w:pStyle w:val="Sinespaciado"/>
              <w:jc w:val="center"/>
              <w:rPr>
                <w:rFonts w:ascii="Verdana" w:hAnsi="Verdana"/>
                <w:b/>
                <w:bCs/>
                <w:sz w:val="20"/>
                <w:szCs w:val="20"/>
              </w:rPr>
            </w:pPr>
            <w:r w:rsidRPr="00C82765">
              <w:rPr>
                <w:rFonts w:ascii="Verdana" w:hAnsi="Verdana"/>
                <w:b/>
                <w:bCs/>
                <w:sz w:val="20"/>
                <w:szCs w:val="20"/>
              </w:rPr>
              <w:t>0</w:t>
            </w:r>
          </w:p>
        </w:tc>
        <w:tc>
          <w:tcPr>
            <w:tcW w:w="146" w:type="dxa"/>
            <w:tcBorders>
              <w:top w:val="single" w:sz="8" w:space="0" w:color="auto"/>
              <w:left w:val="nil"/>
              <w:bottom w:val="single" w:sz="8" w:space="0" w:color="auto"/>
              <w:right w:val="nil"/>
            </w:tcBorders>
            <w:shd w:val="clear" w:color="auto" w:fill="D9D9D9"/>
          </w:tcPr>
          <w:p w14:paraId="34ED9FEF" w14:textId="77777777" w:rsidR="00B1692B" w:rsidRPr="00C82765" w:rsidRDefault="00B1692B" w:rsidP="00C82765">
            <w:pPr>
              <w:pStyle w:val="Sinespaciado"/>
              <w:rPr>
                <w:rFonts w:ascii="Verdana" w:hAnsi="Verdana"/>
                <w:b/>
                <w:bCs/>
                <w:sz w:val="20"/>
                <w:szCs w:val="20"/>
              </w:rPr>
            </w:pPr>
          </w:p>
        </w:tc>
        <w:tc>
          <w:tcPr>
            <w:tcW w:w="5749" w:type="dxa"/>
            <w:tcBorders>
              <w:top w:val="single" w:sz="8" w:space="0" w:color="auto"/>
              <w:left w:val="nil"/>
              <w:bottom w:val="single" w:sz="8" w:space="0" w:color="auto"/>
              <w:right w:val="single" w:sz="4" w:space="0" w:color="auto"/>
            </w:tcBorders>
            <w:shd w:val="clear" w:color="auto" w:fill="D9D9D9"/>
            <w:noWrap/>
            <w:vAlign w:val="center"/>
            <w:hideMark/>
          </w:tcPr>
          <w:p w14:paraId="1B1D65B9" w14:textId="77777777" w:rsidR="00B1692B" w:rsidRPr="00C82765" w:rsidRDefault="00B1692B" w:rsidP="00BA2417">
            <w:pPr>
              <w:pStyle w:val="Sinespaciado"/>
              <w:jc w:val="center"/>
              <w:rPr>
                <w:rFonts w:ascii="Verdana" w:hAnsi="Verdana"/>
                <w:b/>
                <w:bCs/>
                <w:sz w:val="20"/>
                <w:szCs w:val="20"/>
              </w:rPr>
            </w:pPr>
            <w:r w:rsidRPr="00C82765">
              <w:rPr>
                <w:rFonts w:ascii="Verdana" w:hAnsi="Verdana"/>
                <w:b/>
                <w:bCs/>
                <w:sz w:val="20"/>
                <w:szCs w:val="20"/>
              </w:rPr>
              <w:t>Ingresos Derivados de Financiamientos</w:t>
            </w:r>
          </w:p>
        </w:tc>
        <w:tc>
          <w:tcPr>
            <w:tcW w:w="2345" w:type="dxa"/>
            <w:tcBorders>
              <w:top w:val="single" w:sz="8" w:space="0" w:color="auto"/>
              <w:left w:val="nil"/>
              <w:bottom w:val="single" w:sz="8" w:space="0" w:color="auto"/>
              <w:right w:val="single" w:sz="8" w:space="0" w:color="auto"/>
            </w:tcBorders>
            <w:shd w:val="clear" w:color="auto" w:fill="D9D9D9"/>
            <w:noWrap/>
            <w:vAlign w:val="center"/>
            <w:hideMark/>
          </w:tcPr>
          <w:p w14:paraId="51D43223" w14:textId="77777777" w:rsidR="00B1692B" w:rsidRPr="00C82765" w:rsidRDefault="00B1692B" w:rsidP="00480BA5">
            <w:pPr>
              <w:pStyle w:val="Sinespaciado"/>
              <w:jc w:val="center"/>
              <w:rPr>
                <w:rFonts w:ascii="Verdana" w:hAnsi="Verdana"/>
                <w:b/>
                <w:bCs/>
                <w:sz w:val="20"/>
                <w:szCs w:val="20"/>
              </w:rPr>
            </w:pPr>
            <w:r w:rsidRPr="00C82765">
              <w:rPr>
                <w:rFonts w:ascii="Verdana" w:hAnsi="Verdana"/>
                <w:b/>
                <w:bCs/>
                <w:sz w:val="20"/>
                <w:szCs w:val="20"/>
              </w:rPr>
              <w:t>$0.00</w:t>
            </w:r>
          </w:p>
        </w:tc>
      </w:tr>
      <w:tr w:rsidR="00B1692B" w:rsidRPr="00C82765" w14:paraId="22B40881"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8F1FA6D"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01</w:t>
            </w:r>
          </w:p>
        </w:tc>
        <w:tc>
          <w:tcPr>
            <w:tcW w:w="146" w:type="dxa"/>
            <w:tcBorders>
              <w:top w:val="nil"/>
              <w:left w:val="nil"/>
              <w:bottom w:val="single" w:sz="4" w:space="0" w:color="auto"/>
              <w:right w:val="nil"/>
            </w:tcBorders>
          </w:tcPr>
          <w:p w14:paraId="56210F5F"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4D579F4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Endeudamiento interno</w:t>
            </w:r>
          </w:p>
        </w:tc>
        <w:tc>
          <w:tcPr>
            <w:tcW w:w="2345" w:type="dxa"/>
            <w:tcBorders>
              <w:top w:val="nil"/>
              <w:left w:val="nil"/>
              <w:bottom w:val="single" w:sz="4" w:space="0" w:color="auto"/>
              <w:right w:val="single" w:sz="4" w:space="0" w:color="auto"/>
            </w:tcBorders>
            <w:shd w:val="clear" w:color="auto" w:fill="auto"/>
            <w:noWrap/>
            <w:vAlign w:val="center"/>
            <w:hideMark/>
          </w:tcPr>
          <w:p w14:paraId="35874D7A" w14:textId="2D835AB3" w:rsidR="00B1692B" w:rsidRPr="00C82765" w:rsidRDefault="00B1692B" w:rsidP="00480BA5">
            <w:pPr>
              <w:pStyle w:val="Sinespaciado"/>
              <w:jc w:val="center"/>
              <w:rPr>
                <w:rFonts w:ascii="Verdana" w:hAnsi="Verdana"/>
                <w:sz w:val="20"/>
                <w:szCs w:val="20"/>
              </w:rPr>
            </w:pPr>
          </w:p>
        </w:tc>
      </w:tr>
      <w:tr w:rsidR="00B1692B" w:rsidRPr="00C82765" w14:paraId="35722242"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FB705C4"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02</w:t>
            </w:r>
          </w:p>
        </w:tc>
        <w:tc>
          <w:tcPr>
            <w:tcW w:w="146" w:type="dxa"/>
            <w:tcBorders>
              <w:top w:val="nil"/>
              <w:left w:val="nil"/>
              <w:bottom w:val="single" w:sz="4" w:space="0" w:color="auto"/>
              <w:right w:val="nil"/>
            </w:tcBorders>
          </w:tcPr>
          <w:p w14:paraId="5B65264A"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527AC8E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Endeudamiento externo</w:t>
            </w:r>
          </w:p>
        </w:tc>
        <w:tc>
          <w:tcPr>
            <w:tcW w:w="2345" w:type="dxa"/>
            <w:tcBorders>
              <w:top w:val="nil"/>
              <w:left w:val="nil"/>
              <w:bottom w:val="single" w:sz="4" w:space="0" w:color="auto"/>
              <w:right w:val="single" w:sz="4" w:space="0" w:color="auto"/>
            </w:tcBorders>
            <w:shd w:val="clear" w:color="auto" w:fill="auto"/>
            <w:noWrap/>
            <w:vAlign w:val="center"/>
            <w:hideMark/>
          </w:tcPr>
          <w:p w14:paraId="4B7A7F4A" w14:textId="233B4039" w:rsidR="00B1692B" w:rsidRPr="00C82765" w:rsidRDefault="00B1692B" w:rsidP="00480BA5">
            <w:pPr>
              <w:pStyle w:val="Sinespaciado"/>
              <w:jc w:val="center"/>
              <w:rPr>
                <w:rFonts w:ascii="Verdana" w:hAnsi="Verdana"/>
                <w:sz w:val="20"/>
                <w:szCs w:val="20"/>
              </w:rPr>
            </w:pPr>
          </w:p>
        </w:tc>
      </w:tr>
      <w:tr w:rsidR="00B1692B" w:rsidRPr="00C82765" w14:paraId="4AF7312A"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69918C9"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03</w:t>
            </w:r>
          </w:p>
        </w:tc>
        <w:tc>
          <w:tcPr>
            <w:tcW w:w="146" w:type="dxa"/>
            <w:tcBorders>
              <w:top w:val="nil"/>
              <w:left w:val="nil"/>
              <w:bottom w:val="single" w:sz="4" w:space="0" w:color="auto"/>
              <w:right w:val="nil"/>
            </w:tcBorders>
          </w:tcPr>
          <w:p w14:paraId="6A58DCEA"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uto" w:fill="auto"/>
            <w:vAlign w:val="center"/>
            <w:hideMark/>
          </w:tcPr>
          <w:p w14:paraId="6E1FED9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Financiamiento interno</w:t>
            </w:r>
          </w:p>
        </w:tc>
        <w:tc>
          <w:tcPr>
            <w:tcW w:w="2345" w:type="dxa"/>
            <w:tcBorders>
              <w:top w:val="nil"/>
              <w:left w:val="nil"/>
              <w:bottom w:val="single" w:sz="4" w:space="0" w:color="auto"/>
              <w:right w:val="single" w:sz="4" w:space="0" w:color="auto"/>
            </w:tcBorders>
            <w:shd w:val="clear" w:color="auto" w:fill="auto"/>
            <w:noWrap/>
            <w:vAlign w:val="center"/>
            <w:hideMark/>
          </w:tcPr>
          <w:p w14:paraId="59EBED30"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$0.00</w:t>
            </w:r>
          </w:p>
        </w:tc>
      </w:tr>
      <w:tr w:rsidR="00B1692B" w:rsidRPr="00C82765" w14:paraId="16C3A2A5" w14:textId="77777777" w:rsidTr="00B1692B">
        <w:trPr>
          <w:trHeight w:val="25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825F339"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0301</w:t>
            </w:r>
          </w:p>
        </w:tc>
        <w:tc>
          <w:tcPr>
            <w:tcW w:w="146" w:type="dxa"/>
            <w:tcBorders>
              <w:top w:val="nil"/>
              <w:left w:val="nil"/>
              <w:bottom w:val="single" w:sz="4" w:space="0" w:color="auto"/>
              <w:right w:val="nil"/>
            </w:tcBorders>
          </w:tcPr>
          <w:p w14:paraId="32F098D1" w14:textId="77777777" w:rsidR="00B1692B" w:rsidRPr="00C82765" w:rsidRDefault="00B1692B" w:rsidP="00C82765">
            <w:pPr>
              <w:pStyle w:val="Sinespaciado"/>
              <w:rPr>
                <w:rFonts w:ascii="Verdana" w:hAnsi="Verdana"/>
                <w:sz w:val="20"/>
                <w:szCs w:val="20"/>
              </w:rPr>
            </w:pPr>
          </w:p>
        </w:tc>
        <w:tc>
          <w:tcPr>
            <w:tcW w:w="5749" w:type="dxa"/>
            <w:tcBorders>
              <w:top w:val="nil"/>
              <w:left w:val="nil"/>
              <w:bottom w:val="single" w:sz="4" w:space="0" w:color="auto"/>
              <w:right w:val="single" w:sz="4" w:space="0" w:color="auto"/>
            </w:tcBorders>
            <w:shd w:val="clear" w:color="A8D08D" w:fill="FFFFFF"/>
            <w:vAlign w:val="center"/>
            <w:hideMark/>
          </w:tcPr>
          <w:p w14:paraId="53234BD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Deuda pública con instituciones bancarias</w:t>
            </w:r>
          </w:p>
        </w:tc>
        <w:tc>
          <w:tcPr>
            <w:tcW w:w="2345" w:type="dxa"/>
            <w:tcBorders>
              <w:top w:val="nil"/>
              <w:left w:val="nil"/>
              <w:bottom w:val="single" w:sz="4" w:space="0" w:color="auto"/>
              <w:right w:val="single" w:sz="4" w:space="0" w:color="auto"/>
            </w:tcBorders>
            <w:shd w:val="clear" w:color="auto" w:fill="auto"/>
            <w:noWrap/>
            <w:vAlign w:val="center"/>
            <w:hideMark/>
          </w:tcPr>
          <w:p w14:paraId="0C223122" w14:textId="331B9137" w:rsidR="00B1692B" w:rsidRPr="00C82765" w:rsidRDefault="00B1692B" w:rsidP="00480BA5">
            <w:pPr>
              <w:pStyle w:val="Sinespaciado"/>
              <w:jc w:val="center"/>
              <w:rPr>
                <w:rFonts w:ascii="Verdana" w:hAnsi="Verdana"/>
                <w:sz w:val="20"/>
                <w:szCs w:val="20"/>
              </w:rPr>
            </w:pPr>
          </w:p>
        </w:tc>
      </w:tr>
    </w:tbl>
    <w:p w14:paraId="6A435DBE" w14:textId="77777777" w:rsidR="00B1692B" w:rsidRPr="00C82765" w:rsidRDefault="00B1692B" w:rsidP="00C82765">
      <w:pPr>
        <w:pStyle w:val="Sinespaciado"/>
        <w:rPr>
          <w:rFonts w:ascii="Verdana" w:hAnsi="Verdana"/>
          <w:sz w:val="20"/>
          <w:szCs w:val="20"/>
        </w:rPr>
      </w:pPr>
    </w:p>
    <w:p w14:paraId="35703F01" w14:textId="3C18A946" w:rsidR="00B1692B" w:rsidRDefault="00B1692B" w:rsidP="00C82765">
      <w:pPr>
        <w:pStyle w:val="Sinespaciado"/>
        <w:rPr>
          <w:rFonts w:ascii="Verdana" w:hAnsi="Verdana"/>
          <w:sz w:val="20"/>
          <w:szCs w:val="20"/>
        </w:rPr>
      </w:pPr>
      <w:r w:rsidRPr="00C82765">
        <w:rPr>
          <w:rFonts w:ascii="Verdana" w:hAnsi="Verdana"/>
          <w:b/>
          <w:bCs/>
          <w:sz w:val="20"/>
          <w:szCs w:val="20"/>
        </w:rPr>
        <w:t>II.</w:t>
      </w:r>
      <w:r w:rsidRPr="00C82765">
        <w:rPr>
          <w:rFonts w:ascii="Verdana" w:hAnsi="Verdana"/>
          <w:b/>
          <w:bCs/>
          <w:sz w:val="20"/>
          <w:szCs w:val="20"/>
        </w:rPr>
        <w:tab/>
      </w:r>
      <w:r w:rsidRPr="00C82765">
        <w:rPr>
          <w:rFonts w:ascii="Verdana" w:hAnsi="Verdana"/>
          <w:sz w:val="20"/>
          <w:szCs w:val="20"/>
        </w:rPr>
        <w:t xml:space="preserve">Ingresos Entidades Paramunicipales: </w:t>
      </w:r>
    </w:p>
    <w:p w14:paraId="1922B8C0" w14:textId="77777777" w:rsidR="00BA2417" w:rsidRPr="00C82765" w:rsidRDefault="00BA2417" w:rsidP="00C82765">
      <w:pPr>
        <w:pStyle w:val="Sinespaciado"/>
        <w:rPr>
          <w:rFonts w:ascii="Verdana" w:hAnsi="Verdana"/>
          <w:sz w:val="20"/>
          <w:szCs w:val="20"/>
        </w:rPr>
      </w:pPr>
    </w:p>
    <w:tbl>
      <w:tblPr>
        <w:tblW w:w="9181" w:type="dxa"/>
        <w:tblInd w:w="80" w:type="dxa"/>
        <w:tblCellMar>
          <w:left w:w="70" w:type="dxa"/>
          <w:right w:w="70" w:type="dxa"/>
        </w:tblCellMar>
        <w:tblLook w:val="04A0" w:firstRow="1" w:lastRow="0" w:firstColumn="1" w:lastColumn="0" w:noHBand="0" w:noVBand="1"/>
      </w:tblPr>
      <w:tblGrid>
        <w:gridCol w:w="757"/>
        <w:gridCol w:w="6321"/>
        <w:gridCol w:w="2103"/>
      </w:tblGrid>
      <w:tr w:rsidR="00B1692B" w:rsidRPr="00C82765" w14:paraId="22DB892F" w14:textId="77777777" w:rsidTr="00B1692B">
        <w:trPr>
          <w:trHeight w:val="314"/>
        </w:trPr>
        <w:tc>
          <w:tcPr>
            <w:tcW w:w="757" w:type="dxa"/>
            <w:tcBorders>
              <w:top w:val="single" w:sz="8" w:space="0" w:color="auto"/>
              <w:left w:val="single" w:sz="8" w:space="0" w:color="auto"/>
              <w:bottom w:val="single" w:sz="8" w:space="0" w:color="auto"/>
              <w:right w:val="single" w:sz="4" w:space="0" w:color="auto"/>
            </w:tcBorders>
            <w:shd w:val="clear" w:color="auto" w:fill="D9D9D9"/>
            <w:noWrap/>
            <w:vAlign w:val="center"/>
            <w:hideMark/>
          </w:tcPr>
          <w:p w14:paraId="2E2DE24E" w14:textId="77777777" w:rsidR="00B1692B" w:rsidRPr="00C82765" w:rsidRDefault="00B1692B" w:rsidP="00BA2417">
            <w:pPr>
              <w:pStyle w:val="Sinespaciado"/>
              <w:jc w:val="center"/>
              <w:rPr>
                <w:rFonts w:ascii="Verdana" w:hAnsi="Verdana"/>
                <w:b/>
                <w:bCs/>
                <w:sz w:val="20"/>
                <w:szCs w:val="20"/>
                <w:lang w:val="es-MX" w:eastAsia="es-MX"/>
              </w:rPr>
            </w:pPr>
            <w:r w:rsidRPr="00C82765">
              <w:rPr>
                <w:rFonts w:ascii="Verdana" w:hAnsi="Verdana"/>
                <w:b/>
                <w:bCs/>
                <w:sz w:val="20"/>
                <w:szCs w:val="20"/>
              </w:rPr>
              <w:t>7</w:t>
            </w:r>
          </w:p>
        </w:tc>
        <w:tc>
          <w:tcPr>
            <w:tcW w:w="6321" w:type="dxa"/>
            <w:tcBorders>
              <w:top w:val="single" w:sz="8" w:space="0" w:color="auto"/>
              <w:left w:val="nil"/>
              <w:bottom w:val="single" w:sz="8" w:space="0" w:color="auto"/>
              <w:right w:val="single" w:sz="4" w:space="0" w:color="auto"/>
            </w:tcBorders>
            <w:shd w:val="clear" w:color="auto" w:fill="D9D9D9"/>
            <w:noWrap/>
            <w:vAlign w:val="center"/>
            <w:hideMark/>
          </w:tcPr>
          <w:p w14:paraId="314F951E" w14:textId="64165AD1" w:rsidR="00B1692B" w:rsidRPr="00C82765" w:rsidRDefault="00B1692B" w:rsidP="00BA2417">
            <w:pPr>
              <w:pStyle w:val="Sinespaciado"/>
              <w:jc w:val="center"/>
              <w:rPr>
                <w:rFonts w:ascii="Verdana" w:hAnsi="Verdana"/>
                <w:b/>
                <w:bCs/>
                <w:sz w:val="20"/>
                <w:szCs w:val="20"/>
              </w:rPr>
            </w:pPr>
            <w:r w:rsidRPr="00C82765">
              <w:rPr>
                <w:rFonts w:ascii="Verdana" w:hAnsi="Verdana"/>
                <w:b/>
                <w:bCs/>
                <w:sz w:val="20"/>
                <w:szCs w:val="20"/>
              </w:rPr>
              <w:t>ORGANISMOS DESCENTRALIZADOS</w:t>
            </w:r>
          </w:p>
        </w:tc>
        <w:tc>
          <w:tcPr>
            <w:tcW w:w="2103" w:type="dxa"/>
            <w:tcBorders>
              <w:top w:val="single" w:sz="8" w:space="0" w:color="auto"/>
              <w:left w:val="nil"/>
              <w:bottom w:val="single" w:sz="8" w:space="0" w:color="auto"/>
              <w:right w:val="single" w:sz="8" w:space="0" w:color="auto"/>
            </w:tcBorders>
            <w:shd w:val="clear" w:color="auto" w:fill="D9D9D9"/>
            <w:noWrap/>
            <w:vAlign w:val="center"/>
            <w:hideMark/>
          </w:tcPr>
          <w:p w14:paraId="55185E03" w14:textId="77777777" w:rsidR="00B1692B" w:rsidRPr="00C82765" w:rsidRDefault="00B1692B" w:rsidP="00BA2417">
            <w:pPr>
              <w:pStyle w:val="Sinespaciado"/>
              <w:jc w:val="right"/>
              <w:rPr>
                <w:rFonts w:ascii="Verdana" w:hAnsi="Verdana"/>
                <w:b/>
                <w:bCs/>
                <w:sz w:val="20"/>
                <w:szCs w:val="20"/>
              </w:rPr>
            </w:pPr>
            <w:r w:rsidRPr="00C82765">
              <w:rPr>
                <w:rFonts w:ascii="Verdana" w:hAnsi="Verdana"/>
                <w:b/>
                <w:bCs/>
                <w:sz w:val="20"/>
                <w:szCs w:val="20"/>
              </w:rPr>
              <w:t>$67,590,274.90</w:t>
            </w:r>
          </w:p>
        </w:tc>
      </w:tr>
      <w:tr w:rsidR="00B1692B" w:rsidRPr="00C82765" w14:paraId="3614C198" w14:textId="77777777" w:rsidTr="00042D8C">
        <w:trPr>
          <w:trHeight w:val="296"/>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A9FB9"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7303</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0D3E594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Sistema para el Desarrollo Integral de la Familia </w:t>
            </w:r>
          </w:p>
        </w:tc>
        <w:tc>
          <w:tcPr>
            <w:tcW w:w="2103" w:type="dxa"/>
            <w:tcBorders>
              <w:top w:val="single" w:sz="4" w:space="0" w:color="auto"/>
              <w:left w:val="nil"/>
              <w:bottom w:val="single" w:sz="4" w:space="0" w:color="auto"/>
              <w:right w:val="single" w:sz="4" w:space="0" w:color="auto"/>
            </w:tcBorders>
            <w:shd w:val="clear" w:color="auto" w:fill="auto"/>
            <w:noWrap/>
            <w:vAlign w:val="center"/>
            <w:hideMark/>
          </w:tcPr>
          <w:p w14:paraId="2BF37679"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$11,206,076.00</w:t>
            </w:r>
          </w:p>
        </w:tc>
      </w:tr>
      <w:tr w:rsidR="00B1692B" w:rsidRPr="00C82765" w14:paraId="0D8B7610" w14:textId="77777777" w:rsidTr="00042D8C">
        <w:trPr>
          <w:trHeight w:val="296"/>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3C28D"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lastRenderedPageBreak/>
              <w:t>7305</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095B8F5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Instituto Municipal de Cultura </w:t>
            </w: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1897AB18"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 xml:space="preserve">    $  5,764,017.00</w:t>
            </w:r>
          </w:p>
        </w:tc>
      </w:tr>
      <w:tr w:rsidR="00B1692B" w:rsidRPr="00C82765" w14:paraId="37A1ED06" w14:textId="77777777" w:rsidTr="00042D8C">
        <w:trPr>
          <w:trHeight w:val="296"/>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CFC16" w14:textId="77777777" w:rsidR="00B1692B" w:rsidRPr="00C82765" w:rsidRDefault="00B1692B" w:rsidP="00BA2417">
            <w:pPr>
              <w:pStyle w:val="Sinespaciado"/>
              <w:jc w:val="center"/>
              <w:rPr>
                <w:rFonts w:ascii="Verdana" w:hAnsi="Verdana"/>
                <w:sz w:val="20"/>
                <w:szCs w:val="20"/>
              </w:rPr>
            </w:pPr>
            <w:r w:rsidRPr="00C82765">
              <w:rPr>
                <w:rFonts w:ascii="Verdana" w:hAnsi="Verdana"/>
                <w:sz w:val="20"/>
                <w:szCs w:val="20"/>
              </w:rPr>
              <w:t>7307</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509F9B4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Servicios relacionados con el Agua Potable </w:t>
            </w:r>
          </w:p>
        </w:tc>
        <w:tc>
          <w:tcPr>
            <w:tcW w:w="2103" w:type="dxa"/>
            <w:tcBorders>
              <w:top w:val="single" w:sz="4" w:space="0" w:color="auto"/>
              <w:left w:val="nil"/>
              <w:bottom w:val="single" w:sz="4" w:space="0" w:color="auto"/>
              <w:right w:val="single" w:sz="4" w:space="0" w:color="auto"/>
            </w:tcBorders>
            <w:shd w:val="clear" w:color="auto" w:fill="auto"/>
            <w:noWrap/>
            <w:vAlign w:val="center"/>
            <w:hideMark/>
          </w:tcPr>
          <w:p w14:paraId="1614D0FB" w14:textId="77777777" w:rsidR="00B1692B" w:rsidRPr="00C82765" w:rsidRDefault="00B1692B" w:rsidP="00BA2417">
            <w:pPr>
              <w:pStyle w:val="Sinespaciado"/>
              <w:jc w:val="right"/>
              <w:rPr>
                <w:rFonts w:ascii="Verdana" w:hAnsi="Verdana"/>
                <w:sz w:val="20"/>
                <w:szCs w:val="20"/>
              </w:rPr>
            </w:pPr>
            <w:r w:rsidRPr="00C82765">
              <w:rPr>
                <w:rFonts w:ascii="Verdana" w:hAnsi="Verdana"/>
                <w:sz w:val="20"/>
                <w:szCs w:val="20"/>
              </w:rPr>
              <w:t>$50,620,181.90</w:t>
            </w:r>
          </w:p>
        </w:tc>
      </w:tr>
    </w:tbl>
    <w:p w14:paraId="5A0ECFBA" w14:textId="77777777" w:rsidR="00B1692B" w:rsidRPr="00C82765" w:rsidRDefault="00B1692B" w:rsidP="00C82765">
      <w:pPr>
        <w:pStyle w:val="Sinespaciado"/>
        <w:rPr>
          <w:rFonts w:ascii="Verdana" w:hAnsi="Verdana"/>
          <w:sz w:val="20"/>
          <w:szCs w:val="20"/>
        </w:rPr>
      </w:pPr>
    </w:p>
    <w:p w14:paraId="0543F687" w14:textId="77777777" w:rsidR="00B1692B" w:rsidRPr="00C82765" w:rsidRDefault="00B1692B" w:rsidP="00042D8C">
      <w:pPr>
        <w:pStyle w:val="Sinespaciado"/>
        <w:ind w:firstLine="708"/>
        <w:jc w:val="both"/>
        <w:rPr>
          <w:rFonts w:ascii="Verdana" w:hAnsi="Verdana"/>
          <w:sz w:val="20"/>
          <w:szCs w:val="20"/>
        </w:rPr>
      </w:pPr>
      <w:r w:rsidRPr="00C82765">
        <w:rPr>
          <w:rFonts w:ascii="Verdana" w:hAnsi="Verdana"/>
          <w:sz w:val="20"/>
          <w:szCs w:val="20"/>
        </w:rPr>
        <w:t>Los ingresos, dependiendo de su naturaleza, se regirán por lo dispuesto en esta Ley, en la Ley de Hacienda para los Municipios del Estado de Guanajuato, por las disposiciones administrativas de observancia general que emita el Ayuntamiento y las normas de derecho común.</w:t>
      </w:r>
    </w:p>
    <w:p w14:paraId="1B55585C" w14:textId="77777777" w:rsidR="00B1692B" w:rsidRPr="00C82765" w:rsidRDefault="00B1692B" w:rsidP="00BA2417">
      <w:pPr>
        <w:pStyle w:val="Sinespaciado"/>
        <w:jc w:val="both"/>
        <w:rPr>
          <w:rFonts w:ascii="Verdana" w:hAnsi="Verdana"/>
          <w:b/>
          <w:bCs/>
          <w:sz w:val="20"/>
          <w:szCs w:val="20"/>
        </w:rPr>
      </w:pPr>
    </w:p>
    <w:p w14:paraId="342B878E" w14:textId="77777777" w:rsidR="00B1692B" w:rsidRPr="00C82765" w:rsidRDefault="00B1692B" w:rsidP="00BA2417">
      <w:pPr>
        <w:pStyle w:val="Sinespaciado"/>
        <w:jc w:val="both"/>
        <w:rPr>
          <w:rFonts w:ascii="Verdana" w:hAnsi="Verdana"/>
          <w:sz w:val="20"/>
          <w:szCs w:val="20"/>
        </w:rPr>
      </w:pPr>
      <w:r w:rsidRPr="00C82765">
        <w:rPr>
          <w:rFonts w:ascii="Verdana" w:hAnsi="Verdana"/>
          <w:b/>
          <w:bCs/>
          <w:sz w:val="20"/>
          <w:szCs w:val="20"/>
        </w:rPr>
        <w:t xml:space="preserve">Artículo 2. </w:t>
      </w:r>
      <w:r w:rsidRPr="00C82765">
        <w:rPr>
          <w:rFonts w:ascii="Verdana" w:hAnsi="Verdana"/>
          <w:sz w:val="20"/>
          <w:szCs w:val="20"/>
        </w:rPr>
        <w:t>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que se fundamenten.</w:t>
      </w:r>
    </w:p>
    <w:p w14:paraId="44CD176B" w14:textId="77777777" w:rsidR="00BA2417" w:rsidRDefault="00BA2417" w:rsidP="00C82765">
      <w:pPr>
        <w:pStyle w:val="Sinespaciado"/>
        <w:rPr>
          <w:rFonts w:ascii="Verdana" w:hAnsi="Verdana"/>
          <w:b/>
          <w:bCs/>
          <w:sz w:val="20"/>
          <w:szCs w:val="20"/>
        </w:rPr>
      </w:pPr>
    </w:p>
    <w:p w14:paraId="04FC2D07" w14:textId="48A6DF30" w:rsidR="00B1692B" w:rsidRPr="00C82765" w:rsidRDefault="00B1692B" w:rsidP="00BA2417">
      <w:pPr>
        <w:pStyle w:val="Sinespaciado"/>
        <w:jc w:val="center"/>
        <w:rPr>
          <w:rFonts w:ascii="Verdana" w:hAnsi="Verdana"/>
          <w:b/>
          <w:bCs/>
          <w:sz w:val="20"/>
          <w:szCs w:val="20"/>
        </w:rPr>
      </w:pPr>
      <w:r w:rsidRPr="00C82765">
        <w:rPr>
          <w:rFonts w:ascii="Verdana" w:hAnsi="Verdana"/>
          <w:b/>
          <w:bCs/>
          <w:sz w:val="20"/>
          <w:szCs w:val="20"/>
        </w:rPr>
        <w:t>CAPÍTULO SEGUNDO</w:t>
      </w:r>
    </w:p>
    <w:p w14:paraId="5958223C" w14:textId="0C3933BA" w:rsidR="00B1692B" w:rsidRPr="00C82765" w:rsidRDefault="00B1692B" w:rsidP="00BA2417">
      <w:pPr>
        <w:pStyle w:val="Sinespaciado"/>
        <w:jc w:val="center"/>
        <w:rPr>
          <w:rFonts w:ascii="Verdana" w:hAnsi="Verdana"/>
          <w:b/>
          <w:bCs/>
          <w:sz w:val="20"/>
          <w:szCs w:val="20"/>
        </w:rPr>
      </w:pPr>
      <w:r w:rsidRPr="00C82765">
        <w:rPr>
          <w:rFonts w:ascii="Verdana" w:hAnsi="Verdana"/>
          <w:b/>
          <w:bCs/>
          <w:sz w:val="20"/>
          <w:szCs w:val="20"/>
        </w:rPr>
        <w:t>CONCEPTOS DE INGRESOS</w:t>
      </w:r>
    </w:p>
    <w:p w14:paraId="55E6A448" w14:textId="77777777" w:rsidR="00BA2417" w:rsidRDefault="00BA2417" w:rsidP="00C82765">
      <w:pPr>
        <w:pStyle w:val="Sinespaciado"/>
        <w:rPr>
          <w:rFonts w:ascii="Verdana" w:hAnsi="Verdana"/>
          <w:b/>
          <w:bCs/>
          <w:sz w:val="20"/>
          <w:szCs w:val="20"/>
        </w:rPr>
      </w:pPr>
    </w:p>
    <w:p w14:paraId="25263695" w14:textId="0B083BB1" w:rsidR="00B1692B" w:rsidRPr="00C82765" w:rsidRDefault="00B1692B" w:rsidP="00BA2417">
      <w:pPr>
        <w:pStyle w:val="Sinespaciado"/>
        <w:jc w:val="both"/>
        <w:rPr>
          <w:rFonts w:ascii="Verdana" w:hAnsi="Verdana"/>
          <w:b/>
          <w:bCs/>
          <w:sz w:val="20"/>
          <w:szCs w:val="20"/>
        </w:rPr>
      </w:pPr>
      <w:r w:rsidRPr="00C82765">
        <w:rPr>
          <w:rFonts w:ascii="Verdana" w:hAnsi="Verdana"/>
          <w:b/>
          <w:bCs/>
          <w:sz w:val="20"/>
          <w:szCs w:val="20"/>
        </w:rPr>
        <w:t xml:space="preserve">Artículo 3. </w:t>
      </w:r>
      <w:r w:rsidRPr="00C82765">
        <w:rPr>
          <w:rFonts w:ascii="Verdana" w:hAnsi="Verdana"/>
          <w:bCs/>
          <w:sz w:val="20"/>
          <w:szCs w:val="20"/>
        </w:rPr>
        <w:t>L</w:t>
      </w:r>
      <w:r w:rsidRPr="00C82765">
        <w:rPr>
          <w:rFonts w:ascii="Verdana" w:hAnsi="Verdana"/>
          <w:sz w:val="20"/>
          <w:szCs w:val="20"/>
        </w:rPr>
        <w:t>a hacienda pública del municipio de Acámbaro, Guanajuato, percibirá los ingresos ordinarios y extraordinarios de conformidad con lo dispuesto por esta Ley y la Ley de Hacienda para los Municipios del Estado de Guanajuato.</w:t>
      </w:r>
    </w:p>
    <w:p w14:paraId="4608C35A" w14:textId="77777777" w:rsidR="00B1692B" w:rsidRPr="00C82765" w:rsidRDefault="00B1692B" w:rsidP="00C82765">
      <w:pPr>
        <w:pStyle w:val="Sinespaciado"/>
        <w:rPr>
          <w:rFonts w:ascii="Verdana" w:hAnsi="Verdana"/>
          <w:b/>
          <w:sz w:val="20"/>
          <w:szCs w:val="20"/>
        </w:rPr>
      </w:pPr>
    </w:p>
    <w:p w14:paraId="593B29A3" w14:textId="77777777" w:rsidR="00B1692B" w:rsidRPr="00C82765" w:rsidRDefault="00B1692B" w:rsidP="00BA2417">
      <w:pPr>
        <w:pStyle w:val="Sinespaciado"/>
        <w:jc w:val="center"/>
        <w:rPr>
          <w:rFonts w:ascii="Verdana" w:hAnsi="Verdana"/>
          <w:b/>
          <w:sz w:val="20"/>
          <w:szCs w:val="20"/>
        </w:rPr>
      </w:pPr>
      <w:r w:rsidRPr="00C82765">
        <w:rPr>
          <w:rFonts w:ascii="Verdana" w:hAnsi="Verdana"/>
          <w:b/>
          <w:sz w:val="20"/>
          <w:szCs w:val="20"/>
        </w:rPr>
        <w:t>CAPÍTULO TERCERO</w:t>
      </w:r>
    </w:p>
    <w:p w14:paraId="4DB9392A" w14:textId="77777777" w:rsidR="00B1692B" w:rsidRPr="00C82765" w:rsidRDefault="00B1692B" w:rsidP="00BA2417">
      <w:pPr>
        <w:pStyle w:val="Sinespaciado"/>
        <w:jc w:val="center"/>
        <w:rPr>
          <w:rFonts w:ascii="Verdana" w:hAnsi="Verdana"/>
          <w:b/>
          <w:sz w:val="20"/>
          <w:szCs w:val="20"/>
        </w:rPr>
      </w:pPr>
      <w:r w:rsidRPr="00C82765">
        <w:rPr>
          <w:rFonts w:ascii="Verdana" w:hAnsi="Verdana"/>
          <w:b/>
          <w:sz w:val="20"/>
          <w:szCs w:val="20"/>
        </w:rPr>
        <w:t>IMPUESTOS</w:t>
      </w:r>
    </w:p>
    <w:p w14:paraId="55D2F020" w14:textId="77777777" w:rsidR="00B1692B" w:rsidRPr="00C82765" w:rsidRDefault="00B1692B" w:rsidP="00BA2417">
      <w:pPr>
        <w:pStyle w:val="Sinespaciado"/>
        <w:jc w:val="center"/>
        <w:rPr>
          <w:rFonts w:ascii="Verdana" w:hAnsi="Verdana"/>
          <w:b/>
          <w:sz w:val="20"/>
          <w:szCs w:val="20"/>
        </w:rPr>
      </w:pPr>
    </w:p>
    <w:p w14:paraId="1852DCBC" w14:textId="77777777" w:rsidR="00B1692B" w:rsidRPr="00C82765" w:rsidRDefault="00B1692B" w:rsidP="00BA2417">
      <w:pPr>
        <w:pStyle w:val="Sinespaciado"/>
        <w:jc w:val="center"/>
        <w:rPr>
          <w:rFonts w:ascii="Verdana" w:hAnsi="Verdana"/>
          <w:b/>
          <w:sz w:val="20"/>
          <w:szCs w:val="20"/>
        </w:rPr>
      </w:pPr>
      <w:r w:rsidRPr="00C82765">
        <w:rPr>
          <w:rFonts w:ascii="Verdana" w:hAnsi="Verdana"/>
          <w:b/>
          <w:sz w:val="20"/>
          <w:szCs w:val="20"/>
        </w:rPr>
        <w:t>SECCIÓN PRIMERA</w:t>
      </w:r>
    </w:p>
    <w:p w14:paraId="3DEADB5C" w14:textId="2639B006" w:rsidR="00B1692B" w:rsidRDefault="00B1692B" w:rsidP="00BA2417">
      <w:pPr>
        <w:pStyle w:val="Sinespaciado"/>
        <w:jc w:val="center"/>
        <w:rPr>
          <w:rFonts w:ascii="Verdana" w:hAnsi="Verdana"/>
          <w:b/>
          <w:sz w:val="20"/>
          <w:szCs w:val="20"/>
        </w:rPr>
      </w:pPr>
      <w:r w:rsidRPr="00C82765">
        <w:rPr>
          <w:rFonts w:ascii="Verdana" w:hAnsi="Verdana"/>
          <w:b/>
          <w:sz w:val="20"/>
          <w:szCs w:val="20"/>
        </w:rPr>
        <w:t>IMPUESTO PREDIAL</w:t>
      </w:r>
    </w:p>
    <w:p w14:paraId="61AC3352" w14:textId="77777777" w:rsidR="00BA2417" w:rsidRPr="00C82765" w:rsidRDefault="00BA2417" w:rsidP="00C82765">
      <w:pPr>
        <w:pStyle w:val="Sinespaciado"/>
        <w:rPr>
          <w:rFonts w:ascii="Verdana" w:hAnsi="Verdana"/>
          <w:b/>
          <w:sz w:val="20"/>
          <w:szCs w:val="20"/>
        </w:rPr>
      </w:pPr>
    </w:p>
    <w:p w14:paraId="75EE21B3"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Artículo 4</w:t>
      </w:r>
      <w:r w:rsidRPr="00C82765">
        <w:rPr>
          <w:rFonts w:ascii="Verdana" w:hAnsi="Verdana"/>
          <w:b/>
          <w:bCs/>
          <w:sz w:val="20"/>
          <w:szCs w:val="20"/>
        </w:rPr>
        <w:t xml:space="preserve">. </w:t>
      </w:r>
      <w:r w:rsidRPr="00C82765">
        <w:rPr>
          <w:rFonts w:ascii="Verdana" w:hAnsi="Verdana"/>
          <w:sz w:val="20"/>
          <w:szCs w:val="20"/>
        </w:rPr>
        <w:t>El impuesto predial se causará y liquidará anualmente conforme a las siguientes:</w:t>
      </w:r>
    </w:p>
    <w:p w14:paraId="4B8FC298" w14:textId="77777777" w:rsidR="00B1692B" w:rsidRPr="00C82765" w:rsidRDefault="00B1692B" w:rsidP="00C82765">
      <w:pPr>
        <w:pStyle w:val="Sinespaciado"/>
        <w:rPr>
          <w:rFonts w:ascii="Verdana" w:hAnsi="Verdana"/>
          <w:b/>
          <w:sz w:val="20"/>
          <w:szCs w:val="20"/>
        </w:rPr>
      </w:pPr>
    </w:p>
    <w:p w14:paraId="652910B7" w14:textId="77777777" w:rsidR="00B1692B" w:rsidRPr="00C82765" w:rsidRDefault="00B1692B" w:rsidP="00BA2417">
      <w:pPr>
        <w:pStyle w:val="Sinespaciado"/>
        <w:jc w:val="center"/>
        <w:rPr>
          <w:rFonts w:ascii="Verdana" w:hAnsi="Verdana"/>
          <w:b/>
          <w:sz w:val="20"/>
          <w:szCs w:val="20"/>
        </w:rPr>
      </w:pPr>
      <w:r w:rsidRPr="00C82765">
        <w:rPr>
          <w:rFonts w:ascii="Verdana" w:hAnsi="Verdana"/>
          <w:b/>
          <w:sz w:val="20"/>
          <w:szCs w:val="20"/>
        </w:rPr>
        <w:t>TASAS</w:t>
      </w:r>
    </w:p>
    <w:p w14:paraId="737331F7" w14:textId="77777777" w:rsidR="00B1692B" w:rsidRPr="00C82765" w:rsidRDefault="00B1692B" w:rsidP="00C82765">
      <w:pPr>
        <w:pStyle w:val="Sinespaciado"/>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2244"/>
        <w:gridCol w:w="2245"/>
        <w:gridCol w:w="2245"/>
      </w:tblGrid>
      <w:tr w:rsidR="00B1692B" w:rsidRPr="00C82765" w14:paraId="4EA15EB1" w14:textId="77777777" w:rsidTr="00B1692B">
        <w:trPr>
          <w:trHeight w:val="489"/>
        </w:trPr>
        <w:tc>
          <w:tcPr>
            <w:tcW w:w="2244" w:type="dxa"/>
            <w:vMerge w:val="restart"/>
          </w:tcPr>
          <w:p w14:paraId="2550C9B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Los inmuebles que cuenten con un valor determinado o modificado</w:t>
            </w:r>
          </w:p>
        </w:tc>
        <w:tc>
          <w:tcPr>
            <w:tcW w:w="4489" w:type="dxa"/>
            <w:gridSpan w:val="2"/>
            <w:vAlign w:val="center"/>
          </w:tcPr>
          <w:p w14:paraId="27583EF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Inmuebles urbanos y suburbanos</w:t>
            </w:r>
          </w:p>
        </w:tc>
        <w:tc>
          <w:tcPr>
            <w:tcW w:w="2245" w:type="dxa"/>
            <w:vMerge w:val="restart"/>
            <w:vAlign w:val="center"/>
          </w:tcPr>
          <w:p w14:paraId="7F7535E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Inmuebles Rústicos</w:t>
            </w:r>
          </w:p>
        </w:tc>
      </w:tr>
      <w:tr w:rsidR="00B1692B" w:rsidRPr="00C82765" w14:paraId="59192A6F" w14:textId="77777777" w:rsidTr="00B1692B">
        <w:trPr>
          <w:trHeight w:val="489"/>
        </w:trPr>
        <w:tc>
          <w:tcPr>
            <w:tcW w:w="2244" w:type="dxa"/>
            <w:vMerge/>
          </w:tcPr>
          <w:p w14:paraId="1FBA97AD" w14:textId="77777777" w:rsidR="00B1692B" w:rsidRPr="00C82765" w:rsidRDefault="00B1692B" w:rsidP="00C82765">
            <w:pPr>
              <w:pStyle w:val="Sinespaciado"/>
              <w:rPr>
                <w:rFonts w:ascii="Verdana" w:hAnsi="Verdana"/>
                <w:sz w:val="20"/>
                <w:szCs w:val="20"/>
              </w:rPr>
            </w:pPr>
          </w:p>
        </w:tc>
        <w:tc>
          <w:tcPr>
            <w:tcW w:w="2244" w:type="dxa"/>
          </w:tcPr>
          <w:p w14:paraId="5459867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Con edificaciones</w:t>
            </w:r>
          </w:p>
        </w:tc>
        <w:tc>
          <w:tcPr>
            <w:tcW w:w="2245" w:type="dxa"/>
          </w:tcPr>
          <w:p w14:paraId="09893D8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Sin edificaciones</w:t>
            </w:r>
          </w:p>
        </w:tc>
        <w:tc>
          <w:tcPr>
            <w:tcW w:w="2245" w:type="dxa"/>
            <w:vMerge/>
          </w:tcPr>
          <w:p w14:paraId="710B49BF" w14:textId="77777777" w:rsidR="00B1692B" w:rsidRPr="00C82765" w:rsidRDefault="00B1692B" w:rsidP="00C82765">
            <w:pPr>
              <w:pStyle w:val="Sinespaciado"/>
              <w:rPr>
                <w:rFonts w:ascii="Verdana" w:hAnsi="Verdana"/>
                <w:sz w:val="20"/>
                <w:szCs w:val="20"/>
              </w:rPr>
            </w:pPr>
          </w:p>
        </w:tc>
      </w:tr>
      <w:tr w:rsidR="00B1692B" w:rsidRPr="00C82765" w14:paraId="1BECF2DF" w14:textId="77777777" w:rsidTr="00B1692B">
        <w:tc>
          <w:tcPr>
            <w:tcW w:w="2244" w:type="dxa"/>
          </w:tcPr>
          <w:p w14:paraId="357DBC84"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1.</w:t>
            </w:r>
            <w:r w:rsidRPr="00C82765">
              <w:rPr>
                <w:rFonts w:ascii="Verdana" w:hAnsi="Verdana"/>
                <w:sz w:val="20"/>
                <w:szCs w:val="20"/>
              </w:rPr>
              <w:t xml:space="preserve"> A la entrada en vigor de la presente Ley:</w:t>
            </w:r>
          </w:p>
        </w:tc>
        <w:tc>
          <w:tcPr>
            <w:tcW w:w="2244" w:type="dxa"/>
            <w:vAlign w:val="center"/>
          </w:tcPr>
          <w:p w14:paraId="33B5E5C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2.4 al millar</w:t>
            </w:r>
          </w:p>
        </w:tc>
        <w:tc>
          <w:tcPr>
            <w:tcW w:w="2245" w:type="dxa"/>
            <w:vAlign w:val="center"/>
          </w:tcPr>
          <w:p w14:paraId="643CC44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4.5 al millar</w:t>
            </w:r>
          </w:p>
        </w:tc>
        <w:tc>
          <w:tcPr>
            <w:tcW w:w="2245" w:type="dxa"/>
            <w:vAlign w:val="center"/>
          </w:tcPr>
          <w:p w14:paraId="0A41DDF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 al millar</w:t>
            </w:r>
          </w:p>
        </w:tc>
      </w:tr>
      <w:tr w:rsidR="00B1692B" w:rsidRPr="00C82765" w14:paraId="741DF69D" w14:textId="77777777" w:rsidTr="00B1692B">
        <w:tc>
          <w:tcPr>
            <w:tcW w:w="2244" w:type="dxa"/>
          </w:tcPr>
          <w:p w14:paraId="6C2E19F2"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2.</w:t>
            </w:r>
            <w:r w:rsidRPr="00C82765">
              <w:rPr>
                <w:rFonts w:ascii="Verdana" w:hAnsi="Verdana"/>
                <w:sz w:val="20"/>
                <w:szCs w:val="20"/>
              </w:rPr>
              <w:t xml:space="preserve"> Durante los años 2002 y hasta el 2020 inclusive:</w:t>
            </w:r>
          </w:p>
        </w:tc>
        <w:tc>
          <w:tcPr>
            <w:tcW w:w="2244" w:type="dxa"/>
            <w:vAlign w:val="center"/>
          </w:tcPr>
          <w:p w14:paraId="3FA636F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2.4 al millar</w:t>
            </w:r>
          </w:p>
        </w:tc>
        <w:tc>
          <w:tcPr>
            <w:tcW w:w="2245" w:type="dxa"/>
            <w:vAlign w:val="center"/>
          </w:tcPr>
          <w:p w14:paraId="6696E09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4.5 al millar</w:t>
            </w:r>
          </w:p>
        </w:tc>
        <w:tc>
          <w:tcPr>
            <w:tcW w:w="2245" w:type="dxa"/>
            <w:vAlign w:val="center"/>
          </w:tcPr>
          <w:p w14:paraId="4533ED2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 al millar</w:t>
            </w:r>
          </w:p>
        </w:tc>
      </w:tr>
      <w:tr w:rsidR="00B1692B" w:rsidRPr="00C82765" w14:paraId="53DE7967" w14:textId="77777777" w:rsidTr="00B1692B">
        <w:tc>
          <w:tcPr>
            <w:tcW w:w="2244" w:type="dxa"/>
          </w:tcPr>
          <w:p w14:paraId="3C8AD222"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3.</w:t>
            </w:r>
            <w:r w:rsidRPr="00C82765">
              <w:rPr>
                <w:rFonts w:ascii="Verdana" w:hAnsi="Verdana"/>
                <w:sz w:val="20"/>
                <w:szCs w:val="20"/>
              </w:rPr>
              <w:t xml:space="preserve"> Con anterioridad al año 2002 y hasta 1993 inclusive:</w:t>
            </w:r>
          </w:p>
        </w:tc>
        <w:tc>
          <w:tcPr>
            <w:tcW w:w="2244" w:type="dxa"/>
            <w:vAlign w:val="center"/>
          </w:tcPr>
          <w:p w14:paraId="34AC27D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8 al millar</w:t>
            </w:r>
          </w:p>
        </w:tc>
        <w:tc>
          <w:tcPr>
            <w:tcW w:w="2245" w:type="dxa"/>
            <w:vAlign w:val="center"/>
          </w:tcPr>
          <w:p w14:paraId="4B8018A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15 al millar</w:t>
            </w:r>
          </w:p>
        </w:tc>
        <w:tc>
          <w:tcPr>
            <w:tcW w:w="2245" w:type="dxa"/>
            <w:vAlign w:val="center"/>
          </w:tcPr>
          <w:p w14:paraId="0C3E7A1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6 al millar</w:t>
            </w:r>
          </w:p>
        </w:tc>
      </w:tr>
      <w:tr w:rsidR="00B1692B" w:rsidRPr="00C82765" w14:paraId="037C8158" w14:textId="77777777" w:rsidTr="00B1692B">
        <w:tc>
          <w:tcPr>
            <w:tcW w:w="2244" w:type="dxa"/>
          </w:tcPr>
          <w:p w14:paraId="18E45556"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4.</w:t>
            </w:r>
            <w:r w:rsidRPr="00C82765">
              <w:rPr>
                <w:rFonts w:ascii="Verdana" w:hAnsi="Verdana"/>
                <w:sz w:val="20"/>
                <w:szCs w:val="20"/>
              </w:rPr>
              <w:t xml:space="preserve"> Con anterioridad al año de 1993:</w:t>
            </w:r>
          </w:p>
        </w:tc>
        <w:tc>
          <w:tcPr>
            <w:tcW w:w="4489" w:type="dxa"/>
            <w:gridSpan w:val="2"/>
            <w:vAlign w:val="center"/>
          </w:tcPr>
          <w:p w14:paraId="0AAA93D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13 al millar</w:t>
            </w:r>
          </w:p>
        </w:tc>
        <w:tc>
          <w:tcPr>
            <w:tcW w:w="2245" w:type="dxa"/>
            <w:vAlign w:val="center"/>
          </w:tcPr>
          <w:p w14:paraId="4CF58F0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12 al millar</w:t>
            </w:r>
          </w:p>
        </w:tc>
      </w:tr>
    </w:tbl>
    <w:p w14:paraId="5A7ACE3B" w14:textId="77777777" w:rsidR="00B1692B" w:rsidRPr="00C82765" w:rsidRDefault="00B1692B" w:rsidP="00C82765">
      <w:pPr>
        <w:pStyle w:val="Sinespaciado"/>
        <w:rPr>
          <w:rFonts w:ascii="Verdana" w:hAnsi="Verdana"/>
          <w:sz w:val="20"/>
          <w:szCs w:val="20"/>
        </w:rPr>
      </w:pPr>
    </w:p>
    <w:p w14:paraId="34468F4A"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Artículo 5.</w:t>
      </w:r>
      <w:r w:rsidRPr="00C82765">
        <w:rPr>
          <w:rFonts w:ascii="Verdana" w:hAnsi="Verdana"/>
          <w:sz w:val="20"/>
          <w:szCs w:val="20"/>
        </w:rPr>
        <w:t xml:space="preserve"> Los valores que se aplicarán a los inmuebles para el año 2021, serán los siguientes:</w:t>
      </w:r>
    </w:p>
    <w:p w14:paraId="11F3EC44" w14:textId="77777777" w:rsidR="00B1692B" w:rsidRPr="00C82765" w:rsidRDefault="00B1692B" w:rsidP="00C82765">
      <w:pPr>
        <w:pStyle w:val="Sinespaciado"/>
        <w:rPr>
          <w:rFonts w:ascii="Verdana" w:hAnsi="Verdana"/>
          <w:sz w:val="20"/>
          <w:szCs w:val="20"/>
        </w:rPr>
      </w:pPr>
    </w:p>
    <w:p w14:paraId="55BBB322"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lastRenderedPageBreak/>
        <w:t>I.</w:t>
      </w:r>
      <w:r w:rsidRPr="00C82765">
        <w:rPr>
          <w:rFonts w:ascii="Verdana" w:hAnsi="Verdana"/>
          <w:b/>
          <w:sz w:val="20"/>
          <w:szCs w:val="20"/>
        </w:rPr>
        <w:tab/>
        <w:t>Tratándose de inmuebles urbanos y suburbanos:</w:t>
      </w:r>
    </w:p>
    <w:p w14:paraId="1CD415AA" w14:textId="77777777" w:rsidR="00B1692B" w:rsidRPr="00C82765" w:rsidRDefault="00B1692B" w:rsidP="00C82765">
      <w:pPr>
        <w:pStyle w:val="Sinespaciado"/>
        <w:rPr>
          <w:rFonts w:ascii="Verdana" w:hAnsi="Verdana"/>
          <w:b/>
          <w:sz w:val="20"/>
          <w:szCs w:val="20"/>
        </w:rPr>
      </w:pPr>
    </w:p>
    <w:p w14:paraId="0F4FED5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Valores unitarios del terreno expresados en pesos por metro cuadrado:</w:t>
      </w:r>
    </w:p>
    <w:p w14:paraId="08508FCD" w14:textId="77777777" w:rsidR="00B1692B" w:rsidRPr="00C82765" w:rsidRDefault="00B1692B" w:rsidP="00C82765">
      <w:pPr>
        <w:pStyle w:val="Sinespaciado"/>
        <w:rPr>
          <w:rFonts w:ascii="Verdana" w:hAnsi="Verdana"/>
          <w:sz w:val="20"/>
          <w:szCs w:val="20"/>
        </w:rPr>
      </w:pPr>
    </w:p>
    <w:p w14:paraId="15A96E9C"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 xml:space="preserve">          Zona</w:t>
      </w:r>
      <w:r w:rsidRPr="00C82765">
        <w:rPr>
          <w:rFonts w:ascii="Verdana" w:hAnsi="Verdana"/>
          <w:b/>
          <w:sz w:val="20"/>
          <w:szCs w:val="20"/>
        </w:rPr>
        <w:tab/>
      </w:r>
      <w:r w:rsidRPr="00C82765">
        <w:rPr>
          <w:rFonts w:ascii="Verdana" w:hAnsi="Verdana"/>
          <w:b/>
          <w:sz w:val="20"/>
          <w:szCs w:val="20"/>
        </w:rPr>
        <w:tab/>
      </w:r>
      <w:r w:rsidRPr="00C82765">
        <w:rPr>
          <w:rFonts w:ascii="Verdana" w:hAnsi="Verdana"/>
          <w:b/>
          <w:sz w:val="20"/>
          <w:szCs w:val="20"/>
        </w:rPr>
        <w:tab/>
      </w:r>
      <w:r w:rsidRPr="00C82765">
        <w:rPr>
          <w:rFonts w:ascii="Verdana" w:hAnsi="Verdana"/>
          <w:b/>
          <w:sz w:val="20"/>
          <w:szCs w:val="20"/>
        </w:rPr>
        <w:tab/>
        <w:t xml:space="preserve">             Valor Mínimo</w:t>
      </w:r>
      <w:r w:rsidRPr="00C82765">
        <w:rPr>
          <w:rFonts w:ascii="Verdana" w:hAnsi="Verdana"/>
          <w:b/>
          <w:sz w:val="20"/>
          <w:szCs w:val="20"/>
        </w:rPr>
        <w:tab/>
        <w:t xml:space="preserve">                 Valor Máximo</w:t>
      </w:r>
    </w:p>
    <w:p w14:paraId="200526E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Zona comercial de primera </w:t>
      </w:r>
      <w:r w:rsidRPr="00C82765">
        <w:rPr>
          <w:rFonts w:ascii="Verdana" w:hAnsi="Verdana"/>
          <w:sz w:val="20"/>
          <w:szCs w:val="20"/>
        </w:rPr>
        <w:tab/>
      </w:r>
      <w:r w:rsidRPr="00C82765">
        <w:rPr>
          <w:rFonts w:ascii="Verdana" w:hAnsi="Verdana"/>
          <w:sz w:val="20"/>
          <w:szCs w:val="20"/>
        </w:rPr>
        <w:tab/>
        <w:t xml:space="preserve">     3,856.54</w:t>
      </w:r>
      <w:r w:rsidRPr="00C82765">
        <w:rPr>
          <w:rFonts w:ascii="Verdana" w:hAnsi="Verdana"/>
          <w:sz w:val="20"/>
          <w:szCs w:val="20"/>
        </w:rPr>
        <w:tab/>
      </w:r>
      <w:r w:rsidRPr="00C82765">
        <w:rPr>
          <w:rFonts w:ascii="Verdana" w:hAnsi="Verdana"/>
          <w:sz w:val="20"/>
          <w:szCs w:val="20"/>
        </w:rPr>
        <w:tab/>
        <w:t xml:space="preserve">     </w:t>
      </w:r>
      <w:r w:rsidRPr="00C82765">
        <w:rPr>
          <w:rFonts w:ascii="Verdana" w:hAnsi="Verdana"/>
          <w:sz w:val="20"/>
          <w:szCs w:val="20"/>
        </w:rPr>
        <w:tab/>
        <w:t xml:space="preserve">                8,121.50</w:t>
      </w:r>
    </w:p>
    <w:p w14:paraId="00B2F3D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Zona comercial de segunda</w:t>
      </w:r>
      <w:r w:rsidRPr="00C82765">
        <w:rPr>
          <w:rFonts w:ascii="Verdana" w:hAnsi="Verdana"/>
          <w:sz w:val="20"/>
          <w:szCs w:val="20"/>
        </w:rPr>
        <w:tab/>
        <w:t xml:space="preserve">                1,849.98   </w:t>
      </w:r>
      <w:r w:rsidRPr="00C82765">
        <w:rPr>
          <w:rFonts w:ascii="Verdana" w:hAnsi="Verdana"/>
          <w:sz w:val="20"/>
          <w:szCs w:val="20"/>
        </w:rPr>
        <w:tab/>
      </w:r>
      <w:r w:rsidRPr="00C82765">
        <w:rPr>
          <w:rFonts w:ascii="Verdana" w:hAnsi="Verdana"/>
          <w:sz w:val="20"/>
          <w:szCs w:val="20"/>
        </w:rPr>
        <w:tab/>
        <w:t xml:space="preserve">                3,694.31</w:t>
      </w:r>
    </w:p>
    <w:p w14:paraId="6C4068B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Zona habitacional centro medio</w:t>
      </w:r>
      <w:r w:rsidRPr="00C82765">
        <w:rPr>
          <w:rFonts w:ascii="Verdana" w:hAnsi="Verdana"/>
          <w:sz w:val="20"/>
          <w:szCs w:val="20"/>
        </w:rPr>
        <w:tab/>
      </w:r>
      <w:r w:rsidRPr="00C82765">
        <w:rPr>
          <w:rFonts w:ascii="Verdana" w:hAnsi="Verdana"/>
          <w:sz w:val="20"/>
          <w:szCs w:val="20"/>
        </w:rPr>
        <w:tab/>
        <w:t xml:space="preserve">     1,156.97</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1,879.88</w:t>
      </w:r>
    </w:p>
    <w:p w14:paraId="7DFE6C3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Zona habitacional centro económico              718.66</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1,092.17 </w:t>
      </w:r>
    </w:p>
    <w:p w14:paraId="2489FAF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Zona habitacional media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718.65</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1,111.42                                                                                                                                                                                                                                                                                                                              </w:t>
      </w:r>
    </w:p>
    <w:p w14:paraId="5C6D4A6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Zona habitacional de interés social </w:t>
      </w:r>
      <w:r w:rsidRPr="00C82765">
        <w:rPr>
          <w:rFonts w:ascii="Verdana" w:hAnsi="Verdana"/>
          <w:sz w:val="20"/>
          <w:szCs w:val="20"/>
        </w:rPr>
        <w:tab/>
        <w:t xml:space="preserve">        365.72</w:t>
      </w:r>
      <w:r w:rsidRPr="00C82765">
        <w:rPr>
          <w:rFonts w:ascii="Verdana" w:hAnsi="Verdana"/>
          <w:sz w:val="20"/>
          <w:szCs w:val="20"/>
        </w:rPr>
        <w:tab/>
      </w:r>
      <w:r w:rsidRPr="00C82765">
        <w:rPr>
          <w:rFonts w:ascii="Verdana" w:hAnsi="Verdana"/>
          <w:sz w:val="20"/>
          <w:szCs w:val="20"/>
        </w:rPr>
        <w:tab/>
        <w:t xml:space="preserve">                              705.83</w:t>
      </w:r>
    </w:p>
    <w:p w14:paraId="67CCB44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Zona habitacional económica</w:t>
      </w:r>
      <w:r w:rsidRPr="00C82765">
        <w:rPr>
          <w:rFonts w:ascii="Verdana" w:hAnsi="Verdana"/>
          <w:sz w:val="20"/>
          <w:szCs w:val="20"/>
        </w:rPr>
        <w:tab/>
      </w:r>
      <w:r w:rsidRPr="00C82765">
        <w:rPr>
          <w:rFonts w:ascii="Verdana" w:hAnsi="Verdana"/>
          <w:sz w:val="20"/>
          <w:szCs w:val="20"/>
        </w:rPr>
        <w:tab/>
        <w:t xml:space="preserve">        328.72</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627.56</w:t>
      </w:r>
    </w:p>
    <w:p w14:paraId="332DC81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Zona marginada irregular</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106.09</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285.38</w:t>
      </w:r>
    </w:p>
    <w:p w14:paraId="7E62C7B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Zona industrial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150.84</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304.53</w:t>
      </w:r>
    </w:p>
    <w:p w14:paraId="2E94A6C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Valor mínimo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w:t>
      </w:r>
      <w:r w:rsidRPr="00C82765">
        <w:rPr>
          <w:rFonts w:ascii="Verdana" w:hAnsi="Verdana"/>
          <w:sz w:val="20"/>
          <w:szCs w:val="20"/>
        </w:rPr>
        <w:tab/>
        <w:t xml:space="preserve">          76.19</w:t>
      </w:r>
    </w:p>
    <w:p w14:paraId="17CDE38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Valores unitarios de construcción expresados en pesos por metro cuadrado:</w:t>
      </w:r>
    </w:p>
    <w:p w14:paraId="509F5CDB" w14:textId="77777777" w:rsidR="00B1692B" w:rsidRPr="00C82765" w:rsidRDefault="00B1692B" w:rsidP="00C82765">
      <w:pPr>
        <w:pStyle w:val="Sinespaciado"/>
        <w:rPr>
          <w:rFonts w:ascii="Verdana" w:hAnsi="Verdana"/>
          <w:sz w:val="20"/>
          <w:szCs w:val="20"/>
        </w:rPr>
      </w:pPr>
    </w:p>
    <w:p w14:paraId="0CBA2616" w14:textId="5C91A185" w:rsidR="00B1692B" w:rsidRPr="00C82765" w:rsidRDefault="00B1692B" w:rsidP="00BA2417">
      <w:pPr>
        <w:pStyle w:val="Sinespaciado"/>
        <w:rPr>
          <w:rFonts w:ascii="Verdana" w:hAnsi="Verdana"/>
          <w:b/>
          <w:sz w:val="20"/>
          <w:szCs w:val="20"/>
        </w:rPr>
      </w:pPr>
      <w:r w:rsidRPr="00C82765">
        <w:rPr>
          <w:rFonts w:ascii="Verdana" w:hAnsi="Verdana"/>
          <w:b/>
          <w:sz w:val="20"/>
          <w:szCs w:val="20"/>
        </w:rPr>
        <w:t>Tipo</w:t>
      </w:r>
      <w:r w:rsidRPr="00C82765">
        <w:rPr>
          <w:rFonts w:ascii="Verdana" w:hAnsi="Verdana"/>
          <w:b/>
          <w:sz w:val="20"/>
          <w:szCs w:val="20"/>
        </w:rPr>
        <w:tab/>
      </w:r>
      <w:r w:rsidRPr="00C82765">
        <w:rPr>
          <w:rFonts w:ascii="Verdana" w:hAnsi="Verdana"/>
          <w:b/>
          <w:sz w:val="20"/>
          <w:szCs w:val="20"/>
        </w:rPr>
        <w:tab/>
      </w:r>
      <w:r w:rsidRPr="00C82765">
        <w:rPr>
          <w:rFonts w:ascii="Verdana" w:hAnsi="Verdana"/>
          <w:b/>
          <w:sz w:val="20"/>
          <w:szCs w:val="20"/>
        </w:rPr>
        <w:tab/>
      </w:r>
      <w:r w:rsidR="00BA2417">
        <w:rPr>
          <w:rFonts w:ascii="Verdana" w:hAnsi="Verdana"/>
          <w:b/>
          <w:sz w:val="20"/>
          <w:szCs w:val="20"/>
        </w:rPr>
        <w:t xml:space="preserve">          </w:t>
      </w:r>
      <w:r w:rsidRPr="00C82765">
        <w:rPr>
          <w:rFonts w:ascii="Verdana" w:hAnsi="Verdana"/>
          <w:b/>
          <w:sz w:val="20"/>
          <w:szCs w:val="20"/>
        </w:rPr>
        <w:t>Calidad</w:t>
      </w:r>
      <w:r w:rsidRPr="00C82765">
        <w:rPr>
          <w:rFonts w:ascii="Verdana" w:hAnsi="Verdana"/>
          <w:b/>
          <w:sz w:val="20"/>
          <w:szCs w:val="20"/>
        </w:rPr>
        <w:tab/>
      </w:r>
      <w:r w:rsidR="00BA2417">
        <w:rPr>
          <w:rFonts w:ascii="Verdana" w:hAnsi="Verdana"/>
          <w:b/>
          <w:sz w:val="20"/>
          <w:szCs w:val="20"/>
        </w:rPr>
        <w:t xml:space="preserve">     </w:t>
      </w:r>
      <w:r w:rsidRPr="00C82765">
        <w:rPr>
          <w:rFonts w:ascii="Verdana" w:hAnsi="Verdana"/>
          <w:b/>
          <w:sz w:val="20"/>
          <w:szCs w:val="20"/>
        </w:rPr>
        <w:t>Estado de</w:t>
      </w:r>
      <w:r w:rsidRPr="00C82765">
        <w:rPr>
          <w:rFonts w:ascii="Verdana" w:hAnsi="Verdana"/>
          <w:b/>
          <w:sz w:val="20"/>
          <w:szCs w:val="20"/>
        </w:rPr>
        <w:tab/>
      </w:r>
      <w:r w:rsidRPr="00C82765">
        <w:rPr>
          <w:rFonts w:ascii="Verdana" w:hAnsi="Verdana"/>
          <w:b/>
          <w:sz w:val="20"/>
          <w:szCs w:val="20"/>
        </w:rPr>
        <w:tab/>
        <w:t>Clave</w:t>
      </w:r>
      <w:r w:rsidRPr="00C82765">
        <w:rPr>
          <w:rFonts w:ascii="Verdana" w:hAnsi="Verdana"/>
          <w:b/>
          <w:sz w:val="20"/>
          <w:szCs w:val="20"/>
        </w:rPr>
        <w:tab/>
      </w:r>
      <w:r w:rsidRPr="00C82765">
        <w:rPr>
          <w:rFonts w:ascii="Verdana" w:hAnsi="Verdana"/>
          <w:b/>
          <w:sz w:val="20"/>
          <w:szCs w:val="20"/>
        </w:rPr>
        <w:tab/>
        <w:t>Valor</w:t>
      </w:r>
    </w:p>
    <w:p w14:paraId="5C53DC61" w14:textId="38F897D7" w:rsidR="00B1692B" w:rsidRPr="00C82765" w:rsidRDefault="00BA2417" w:rsidP="00BA2417">
      <w:pPr>
        <w:pStyle w:val="Sinespaciado"/>
        <w:jc w:val="center"/>
        <w:rPr>
          <w:rFonts w:ascii="Verdana" w:hAnsi="Verdana"/>
          <w:b/>
          <w:sz w:val="20"/>
          <w:szCs w:val="20"/>
        </w:rPr>
      </w:pPr>
      <w:r>
        <w:rPr>
          <w:rFonts w:ascii="Verdana" w:hAnsi="Verdana"/>
          <w:b/>
          <w:sz w:val="20"/>
          <w:szCs w:val="20"/>
        </w:rPr>
        <w:t xml:space="preserve">               </w:t>
      </w:r>
      <w:r w:rsidR="00B1692B" w:rsidRPr="00C82765">
        <w:rPr>
          <w:rFonts w:ascii="Verdana" w:hAnsi="Verdana"/>
          <w:b/>
          <w:sz w:val="20"/>
          <w:szCs w:val="20"/>
        </w:rPr>
        <w:t>conservación</w:t>
      </w:r>
    </w:p>
    <w:p w14:paraId="183A4C88" w14:textId="77777777" w:rsidR="00B1692B" w:rsidRPr="00C82765" w:rsidRDefault="00B1692B" w:rsidP="00C82765">
      <w:pPr>
        <w:pStyle w:val="Sinespaciado"/>
        <w:rPr>
          <w:rFonts w:ascii="Verdana" w:hAnsi="Verdana"/>
          <w:b/>
          <w:sz w:val="20"/>
          <w:szCs w:val="20"/>
        </w:rPr>
      </w:pPr>
    </w:p>
    <w:p w14:paraId="0F96C85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Moderno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Superior</w:t>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t xml:space="preserve">  </w:t>
      </w:r>
      <w:r w:rsidRPr="00C82765">
        <w:rPr>
          <w:rFonts w:ascii="Verdana" w:hAnsi="Verdana"/>
          <w:sz w:val="20"/>
          <w:szCs w:val="20"/>
        </w:rPr>
        <w:tab/>
        <w:t xml:space="preserve">             1-1</w:t>
      </w:r>
      <w:r w:rsidRPr="00C82765">
        <w:rPr>
          <w:rFonts w:ascii="Verdana" w:hAnsi="Verdana"/>
          <w:sz w:val="20"/>
          <w:szCs w:val="20"/>
        </w:rPr>
        <w:tab/>
        <w:t xml:space="preserve">                8,703.47</w:t>
      </w:r>
    </w:p>
    <w:p w14:paraId="2690574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Moderno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Superior</w:t>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1-2</w:t>
      </w:r>
      <w:r w:rsidRPr="00C82765">
        <w:rPr>
          <w:rFonts w:ascii="Verdana" w:hAnsi="Verdana"/>
          <w:sz w:val="20"/>
          <w:szCs w:val="20"/>
        </w:rPr>
        <w:tab/>
        <w:t xml:space="preserve">                7,336.78</w:t>
      </w:r>
    </w:p>
    <w:p w14:paraId="0A71C01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Moderno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Superior</w:t>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1-3</w:t>
      </w:r>
      <w:r w:rsidRPr="00C82765">
        <w:rPr>
          <w:rFonts w:ascii="Verdana" w:hAnsi="Verdana"/>
          <w:sz w:val="20"/>
          <w:szCs w:val="20"/>
        </w:rPr>
        <w:tab/>
      </w:r>
      <w:r w:rsidRPr="00C82765">
        <w:rPr>
          <w:rFonts w:ascii="Verdana" w:hAnsi="Verdana"/>
          <w:sz w:val="20"/>
          <w:szCs w:val="20"/>
        </w:rPr>
        <w:tab/>
        <w:t xml:space="preserve">     6,099.30</w:t>
      </w:r>
    </w:p>
    <w:p w14:paraId="48E34F7B" w14:textId="0FD7A692"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Moderno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Media </w:t>
      </w:r>
      <w:r w:rsidRPr="00C82765">
        <w:rPr>
          <w:rFonts w:ascii="Verdana" w:hAnsi="Verdana"/>
          <w:sz w:val="20"/>
          <w:szCs w:val="20"/>
        </w:rPr>
        <w:tab/>
      </w:r>
      <w:r w:rsidRPr="00C82765">
        <w:rPr>
          <w:rFonts w:ascii="Verdana" w:hAnsi="Verdana"/>
          <w:sz w:val="20"/>
          <w:szCs w:val="20"/>
        </w:rPr>
        <w:tab/>
      </w:r>
      <w:r w:rsidR="007B3F58">
        <w:rPr>
          <w:rFonts w:ascii="Verdana" w:hAnsi="Verdana"/>
          <w:sz w:val="20"/>
          <w:szCs w:val="20"/>
        </w:rPr>
        <w:t xml:space="preserve">         </w:t>
      </w:r>
      <w:r w:rsidRPr="00C82765">
        <w:rPr>
          <w:rFonts w:ascii="Verdana" w:hAnsi="Verdana"/>
          <w:sz w:val="20"/>
          <w:szCs w:val="20"/>
        </w:rPr>
        <w:t>Bueno</w:t>
      </w:r>
      <w:r w:rsidRPr="00C82765">
        <w:rPr>
          <w:rFonts w:ascii="Verdana" w:hAnsi="Verdana"/>
          <w:sz w:val="20"/>
          <w:szCs w:val="20"/>
        </w:rPr>
        <w:tab/>
      </w:r>
      <w:r w:rsidRPr="00C82765">
        <w:rPr>
          <w:rFonts w:ascii="Verdana" w:hAnsi="Verdana"/>
          <w:sz w:val="20"/>
          <w:szCs w:val="20"/>
        </w:rPr>
        <w:tab/>
        <w:t xml:space="preserve">              2-1</w:t>
      </w:r>
      <w:r w:rsidRPr="00C82765">
        <w:rPr>
          <w:rFonts w:ascii="Verdana" w:hAnsi="Verdana"/>
          <w:sz w:val="20"/>
          <w:szCs w:val="20"/>
        </w:rPr>
        <w:tab/>
        <w:t xml:space="preserve">                6,099.30</w:t>
      </w:r>
    </w:p>
    <w:p w14:paraId="536CF7B3" w14:textId="75033E6B" w:rsidR="00B1692B" w:rsidRPr="00C82765" w:rsidRDefault="00B1692B" w:rsidP="00C82765">
      <w:pPr>
        <w:pStyle w:val="Sinespaciado"/>
        <w:rPr>
          <w:rFonts w:ascii="Verdana" w:hAnsi="Verdana"/>
          <w:sz w:val="20"/>
          <w:szCs w:val="20"/>
        </w:rPr>
      </w:pPr>
      <w:r w:rsidRPr="00C82765">
        <w:rPr>
          <w:rFonts w:ascii="Verdana" w:hAnsi="Verdana"/>
          <w:sz w:val="20"/>
          <w:szCs w:val="20"/>
        </w:rPr>
        <w:t>Moderno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Media </w:t>
      </w:r>
      <w:r w:rsidRPr="00C82765">
        <w:rPr>
          <w:rFonts w:ascii="Verdana" w:hAnsi="Verdana"/>
          <w:sz w:val="20"/>
          <w:szCs w:val="20"/>
        </w:rPr>
        <w:tab/>
      </w:r>
      <w:r w:rsidRPr="00C82765">
        <w:rPr>
          <w:rFonts w:ascii="Verdana" w:hAnsi="Verdana"/>
          <w:sz w:val="20"/>
          <w:szCs w:val="20"/>
        </w:rPr>
        <w:tab/>
      </w:r>
      <w:r w:rsidR="007B3F58">
        <w:rPr>
          <w:rFonts w:ascii="Verdana" w:hAnsi="Verdana"/>
          <w:sz w:val="20"/>
          <w:szCs w:val="20"/>
        </w:rPr>
        <w:t xml:space="preserve">         </w:t>
      </w:r>
      <w:r w:rsidRPr="00C82765">
        <w:rPr>
          <w:rFonts w:ascii="Verdana" w:hAnsi="Verdana"/>
          <w:sz w:val="20"/>
          <w:szCs w:val="20"/>
        </w:rPr>
        <w:t>Regular</w:t>
      </w:r>
      <w:r w:rsidRPr="00C82765">
        <w:rPr>
          <w:rFonts w:ascii="Verdana" w:hAnsi="Verdana"/>
          <w:sz w:val="20"/>
          <w:szCs w:val="20"/>
        </w:rPr>
        <w:tab/>
      </w:r>
      <w:r w:rsidRPr="00C82765">
        <w:rPr>
          <w:rFonts w:ascii="Verdana" w:hAnsi="Verdana"/>
          <w:sz w:val="20"/>
          <w:szCs w:val="20"/>
        </w:rPr>
        <w:tab/>
        <w:t xml:space="preserve">   </w:t>
      </w:r>
      <w:r w:rsidR="007B3F58">
        <w:rPr>
          <w:rFonts w:ascii="Verdana" w:hAnsi="Verdana"/>
          <w:sz w:val="20"/>
          <w:szCs w:val="20"/>
        </w:rPr>
        <w:t xml:space="preserve">          </w:t>
      </w:r>
      <w:r w:rsidRPr="00C82765">
        <w:rPr>
          <w:rFonts w:ascii="Verdana" w:hAnsi="Verdana"/>
          <w:sz w:val="20"/>
          <w:szCs w:val="20"/>
        </w:rPr>
        <w:t xml:space="preserve"> 2-2</w:t>
      </w:r>
      <w:r w:rsidRPr="00C82765">
        <w:rPr>
          <w:rFonts w:ascii="Verdana" w:hAnsi="Verdana"/>
          <w:sz w:val="20"/>
          <w:szCs w:val="20"/>
        </w:rPr>
        <w:tab/>
      </w:r>
      <w:r w:rsidRPr="00C82765">
        <w:rPr>
          <w:rFonts w:ascii="Verdana" w:hAnsi="Verdana"/>
          <w:sz w:val="20"/>
          <w:szCs w:val="20"/>
        </w:rPr>
        <w:tab/>
        <w:t xml:space="preserve">     5,231.70</w:t>
      </w:r>
    </w:p>
    <w:p w14:paraId="16677BF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Moderno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Media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2-3</w:t>
      </w:r>
      <w:r w:rsidRPr="00C82765">
        <w:rPr>
          <w:rFonts w:ascii="Verdana" w:hAnsi="Verdana"/>
          <w:sz w:val="20"/>
          <w:szCs w:val="20"/>
        </w:rPr>
        <w:tab/>
      </w:r>
      <w:r w:rsidRPr="00C82765">
        <w:rPr>
          <w:rFonts w:ascii="Verdana" w:hAnsi="Verdana"/>
          <w:sz w:val="20"/>
          <w:szCs w:val="20"/>
        </w:rPr>
        <w:tab/>
        <w:t xml:space="preserve">     4,353.11</w:t>
      </w:r>
    </w:p>
    <w:p w14:paraId="1B0ADEA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Moderno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Económico</w:t>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3-1</w:t>
      </w:r>
      <w:r w:rsidRPr="00C82765">
        <w:rPr>
          <w:rFonts w:ascii="Verdana" w:hAnsi="Verdana"/>
          <w:sz w:val="20"/>
          <w:szCs w:val="20"/>
        </w:rPr>
        <w:tab/>
        <w:t xml:space="preserve">                3,862.26</w:t>
      </w:r>
    </w:p>
    <w:p w14:paraId="0B0CDAE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Moderno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Económico</w:t>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3-2</w:t>
      </w:r>
      <w:r w:rsidRPr="00C82765">
        <w:rPr>
          <w:rFonts w:ascii="Verdana" w:hAnsi="Verdana"/>
          <w:sz w:val="20"/>
          <w:szCs w:val="20"/>
        </w:rPr>
        <w:tab/>
      </w:r>
      <w:r w:rsidRPr="00C82765">
        <w:rPr>
          <w:rFonts w:ascii="Verdana" w:hAnsi="Verdana"/>
          <w:sz w:val="20"/>
          <w:szCs w:val="20"/>
        </w:rPr>
        <w:tab/>
        <w:t xml:space="preserve">     3,319.14</w:t>
      </w:r>
    </w:p>
    <w:p w14:paraId="0735A94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Moderno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Económico</w:t>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3-3</w:t>
      </w:r>
      <w:r w:rsidRPr="00C82765">
        <w:rPr>
          <w:rFonts w:ascii="Verdana" w:hAnsi="Verdana"/>
          <w:sz w:val="20"/>
          <w:szCs w:val="20"/>
        </w:rPr>
        <w:tab/>
        <w:t xml:space="preserve">                2,232.00</w:t>
      </w:r>
    </w:p>
    <w:p w14:paraId="30ABE3D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Moderno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Corriente</w:t>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4-1</w:t>
      </w:r>
      <w:r w:rsidRPr="00C82765">
        <w:rPr>
          <w:rFonts w:ascii="Verdana" w:hAnsi="Verdana"/>
          <w:sz w:val="20"/>
          <w:szCs w:val="20"/>
        </w:rPr>
        <w:tab/>
      </w:r>
      <w:r w:rsidRPr="00C82765">
        <w:rPr>
          <w:rFonts w:ascii="Verdana" w:hAnsi="Verdana"/>
          <w:sz w:val="20"/>
          <w:szCs w:val="20"/>
        </w:rPr>
        <w:tab/>
        <w:t xml:space="preserve">     2,828.28</w:t>
      </w:r>
    </w:p>
    <w:p w14:paraId="4D50307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Moderno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Corriente</w:t>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t xml:space="preserve">              4-2</w:t>
      </w:r>
      <w:r w:rsidRPr="00C82765">
        <w:rPr>
          <w:rFonts w:ascii="Verdana" w:hAnsi="Verdana"/>
          <w:sz w:val="20"/>
          <w:szCs w:val="20"/>
        </w:rPr>
        <w:tab/>
      </w:r>
      <w:r w:rsidRPr="00C82765">
        <w:rPr>
          <w:rFonts w:ascii="Verdana" w:hAnsi="Verdana"/>
          <w:sz w:val="20"/>
          <w:szCs w:val="20"/>
        </w:rPr>
        <w:tab/>
        <w:t xml:space="preserve">     2,183.42</w:t>
      </w:r>
    </w:p>
    <w:p w14:paraId="185FB65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Moderno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Corriente</w:t>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4-3</w:t>
      </w:r>
      <w:r w:rsidRPr="00C82765">
        <w:rPr>
          <w:rFonts w:ascii="Verdana" w:hAnsi="Verdana"/>
          <w:sz w:val="20"/>
          <w:szCs w:val="20"/>
        </w:rPr>
        <w:tab/>
      </w:r>
      <w:r w:rsidRPr="00C82765">
        <w:rPr>
          <w:rFonts w:ascii="Verdana" w:hAnsi="Verdana"/>
          <w:sz w:val="20"/>
          <w:szCs w:val="20"/>
        </w:rPr>
        <w:tab/>
        <w:t xml:space="preserve">     1,578.45</w:t>
      </w:r>
    </w:p>
    <w:p w14:paraId="2AE23C0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Moderno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Precaria</w:t>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4-4</w:t>
      </w:r>
      <w:r w:rsidRPr="00C82765">
        <w:rPr>
          <w:rFonts w:ascii="Verdana" w:hAnsi="Verdana"/>
          <w:sz w:val="20"/>
          <w:szCs w:val="20"/>
        </w:rPr>
        <w:tab/>
      </w:r>
      <w:r w:rsidRPr="00C82765">
        <w:rPr>
          <w:rFonts w:ascii="Verdana" w:hAnsi="Verdana"/>
          <w:sz w:val="20"/>
          <w:szCs w:val="20"/>
        </w:rPr>
        <w:tab/>
        <w:t xml:space="preserve">        987.22</w:t>
      </w:r>
    </w:p>
    <w:p w14:paraId="4424F8D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Moderno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Precaria</w:t>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4-5</w:t>
      </w:r>
      <w:r w:rsidRPr="00C82765">
        <w:rPr>
          <w:rFonts w:ascii="Verdana" w:hAnsi="Verdana"/>
          <w:sz w:val="20"/>
          <w:szCs w:val="20"/>
        </w:rPr>
        <w:tab/>
      </w:r>
      <w:r w:rsidRPr="00C82765">
        <w:rPr>
          <w:rFonts w:ascii="Verdana" w:hAnsi="Verdana"/>
          <w:sz w:val="20"/>
          <w:szCs w:val="20"/>
        </w:rPr>
        <w:tab/>
        <w:t xml:space="preserve">        758.97</w:t>
      </w:r>
    </w:p>
    <w:p w14:paraId="596BEB7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Moderno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Precaria</w:t>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4-6</w:t>
      </w:r>
      <w:r w:rsidRPr="00C82765">
        <w:rPr>
          <w:rFonts w:ascii="Verdana" w:hAnsi="Verdana"/>
          <w:sz w:val="20"/>
          <w:szCs w:val="20"/>
        </w:rPr>
        <w:tab/>
      </w:r>
      <w:r w:rsidRPr="00C82765">
        <w:rPr>
          <w:rFonts w:ascii="Verdana" w:hAnsi="Verdana"/>
          <w:sz w:val="20"/>
          <w:szCs w:val="20"/>
        </w:rPr>
        <w:tab/>
        <w:t xml:space="preserve">        435.86</w:t>
      </w:r>
    </w:p>
    <w:p w14:paraId="1C35CC8A" w14:textId="588B3855" w:rsidR="00B1692B" w:rsidRPr="00C82765" w:rsidRDefault="00B1692B" w:rsidP="00C82765">
      <w:pPr>
        <w:pStyle w:val="Sinespaciado"/>
        <w:rPr>
          <w:rFonts w:ascii="Verdana" w:hAnsi="Verdana"/>
          <w:sz w:val="20"/>
          <w:szCs w:val="20"/>
        </w:rPr>
      </w:pPr>
      <w:r w:rsidRPr="00C82765">
        <w:rPr>
          <w:rFonts w:ascii="Verdana" w:hAnsi="Verdana"/>
          <w:sz w:val="20"/>
          <w:szCs w:val="20"/>
        </w:rPr>
        <w:lastRenderedPageBreak/>
        <w:t>Antiguo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Superior</w:t>
      </w:r>
      <w:r w:rsidRPr="00C82765">
        <w:rPr>
          <w:rFonts w:ascii="Verdana" w:hAnsi="Verdana"/>
          <w:sz w:val="20"/>
          <w:szCs w:val="20"/>
        </w:rPr>
        <w:tab/>
      </w:r>
      <w:r w:rsidRPr="00C82765">
        <w:rPr>
          <w:rFonts w:ascii="Verdana" w:hAnsi="Verdana"/>
          <w:sz w:val="20"/>
          <w:szCs w:val="20"/>
        </w:rPr>
        <w:tab/>
        <w:t xml:space="preserve">Bueno </w:t>
      </w:r>
      <w:r w:rsidRPr="00C82765">
        <w:rPr>
          <w:rFonts w:ascii="Verdana" w:hAnsi="Verdana"/>
          <w:sz w:val="20"/>
          <w:szCs w:val="20"/>
        </w:rPr>
        <w:tab/>
      </w:r>
      <w:r w:rsidRPr="00C82765">
        <w:rPr>
          <w:rFonts w:ascii="Verdana" w:hAnsi="Verdana"/>
          <w:sz w:val="20"/>
          <w:szCs w:val="20"/>
        </w:rPr>
        <w:tab/>
        <w:t xml:space="preserve">    </w:t>
      </w:r>
      <w:r w:rsidR="007B3F58">
        <w:rPr>
          <w:rFonts w:ascii="Verdana" w:hAnsi="Verdana"/>
          <w:sz w:val="20"/>
          <w:szCs w:val="20"/>
        </w:rPr>
        <w:t xml:space="preserve">          </w:t>
      </w:r>
      <w:r w:rsidRPr="00C82765">
        <w:rPr>
          <w:rFonts w:ascii="Verdana" w:hAnsi="Verdana"/>
          <w:sz w:val="20"/>
          <w:szCs w:val="20"/>
        </w:rPr>
        <w:t>5-1</w:t>
      </w:r>
      <w:r w:rsidRPr="00C82765">
        <w:rPr>
          <w:rFonts w:ascii="Verdana" w:hAnsi="Verdana"/>
          <w:sz w:val="20"/>
          <w:szCs w:val="20"/>
        </w:rPr>
        <w:tab/>
      </w:r>
      <w:r w:rsidRPr="00C82765">
        <w:rPr>
          <w:rFonts w:ascii="Verdana" w:hAnsi="Verdana"/>
          <w:sz w:val="20"/>
          <w:szCs w:val="20"/>
        </w:rPr>
        <w:tab/>
        <w:t xml:space="preserve">     5,004.85</w:t>
      </w:r>
    </w:p>
    <w:p w14:paraId="56F4917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Antiguo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Superior</w:t>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5-2</w:t>
      </w:r>
      <w:r w:rsidRPr="00C82765">
        <w:rPr>
          <w:rFonts w:ascii="Verdana" w:hAnsi="Verdana"/>
          <w:sz w:val="20"/>
          <w:szCs w:val="20"/>
        </w:rPr>
        <w:tab/>
      </w:r>
      <w:r w:rsidRPr="00C82765">
        <w:rPr>
          <w:rFonts w:ascii="Verdana" w:hAnsi="Verdana"/>
          <w:sz w:val="20"/>
          <w:szCs w:val="20"/>
        </w:rPr>
        <w:tab/>
        <w:t xml:space="preserve">     4,034.11</w:t>
      </w:r>
    </w:p>
    <w:p w14:paraId="7F7D591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Antiguo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Superior</w:t>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5-3</w:t>
      </w:r>
      <w:r w:rsidRPr="00C82765">
        <w:rPr>
          <w:rFonts w:ascii="Verdana" w:hAnsi="Verdana"/>
          <w:sz w:val="20"/>
          <w:szCs w:val="20"/>
        </w:rPr>
        <w:tab/>
      </w:r>
      <w:r w:rsidRPr="00C82765">
        <w:rPr>
          <w:rFonts w:ascii="Verdana" w:hAnsi="Verdana"/>
          <w:sz w:val="20"/>
          <w:szCs w:val="20"/>
        </w:rPr>
        <w:tab/>
        <w:t xml:space="preserve">     3,045.53</w:t>
      </w:r>
    </w:p>
    <w:p w14:paraId="06CEF563" w14:textId="1B951BEA" w:rsidR="00B1692B" w:rsidRPr="00C82765" w:rsidRDefault="00B1692B" w:rsidP="00C82765">
      <w:pPr>
        <w:pStyle w:val="Sinespaciado"/>
        <w:rPr>
          <w:rFonts w:ascii="Verdana" w:hAnsi="Verdana"/>
          <w:sz w:val="20"/>
          <w:szCs w:val="20"/>
        </w:rPr>
      </w:pPr>
      <w:r w:rsidRPr="00C82765">
        <w:rPr>
          <w:rFonts w:ascii="Verdana" w:hAnsi="Verdana"/>
          <w:sz w:val="20"/>
          <w:szCs w:val="20"/>
        </w:rPr>
        <w:t>Antiguo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Media </w:t>
      </w:r>
      <w:r w:rsidRPr="00C82765">
        <w:rPr>
          <w:rFonts w:ascii="Verdana" w:hAnsi="Verdana"/>
          <w:sz w:val="20"/>
          <w:szCs w:val="20"/>
        </w:rPr>
        <w:tab/>
      </w:r>
      <w:r w:rsidRPr="00C82765">
        <w:rPr>
          <w:rFonts w:ascii="Verdana" w:hAnsi="Verdana"/>
          <w:sz w:val="20"/>
          <w:szCs w:val="20"/>
        </w:rPr>
        <w:tab/>
      </w:r>
      <w:r w:rsidR="007B3F58">
        <w:rPr>
          <w:rFonts w:ascii="Verdana" w:hAnsi="Verdana"/>
          <w:sz w:val="20"/>
          <w:szCs w:val="20"/>
        </w:rPr>
        <w:t xml:space="preserve">          </w:t>
      </w:r>
      <w:r w:rsidRPr="00C82765">
        <w:rPr>
          <w:rFonts w:ascii="Verdana" w:hAnsi="Verdana"/>
          <w:sz w:val="20"/>
          <w:szCs w:val="20"/>
        </w:rPr>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6-1</w:t>
      </w:r>
      <w:r w:rsidRPr="00C82765">
        <w:rPr>
          <w:rFonts w:ascii="Verdana" w:hAnsi="Verdana"/>
          <w:sz w:val="20"/>
          <w:szCs w:val="20"/>
        </w:rPr>
        <w:tab/>
      </w:r>
      <w:r w:rsidRPr="00C82765">
        <w:rPr>
          <w:rFonts w:ascii="Verdana" w:hAnsi="Verdana"/>
          <w:sz w:val="20"/>
          <w:szCs w:val="20"/>
        </w:rPr>
        <w:tab/>
        <w:t xml:space="preserve">     3,379.65</w:t>
      </w:r>
    </w:p>
    <w:p w14:paraId="4CA8958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Antiguo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Media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6-2</w:t>
      </w:r>
      <w:r w:rsidRPr="00C82765">
        <w:rPr>
          <w:rFonts w:ascii="Verdana" w:hAnsi="Verdana"/>
          <w:sz w:val="20"/>
          <w:szCs w:val="20"/>
        </w:rPr>
        <w:tab/>
      </w:r>
      <w:r w:rsidRPr="00C82765">
        <w:rPr>
          <w:rFonts w:ascii="Verdana" w:hAnsi="Verdana"/>
          <w:sz w:val="20"/>
          <w:szCs w:val="20"/>
        </w:rPr>
        <w:tab/>
        <w:t xml:space="preserve">     2,721.04</w:t>
      </w:r>
    </w:p>
    <w:p w14:paraId="7A7D4F9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Antiguo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Media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6-3</w:t>
      </w:r>
      <w:r w:rsidRPr="00C82765">
        <w:rPr>
          <w:rFonts w:ascii="Verdana" w:hAnsi="Verdana"/>
          <w:sz w:val="20"/>
          <w:szCs w:val="20"/>
        </w:rPr>
        <w:tab/>
      </w:r>
      <w:r w:rsidRPr="00C82765">
        <w:rPr>
          <w:rFonts w:ascii="Verdana" w:hAnsi="Verdana"/>
          <w:sz w:val="20"/>
          <w:szCs w:val="20"/>
        </w:rPr>
        <w:tab/>
        <w:t xml:space="preserve">     2,019.81</w:t>
      </w:r>
    </w:p>
    <w:p w14:paraId="3462E46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Antiguo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Económico</w:t>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7-1</w:t>
      </w:r>
      <w:r w:rsidRPr="00C82765">
        <w:rPr>
          <w:rFonts w:ascii="Verdana" w:hAnsi="Verdana"/>
          <w:sz w:val="20"/>
          <w:szCs w:val="20"/>
        </w:rPr>
        <w:tab/>
      </w:r>
      <w:r w:rsidRPr="00C82765">
        <w:rPr>
          <w:rFonts w:ascii="Verdana" w:hAnsi="Verdana"/>
          <w:sz w:val="20"/>
          <w:szCs w:val="20"/>
        </w:rPr>
        <w:tab/>
        <w:t xml:space="preserve">     1,896.05</w:t>
      </w:r>
    </w:p>
    <w:p w14:paraId="50E195E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Antiguo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Económico</w:t>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7-2</w:t>
      </w:r>
      <w:r w:rsidRPr="00C82765">
        <w:rPr>
          <w:rFonts w:ascii="Verdana" w:hAnsi="Verdana"/>
          <w:sz w:val="20"/>
          <w:szCs w:val="20"/>
        </w:rPr>
        <w:tab/>
      </w:r>
      <w:r w:rsidRPr="00C82765">
        <w:rPr>
          <w:rFonts w:ascii="Verdana" w:hAnsi="Verdana"/>
          <w:sz w:val="20"/>
          <w:szCs w:val="20"/>
        </w:rPr>
        <w:tab/>
        <w:t xml:space="preserve">     1,523.46</w:t>
      </w:r>
    </w:p>
    <w:p w14:paraId="79402E6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Antiguo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Económico</w:t>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7-3</w:t>
      </w:r>
      <w:r w:rsidRPr="00C82765">
        <w:rPr>
          <w:rFonts w:ascii="Verdana" w:hAnsi="Verdana"/>
          <w:sz w:val="20"/>
          <w:szCs w:val="20"/>
        </w:rPr>
        <w:tab/>
      </w:r>
      <w:r w:rsidRPr="00C82765">
        <w:rPr>
          <w:rFonts w:ascii="Verdana" w:hAnsi="Verdana"/>
          <w:sz w:val="20"/>
          <w:szCs w:val="20"/>
        </w:rPr>
        <w:tab/>
        <w:t xml:space="preserve">     1,293.58</w:t>
      </w:r>
    </w:p>
    <w:p w14:paraId="2E4233A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Antiguo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Corriente</w:t>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7-4</w:t>
      </w:r>
      <w:r w:rsidRPr="00C82765">
        <w:rPr>
          <w:rFonts w:ascii="Verdana" w:hAnsi="Verdana"/>
          <w:sz w:val="20"/>
          <w:szCs w:val="20"/>
        </w:rPr>
        <w:tab/>
      </w:r>
      <w:r w:rsidRPr="00C82765">
        <w:rPr>
          <w:rFonts w:ascii="Verdana" w:hAnsi="Verdana"/>
          <w:sz w:val="20"/>
          <w:szCs w:val="20"/>
        </w:rPr>
        <w:tab/>
        <w:t xml:space="preserve">     1,249.84</w:t>
      </w:r>
    </w:p>
    <w:p w14:paraId="3CC4C46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Antiguo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Corriente</w:t>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7-5</w:t>
      </w:r>
      <w:r w:rsidRPr="00C82765">
        <w:rPr>
          <w:rFonts w:ascii="Verdana" w:hAnsi="Verdana"/>
          <w:sz w:val="20"/>
          <w:szCs w:val="20"/>
        </w:rPr>
        <w:tab/>
      </w:r>
      <w:r w:rsidRPr="00C82765">
        <w:rPr>
          <w:rFonts w:ascii="Verdana" w:hAnsi="Verdana"/>
          <w:sz w:val="20"/>
          <w:szCs w:val="20"/>
        </w:rPr>
        <w:tab/>
        <w:t xml:space="preserve">        987.22</w:t>
      </w:r>
    </w:p>
    <w:p w14:paraId="63B0178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Antiguo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Corriente</w:t>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7-6</w:t>
      </w:r>
      <w:r w:rsidRPr="00C82765">
        <w:rPr>
          <w:rFonts w:ascii="Verdana" w:hAnsi="Verdana"/>
          <w:sz w:val="20"/>
          <w:szCs w:val="20"/>
        </w:rPr>
        <w:tab/>
      </w:r>
      <w:r w:rsidRPr="00C82765">
        <w:rPr>
          <w:rFonts w:ascii="Verdana" w:hAnsi="Verdana"/>
          <w:sz w:val="20"/>
          <w:szCs w:val="20"/>
        </w:rPr>
        <w:tab/>
        <w:t xml:space="preserve">        874.47</w:t>
      </w:r>
    </w:p>
    <w:p w14:paraId="7583B45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Industrial</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Superior</w:t>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8-1</w:t>
      </w:r>
      <w:r w:rsidRPr="00C82765">
        <w:rPr>
          <w:rFonts w:ascii="Verdana" w:hAnsi="Verdana"/>
          <w:sz w:val="20"/>
          <w:szCs w:val="20"/>
        </w:rPr>
        <w:tab/>
      </w:r>
      <w:r w:rsidRPr="00C82765">
        <w:rPr>
          <w:rFonts w:ascii="Verdana" w:hAnsi="Verdana"/>
          <w:sz w:val="20"/>
          <w:szCs w:val="20"/>
        </w:rPr>
        <w:tab/>
        <w:t xml:space="preserve">     5,439.33</w:t>
      </w:r>
    </w:p>
    <w:p w14:paraId="58AB4C9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Industrial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Superior</w:t>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8-2</w:t>
      </w:r>
      <w:r w:rsidRPr="00C82765">
        <w:rPr>
          <w:rFonts w:ascii="Verdana" w:hAnsi="Verdana"/>
          <w:sz w:val="20"/>
          <w:szCs w:val="20"/>
        </w:rPr>
        <w:tab/>
      </w:r>
      <w:r w:rsidRPr="00C82765">
        <w:rPr>
          <w:rFonts w:ascii="Verdana" w:hAnsi="Verdana"/>
          <w:sz w:val="20"/>
          <w:szCs w:val="20"/>
        </w:rPr>
        <w:tab/>
        <w:t xml:space="preserve">     4,684.48</w:t>
      </w:r>
    </w:p>
    <w:p w14:paraId="3EA54F6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Industrial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Superior</w:t>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8-3</w:t>
      </w:r>
      <w:r w:rsidRPr="00C82765">
        <w:rPr>
          <w:rFonts w:ascii="Verdana" w:hAnsi="Verdana"/>
          <w:sz w:val="20"/>
          <w:szCs w:val="20"/>
        </w:rPr>
        <w:tab/>
      </w:r>
      <w:r w:rsidRPr="00C82765">
        <w:rPr>
          <w:rFonts w:ascii="Verdana" w:hAnsi="Verdana"/>
          <w:sz w:val="20"/>
          <w:szCs w:val="20"/>
        </w:rPr>
        <w:tab/>
        <w:t xml:space="preserve">     3,862.26</w:t>
      </w:r>
    </w:p>
    <w:p w14:paraId="66E3545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Industrial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Media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9-1</w:t>
      </w:r>
      <w:r w:rsidRPr="00C82765">
        <w:rPr>
          <w:rFonts w:ascii="Verdana" w:hAnsi="Verdana"/>
          <w:sz w:val="20"/>
          <w:szCs w:val="20"/>
        </w:rPr>
        <w:tab/>
      </w:r>
      <w:r w:rsidRPr="00C82765">
        <w:rPr>
          <w:rFonts w:ascii="Verdana" w:hAnsi="Verdana"/>
          <w:sz w:val="20"/>
          <w:szCs w:val="20"/>
        </w:rPr>
        <w:tab/>
        <w:t xml:space="preserve">     3,646.37</w:t>
      </w:r>
    </w:p>
    <w:p w14:paraId="3A27837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Industrial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Media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9-2</w:t>
      </w:r>
      <w:r w:rsidRPr="00C82765">
        <w:rPr>
          <w:rFonts w:ascii="Verdana" w:hAnsi="Verdana"/>
          <w:sz w:val="20"/>
          <w:szCs w:val="20"/>
        </w:rPr>
        <w:tab/>
      </w:r>
      <w:r w:rsidRPr="00C82765">
        <w:rPr>
          <w:rFonts w:ascii="Verdana" w:hAnsi="Verdana"/>
          <w:sz w:val="20"/>
          <w:szCs w:val="20"/>
        </w:rPr>
        <w:tab/>
        <w:t xml:space="preserve">     2,773.28</w:t>
      </w:r>
    </w:p>
    <w:p w14:paraId="18EB61B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Industrial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Media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9-3</w:t>
      </w:r>
      <w:r w:rsidRPr="00C82765">
        <w:rPr>
          <w:rFonts w:ascii="Verdana" w:hAnsi="Verdana"/>
          <w:sz w:val="20"/>
          <w:szCs w:val="20"/>
        </w:rPr>
        <w:tab/>
      </w:r>
      <w:r w:rsidRPr="00C82765">
        <w:rPr>
          <w:rFonts w:ascii="Verdana" w:hAnsi="Verdana"/>
          <w:sz w:val="20"/>
          <w:szCs w:val="20"/>
        </w:rPr>
        <w:tab/>
        <w:t xml:space="preserve">     2,183.42</w:t>
      </w:r>
    </w:p>
    <w:p w14:paraId="1910A27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Industrial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Económica</w:t>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10-1</w:t>
      </w:r>
      <w:r w:rsidRPr="00C82765">
        <w:rPr>
          <w:rFonts w:ascii="Verdana" w:hAnsi="Verdana"/>
          <w:sz w:val="20"/>
          <w:szCs w:val="20"/>
        </w:rPr>
        <w:tab/>
      </w:r>
      <w:r w:rsidRPr="00C82765">
        <w:rPr>
          <w:rFonts w:ascii="Verdana" w:hAnsi="Verdana"/>
          <w:sz w:val="20"/>
          <w:szCs w:val="20"/>
        </w:rPr>
        <w:tab/>
        <w:t xml:space="preserve">     2,517.54</w:t>
      </w:r>
    </w:p>
    <w:p w14:paraId="2E367CA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Industrial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Económica</w:t>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10-2</w:t>
      </w:r>
      <w:r w:rsidRPr="00C82765">
        <w:rPr>
          <w:rFonts w:ascii="Verdana" w:hAnsi="Verdana"/>
          <w:sz w:val="20"/>
          <w:szCs w:val="20"/>
        </w:rPr>
        <w:tab/>
      </w:r>
      <w:r w:rsidRPr="00C82765">
        <w:rPr>
          <w:rFonts w:ascii="Verdana" w:hAnsi="Verdana"/>
          <w:sz w:val="20"/>
          <w:szCs w:val="20"/>
        </w:rPr>
        <w:tab/>
        <w:t xml:space="preserve">     2,019.81</w:t>
      </w:r>
    </w:p>
    <w:p w14:paraId="7B5944C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Industrial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Económica</w:t>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10-3</w:t>
      </w:r>
      <w:r w:rsidRPr="00C82765">
        <w:rPr>
          <w:rFonts w:ascii="Verdana" w:hAnsi="Verdana"/>
          <w:sz w:val="20"/>
          <w:szCs w:val="20"/>
        </w:rPr>
        <w:tab/>
      </w:r>
      <w:r w:rsidRPr="00C82765">
        <w:rPr>
          <w:rFonts w:ascii="Verdana" w:hAnsi="Verdana"/>
          <w:sz w:val="20"/>
          <w:szCs w:val="20"/>
        </w:rPr>
        <w:tab/>
        <w:t xml:space="preserve">     1,578.45</w:t>
      </w:r>
    </w:p>
    <w:p w14:paraId="2AB0308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Industrial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Corriente</w:t>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10-4</w:t>
      </w:r>
      <w:r w:rsidRPr="00C82765">
        <w:rPr>
          <w:rFonts w:ascii="Verdana" w:hAnsi="Verdana"/>
          <w:sz w:val="20"/>
          <w:szCs w:val="20"/>
        </w:rPr>
        <w:tab/>
      </w:r>
      <w:r w:rsidRPr="00C82765">
        <w:rPr>
          <w:rFonts w:ascii="Verdana" w:hAnsi="Verdana"/>
          <w:sz w:val="20"/>
          <w:szCs w:val="20"/>
        </w:rPr>
        <w:tab/>
        <w:t xml:space="preserve">     1,523.46</w:t>
      </w:r>
    </w:p>
    <w:p w14:paraId="44437C2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Industrial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Corriente</w:t>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10-5</w:t>
      </w:r>
      <w:r w:rsidRPr="00C82765">
        <w:rPr>
          <w:rFonts w:ascii="Verdana" w:hAnsi="Verdana"/>
          <w:sz w:val="20"/>
          <w:szCs w:val="20"/>
        </w:rPr>
        <w:tab/>
      </w:r>
      <w:r w:rsidRPr="00C82765">
        <w:rPr>
          <w:rFonts w:ascii="Verdana" w:hAnsi="Verdana"/>
          <w:sz w:val="20"/>
          <w:szCs w:val="20"/>
        </w:rPr>
        <w:tab/>
        <w:t xml:space="preserve">     1,218.25</w:t>
      </w:r>
    </w:p>
    <w:p w14:paraId="6BFE78F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Industrial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Corriente</w:t>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10-6</w:t>
      </w:r>
      <w:r w:rsidRPr="00C82765">
        <w:rPr>
          <w:rFonts w:ascii="Verdana" w:hAnsi="Verdana"/>
          <w:sz w:val="20"/>
          <w:szCs w:val="20"/>
        </w:rPr>
        <w:tab/>
      </w:r>
      <w:r w:rsidRPr="00C82765">
        <w:rPr>
          <w:rFonts w:ascii="Verdana" w:hAnsi="Verdana"/>
          <w:sz w:val="20"/>
          <w:szCs w:val="20"/>
        </w:rPr>
        <w:tab/>
        <w:t xml:space="preserve">     1,033.97</w:t>
      </w:r>
    </w:p>
    <w:p w14:paraId="1C74BB8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Industrial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Precaria</w:t>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10-7</w:t>
      </w:r>
      <w:r w:rsidRPr="00C82765">
        <w:rPr>
          <w:rFonts w:ascii="Verdana" w:hAnsi="Verdana"/>
          <w:sz w:val="20"/>
          <w:szCs w:val="20"/>
        </w:rPr>
        <w:tab/>
      </w:r>
      <w:r w:rsidRPr="00C82765">
        <w:rPr>
          <w:rFonts w:ascii="Verdana" w:hAnsi="Verdana"/>
          <w:sz w:val="20"/>
          <w:szCs w:val="20"/>
        </w:rPr>
        <w:tab/>
        <w:t xml:space="preserve">        874.47</w:t>
      </w:r>
    </w:p>
    <w:p w14:paraId="454A413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lastRenderedPageBreak/>
        <w:t xml:space="preserve">Industrial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Precaria</w:t>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10-8</w:t>
      </w:r>
      <w:r w:rsidRPr="00C82765">
        <w:rPr>
          <w:rFonts w:ascii="Verdana" w:hAnsi="Verdana"/>
          <w:sz w:val="20"/>
          <w:szCs w:val="20"/>
        </w:rPr>
        <w:tab/>
      </w:r>
      <w:r w:rsidRPr="00C82765">
        <w:rPr>
          <w:rFonts w:ascii="Verdana" w:hAnsi="Verdana"/>
          <w:sz w:val="20"/>
          <w:szCs w:val="20"/>
        </w:rPr>
        <w:tab/>
        <w:t xml:space="preserve">        653.10</w:t>
      </w:r>
    </w:p>
    <w:p w14:paraId="4CB4D6C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Industrial</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Precaria</w:t>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10-9</w:t>
      </w:r>
      <w:r w:rsidRPr="00C82765">
        <w:rPr>
          <w:rFonts w:ascii="Verdana" w:hAnsi="Verdana"/>
          <w:sz w:val="20"/>
          <w:szCs w:val="20"/>
        </w:rPr>
        <w:tab/>
      </w:r>
      <w:r w:rsidRPr="00C82765">
        <w:rPr>
          <w:rFonts w:ascii="Verdana" w:hAnsi="Verdana"/>
          <w:sz w:val="20"/>
          <w:szCs w:val="20"/>
        </w:rPr>
        <w:tab/>
        <w:t xml:space="preserve">        435.86</w:t>
      </w:r>
    </w:p>
    <w:p w14:paraId="509FD36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Alberca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Superior</w:t>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11-1</w:t>
      </w:r>
      <w:r w:rsidRPr="00C82765">
        <w:rPr>
          <w:rFonts w:ascii="Verdana" w:hAnsi="Verdana"/>
          <w:sz w:val="20"/>
          <w:szCs w:val="20"/>
        </w:rPr>
        <w:tab/>
      </w:r>
      <w:r w:rsidRPr="00C82765">
        <w:rPr>
          <w:rFonts w:ascii="Verdana" w:hAnsi="Verdana"/>
          <w:sz w:val="20"/>
          <w:szCs w:val="20"/>
        </w:rPr>
        <w:tab/>
        <w:t xml:space="preserve">     4,505.47</w:t>
      </w:r>
    </w:p>
    <w:p w14:paraId="1E7CF03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Alberca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Superior</w:t>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11-2</w:t>
      </w:r>
      <w:r w:rsidRPr="00C82765">
        <w:rPr>
          <w:rFonts w:ascii="Verdana" w:hAnsi="Verdana"/>
          <w:sz w:val="20"/>
          <w:szCs w:val="20"/>
        </w:rPr>
        <w:tab/>
      </w:r>
      <w:r w:rsidRPr="00C82765">
        <w:rPr>
          <w:rFonts w:ascii="Verdana" w:hAnsi="Verdana"/>
          <w:sz w:val="20"/>
          <w:szCs w:val="20"/>
        </w:rPr>
        <w:tab/>
        <w:t xml:space="preserve">     3,547.73</w:t>
      </w:r>
    </w:p>
    <w:p w14:paraId="3A18BF8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Alberca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Superior</w:t>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11-3</w:t>
      </w:r>
      <w:r w:rsidRPr="00C82765">
        <w:rPr>
          <w:rFonts w:ascii="Verdana" w:hAnsi="Verdana"/>
          <w:sz w:val="20"/>
          <w:szCs w:val="20"/>
        </w:rPr>
        <w:tab/>
      </w:r>
      <w:r w:rsidRPr="00C82765">
        <w:rPr>
          <w:rFonts w:ascii="Verdana" w:hAnsi="Verdana"/>
          <w:sz w:val="20"/>
          <w:szCs w:val="20"/>
        </w:rPr>
        <w:tab/>
        <w:t xml:space="preserve">     2,816.28</w:t>
      </w:r>
    </w:p>
    <w:p w14:paraId="6279864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Alberca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Media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12-1</w:t>
      </w:r>
      <w:r w:rsidRPr="00C82765">
        <w:rPr>
          <w:rFonts w:ascii="Verdana" w:hAnsi="Verdana"/>
          <w:sz w:val="20"/>
          <w:szCs w:val="20"/>
        </w:rPr>
        <w:tab/>
      </w:r>
      <w:r w:rsidRPr="00C82765">
        <w:rPr>
          <w:rFonts w:ascii="Verdana" w:hAnsi="Verdana"/>
          <w:sz w:val="20"/>
          <w:szCs w:val="20"/>
        </w:rPr>
        <w:tab/>
        <w:t xml:space="preserve">     2,958.19</w:t>
      </w:r>
    </w:p>
    <w:p w14:paraId="6B21F80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Alberca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Media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12-2</w:t>
      </w:r>
      <w:r w:rsidRPr="00C82765">
        <w:rPr>
          <w:rFonts w:ascii="Verdana" w:hAnsi="Verdana"/>
          <w:sz w:val="20"/>
          <w:szCs w:val="20"/>
        </w:rPr>
        <w:tab/>
      </w:r>
      <w:r w:rsidRPr="00C82765">
        <w:rPr>
          <w:rFonts w:ascii="Verdana" w:hAnsi="Verdana"/>
          <w:sz w:val="20"/>
          <w:szCs w:val="20"/>
        </w:rPr>
        <w:tab/>
        <w:t xml:space="preserve">     2,646.91</w:t>
      </w:r>
    </w:p>
    <w:p w14:paraId="113556B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Alberca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Media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12-3</w:t>
      </w:r>
      <w:r w:rsidRPr="00C82765">
        <w:rPr>
          <w:rFonts w:ascii="Verdana" w:hAnsi="Verdana"/>
          <w:sz w:val="20"/>
          <w:szCs w:val="20"/>
        </w:rPr>
        <w:tab/>
      </w:r>
      <w:r w:rsidRPr="00C82765">
        <w:rPr>
          <w:rFonts w:ascii="Verdana" w:hAnsi="Verdana"/>
          <w:sz w:val="20"/>
          <w:szCs w:val="20"/>
        </w:rPr>
        <w:tab/>
        <w:t xml:space="preserve">     2,027.88</w:t>
      </w:r>
    </w:p>
    <w:p w14:paraId="464CCEF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Alberca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Económica</w:t>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13-1</w:t>
      </w:r>
      <w:r w:rsidRPr="00C82765">
        <w:rPr>
          <w:rFonts w:ascii="Verdana" w:hAnsi="Verdana"/>
          <w:sz w:val="20"/>
          <w:szCs w:val="20"/>
        </w:rPr>
        <w:tab/>
      </w:r>
      <w:r w:rsidRPr="00C82765">
        <w:rPr>
          <w:rFonts w:ascii="Verdana" w:hAnsi="Verdana"/>
          <w:sz w:val="20"/>
          <w:szCs w:val="20"/>
        </w:rPr>
        <w:tab/>
        <w:t xml:space="preserve">     2,090.50</w:t>
      </w:r>
    </w:p>
    <w:p w14:paraId="0BAC0EA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Alberca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Económica</w:t>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13-2</w:t>
      </w:r>
      <w:r w:rsidRPr="00C82765">
        <w:rPr>
          <w:rFonts w:ascii="Verdana" w:hAnsi="Verdana"/>
          <w:sz w:val="20"/>
          <w:szCs w:val="20"/>
        </w:rPr>
        <w:tab/>
      </w:r>
      <w:r w:rsidRPr="00C82765">
        <w:rPr>
          <w:rFonts w:ascii="Verdana" w:hAnsi="Verdana"/>
          <w:sz w:val="20"/>
          <w:szCs w:val="20"/>
        </w:rPr>
        <w:tab/>
        <w:t xml:space="preserve">     1,697.72</w:t>
      </w:r>
    </w:p>
    <w:p w14:paraId="62BAF65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Alberca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Económica</w:t>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13-3</w:t>
      </w:r>
      <w:r w:rsidRPr="00C82765">
        <w:rPr>
          <w:rFonts w:ascii="Verdana" w:hAnsi="Verdana"/>
          <w:sz w:val="20"/>
          <w:szCs w:val="20"/>
        </w:rPr>
        <w:tab/>
      </w:r>
      <w:r w:rsidRPr="00C82765">
        <w:rPr>
          <w:rFonts w:ascii="Verdana" w:hAnsi="Verdana"/>
          <w:sz w:val="20"/>
          <w:szCs w:val="20"/>
        </w:rPr>
        <w:tab/>
        <w:t xml:space="preserve">     1,468.62</w:t>
      </w:r>
    </w:p>
    <w:p w14:paraId="3989EB28" w14:textId="3F25D4EE" w:rsidR="00B1692B" w:rsidRPr="00C82765" w:rsidRDefault="00B1692B" w:rsidP="00C82765">
      <w:pPr>
        <w:pStyle w:val="Sinespaciado"/>
        <w:rPr>
          <w:rFonts w:ascii="Verdana" w:hAnsi="Verdana"/>
          <w:sz w:val="20"/>
          <w:szCs w:val="20"/>
        </w:rPr>
      </w:pPr>
      <w:r w:rsidRPr="00C82765">
        <w:rPr>
          <w:rFonts w:ascii="Verdana" w:hAnsi="Verdana"/>
          <w:sz w:val="20"/>
          <w:szCs w:val="20"/>
        </w:rPr>
        <w:t>Cancha de tenis</w:t>
      </w:r>
      <w:r w:rsidRPr="00C82765">
        <w:rPr>
          <w:rFonts w:ascii="Verdana" w:hAnsi="Verdana"/>
          <w:sz w:val="20"/>
          <w:szCs w:val="20"/>
        </w:rPr>
        <w:tab/>
      </w:r>
      <w:r w:rsidR="007B3F58">
        <w:rPr>
          <w:rFonts w:ascii="Verdana" w:hAnsi="Verdana"/>
          <w:sz w:val="20"/>
          <w:szCs w:val="20"/>
        </w:rPr>
        <w:t xml:space="preserve">          </w:t>
      </w:r>
      <w:r w:rsidRPr="00C82765">
        <w:rPr>
          <w:rFonts w:ascii="Verdana" w:hAnsi="Verdana"/>
          <w:sz w:val="20"/>
          <w:szCs w:val="20"/>
        </w:rPr>
        <w:t>Superior</w:t>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t xml:space="preserve">            14-1</w:t>
      </w:r>
      <w:r w:rsidRPr="00C82765">
        <w:rPr>
          <w:rFonts w:ascii="Verdana" w:hAnsi="Verdana"/>
          <w:sz w:val="20"/>
          <w:szCs w:val="20"/>
        </w:rPr>
        <w:tab/>
      </w:r>
      <w:r w:rsidRPr="00C82765">
        <w:rPr>
          <w:rFonts w:ascii="Verdana" w:hAnsi="Verdana"/>
          <w:sz w:val="20"/>
          <w:szCs w:val="20"/>
        </w:rPr>
        <w:tab/>
        <w:t xml:space="preserve">     2,816.28</w:t>
      </w:r>
    </w:p>
    <w:p w14:paraId="7B0F3F29" w14:textId="6B9FC1A2" w:rsidR="00B1692B" w:rsidRPr="00C82765" w:rsidRDefault="00B1692B" w:rsidP="00C82765">
      <w:pPr>
        <w:pStyle w:val="Sinespaciado"/>
        <w:rPr>
          <w:rFonts w:ascii="Verdana" w:hAnsi="Verdana"/>
          <w:sz w:val="20"/>
          <w:szCs w:val="20"/>
        </w:rPr>
      </w:pPr>
      <w:r w:rsidRPr="00C82765">
        <w:rPr>
          <w:rFonts w:ascii="Verdana" w:hAnsi="Verdana"/>
          <w:sz w:val="20"/>
          <w:szCs w:val="20"/>
        </w:rPr>
        <w:t>Cancha de tenis</w:t>
      </w:r>
      <w:r w:rsidRPr="00C82765">
        <w:rPr>
          <w:rFonts w:ascii="Verdana" w:hAnsi="Verdana"/>
          <w:sz w:val="20"/>
          <w:szCs w:val="20"/>
        </w:rPr>
        <w:tab/>
      </w:r>
      <w:r w:rsidR="007B3F58">
        <w:rPr>
          <w:rFonts w:ascii="Verdana" w:hAnsi="Verdana"/>
          <w:sz w:val="20"/>
          <w:szCs w:val="20"/>
        </w:rPr>
        <w:t xml:space="preserve">          </w:t>
      </w:r>
      <w:r w:rsidRPr="00C82765">
        <w:rPr>
          <w:rFonts w:ascii="Verdana" w:hAnsi="Verdana"/>
          <w:sz w:val="20"/>
          <w:szCs w:val="20"/>
        </w:rPr>
        <w:t>Superior</w:t>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14-2</w:t>
      </w:r>
      <w:r w:rsidRPr="00C82765">
        <w:rPr>
          <w:rFonts w:ascii="Verdana" w:hAnsi="Verdana"/>
          <w:sz w:val="20"/>
          <w:szCs w:val="20"/>
        </w:rPr>
        <w:tab/>
      </w:r>
      <w:r w:rsidRPr="00C82765">
        <w:rPr>
          <w:rFonts w:ascii="Verdana" w:hAnsi="Verdana"/>
          <w:sz w:val="20"/>
          <w:szCs w:val="20"/>
        </w:rPr>
        <w:tab/>
        <w:t xml:space="preserve">     2,414.95</w:t>
      </w:r>
    </w:p>
    <w:p w14:paraId="12F6FBBD" w14:textId="3ED40E88" w:rsidR="00B1692B" w:rsidRPr="00C82765" w:rsidRDefault="00B1692B" w:rsidP="00C82765">
      <w:pPr>
        <w:pStyle w:val="Sinespaciado"/>
        <w:rPr>
          <w:rFonts w:ascii="Verdana" w:hAnsi="Verdana"/>
          <w:sz w:val="20"/>
          <w:szCs w:val="20"/>
        </w:rPr>
      </w:pPr>
      <w:r w:rsidRPr="00C82765">
        <w:rPr>
          <w:rFonts w:ascii="Verdana" w:hAnsi="Verdana"/>
          <w:sz w:val="20"/>
          <w:szCs w:val="20"/>
        </w:rPr>
        <w:t>Cancha de tenis</w:t>
      </w:r>
      <w:r w:rsidRPr="00C82765">
        <w:rPr>
          <w:rFonts w:ascii="Verdana" w:hAnsi="Verdana"/>
          <w:sz w:val="20"/>
          <w:szCs w:val="20"/>
        </w:rPr>
        <w:tab/>
      </w:r>
      <w:r w:rsidR="007B3F58">
        <w:rPr>
          <w:rFonts w:ascii="Verdana" w:hAnsi="Verdana"/>
          <w:sz w:val="20"/>
          <w:szCs w:val="20"/>
        </w:rPr>
        <w:t xml:space="preserve">          </w:t>
      </w:r>
      <w:r w:rsidRPr="00C82765">
        <w:rPr>
          <w:rFonts w:ascii="Verdana" w:hAnsi="Verdana"/>
          <w:sz w:val="20"/>
          <w:szCs w:val="20"/>
        </w:rPr>
        <w:t>Superior</w:t>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14-3</w:t>
      </w:r>
      <w:r w:rsidRPr="00C82765">
        <w:rPr>
          <w:rFonts w:ascii="Verdana" w:hAnsi="Verdana"/>
          <w:sz w:val="20"/>
          <w:szCs w:val="20"/>
        </w:rPr>
        <w:tab/>
      </w:r>
      <w:r w:rsidRPr="00C82765">
        <w:rPr>
          <w:rFonts w:ascii="Verdana" w:hAnsi="Verdana"/>
          <w:sz w:val="20"/>
          <w:szCs w:val="20"/>
        </w:rPr>
        <w:tab/>
        <w:t xml:space="preserve">     1,921.16</w:t>
      </w:r>
    </w:p>
    <w:p w14:paraId="28242E3F" w14:textId="573895C2" w:rsidR="00B1692B" w:rsidRPr="00C82765" w:rsidRDefault="00B1692B" w:rsidP="00C82765">
      <w:pPr>
        <w:pStyle w:val="Sinespaciado"/>
        <w:rPr>
          <w:rFonts w:ascii="Verdana" w:hAnsi="Verdana"/>
          <w:sz w:val="20"/>
          <w:szCs w:val="20"/>
        </w:rPr>
      </w:pPr>
      <w:r w:rsidRPr="00C82765">
        <w:rPr>
          <w:rFonts w:ascii="Verdana" w:hAnsi="Verdana"/>
          <w:sz w:val="20"/>
          <w:szCs w:val="20"/>
        </w:rPr>
        <w:t>Cancha de tenis</w:t>
      </w:r>
      <w:r w:rsidRPr="00C82765">
        <w:rPr>
          <w:rFonts w:ascii="Verdana" w:hAnsi="Verdana"/>
          <w:sz w:val="20"/>
          <w:szCs w:val="20"/>
        </w:rPr>
        <w:tab/>
      </w:r>
      <w:r w:rsidR="007B3F58">
        <w:rPr>
          <w:rFonts w:ascii="Verdana" w:hAnsi="Verdana"/>
          <w:sz w:val="20"/>
          <w:szCs w:val="20"/>
        </w:rPr>
        <w:t xml:space="preserve">          </w:t>
      </w:r>
      <w:r w:rsidRPr="00C82765">
        <w:rPr>
          <w:rFonts w:ascii="Verdana" w:hAnsi="Verdana"/>
          <w:sz w:val="20"/>
          <w:szCs w:val="20"/>
        </w:rPr>
        <w:t>Media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15-1</w:t>
      </w:r>
      <w:r w:rsidRPr="00C82765">
        <w:rPr>
          <w:rFonts w:ascii="Verdana" w:hAnsi="Verdana"/>
          <w:sz w:val="20"/>
          <w:szCs w:val="20"/>
        </w:rPr>
        <w:tab/>
      </w:r>
      <w:r w:rsidRPr="00C82765">
        <w:rPr>
          <w:rFonts w:ascii="Verdana" w:hAnsi="Verdana"/>
          <w:sz w:val="20"/>
          <w:szCs w:val="20"/>
        </w:rPr>
        <w:tab/>
        <w:t xml:space="preserve">     2,090.50</w:t>
      </w:r>
    </w:p>
    <w:p w14:paraId="0F0EDD4A" w14:textId="4423EAF2" w:rsidR="00B1692B" w:rsidRPr="00C82765" w:rsidRDefault="00B1692B" w:rsidP="00C82765">
      <w:pPr>
        <w:pStyle w:val="Sinespaciado"/>
        <w:rPr>
          <w:rFonts w:ascii="Verdana" w:hAnsi="Verdana"/>
          <w:sz w:val="20"/>
          <w:szCs w:val="20"/>
        </w:rPr>
      </w:pPr>
      <w:r w:rsidRPr="00C82765">
        <w:rPr>
          <w:rFonts w:ascii="Verdana" w:hAnsi="Verdana"/>
          <w:sz w:val="20"/>
          <w:szCs w:val="20"/>
        </w:rPr>
        <w:t>Cancha de tenis</w:t>
      </w:r>
      <w:r w:rsidRPr="00C82765">
        <w:rPr>
          <w:rFonts w:ascii="Verdana" w:hAnsi="Verdana"/>
          <w:sz w:val="20"/>
          <w:szCs w:val="20"/>
        </w:rPr>
        <w:tab/>
      </w:r>
      <w:r w:rsidR="007B3F58">
        <w:rPr>
          <w:rFonts w:ascii="Verdana" w:hAnsi="Verdana"/>
          <w:sz w:val="20"/>
          <w:szCs w:val="20"/>
        </w:rPr>
        <w:t xml:space="preserve">          </w:t>
      </w:r>
      <w:r w:rsidRPr="00C82765">
        <w:rPr>
          <w:rFonts w:ascii="Verdana" w:hAnsi="Verdana"/>
          <w:sz w:val="20"/>
          <w:szCs w:val="20"/>
        </w:rPr>
        <w:t>Media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15-2</w:t>
      </w:r>
      <w:r w:rsidRPr="00C82765">
        <w:rPr>
          <w:rFonts w:ascii="Verdana" w:hAnsi="Verdana"/>
          <w:sz w:val="20"/>
          <w:szCs w:val="20"/>
        </w:rPr>
        <w:tab/>
      </w:r>
      <w:r w:rsidRPr="00C82765">
        <w:rPr>
          <w:rFonts w:ascii="Verdana" w:hAnsi="Verdana"/>
          <w:sz w:val="20"/>
          <w:szCs w:val="20"/>
        </w:rPr>
        <w:tab/>
        <w:t xml:space="preserve">     1,697.72</w:t>
      </w:r>
    </w:p>
    <w:p w14:paraId="484C0E6A" w14:textId="0333AF66" w:rsidR="00B1692B" w:rsidRPr="00C82765" w:rsidRDefault="00B1692B" w:rsidP="00C82765">
      <w:pPr>
        <w:pStyle w:val="Sinespaciado"/>
        <w:rPr>
          <w:rFonts w:ascii="Verdana" w:hAnsi="Verdana"/>
          <w:sz w:val="20"/>
          <w:szCs w:val="20"/>
        </w:rPr>
      </w:pPr>
      <w:r w:rsidRPr="00C82765">
        <w:rPr>
          <w:rFonts w:ascii="Verdana" w:hAnsi="Verdana"/>
          <w:sz w:val="20"/>
          <w:szCs w:val="20"/>
        </w:rPr>
        <w:t>Cancha de tenis</w:t>
      </w:r>
      <w:r w:rsidRPr="00C82765">
        <w:rPr>
          <w:rFonts w:ascii="Verdana" w:hAnsi="Verdana"/>
          <w:sz w:val="20"/>
          <w:szCs w:val="20"/>
        </w:rPr>
        <w:tab/>
      </w:r>
      <w:r w:rsidR="007B3F58">
        <w:rPr>
          <w:rFonts w:ascii="Verdana" w:hAnsi="Verdana"/>
          <w:sz w:val="20"/>
          <w:szCs w:val="20"/>
        </w:rPr>
        <w:t xml:space="preserve">          </w:t>
      </w:r>
      <w:r w:rsidRPr="00C82765">
        <w:rPr>
          <w:rFonts w:ascii="Verdana" w:hAnsi="Verdana"/>
          <w:sz w:val="20"/>
          <w:szCs w:val="20"/>
        </w:rPr>
        <w:t>Media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t xml:space="preserve">            15-3</w:t>
      </w:r>
      <w:r w:rsidRPr="00C82765">
        <w:rPr>
          <w:rFonts w:ascii="Verdana" w:hAnsi="Verdana"/>
          <w:sz w:val="20"/>
          <w:szCs w:val="20"/>
        </w:rPr>
        <w:tab/>
      </w:r>
      <w:r w:rsidRPr="00C82765">
        <w:rPr>
          <w:rFonts w:ascii="Verdana" w:hAnsi="Verdana"/>
          <w:sz w:val="20"/>
          <w:szCs w:val="20"/>
        </w:rPr>
        <w:tab/>
        <w:t xml:space="preserve">     1,293.58</w:t>
      </w:r>
    </w:p>
    <w:p w14:paraId="28D1CAA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Frontón</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Superior</w:t>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16-1</w:t>
      </w:r>
      <w:r w:rsidRPr="00C82765">
        <w:rPr>
          <w:rFonts w:ascii="Verdana" w:hAnsi="Verdana"/>
          <w:sz w:val="20"/>
          <w:szCs w:val="20"/>
        </w:rPr>
        <w:tab/>
      </w:r>
      <w:r w:rsidRPr="00C82765">
        <w:rPr>
          <w:rFonts w:ascii="Verdana" w:hAnsi="Verdana"/>
          <w:sz w:val="20"/>
          <w:szCs w:val="20"/>
        </w:rPr>
        <w:tab/>
        <w:t xml:space="preserve">     3,267.37</w:t>
      </w:r>
    </w:p>
    <w:p w14:paraId="13575F5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Frontón</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Superior</w:t>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16-2</w:t>
      </w:r>
      <w:r w:rsidRPr="00C82765">
        <w:rPr>
          <w:rFonts w:ascii="Verdana" w:hAnsi="Verdana"/>
          <w:sz w:val="20"/>
          <w:szCs w:val="20"/>
        </w:rPr>
        <w:tab/>
      </w:r>
      <w:r w:rsidRPr="00C82765">
        <w:rPr>
          <w:rFonts w:ascii="Verdana" w:hAnsi="Verdana"/>
          <w:sz w:val="20"/>
          <w:szCs w:val="20"/>
        </w:rPr>
        <w:tab/>
        <w:t xml:space="preserve">     2,870.34</w:t>
      </w:r>
    </w:p>
    <w:p w14:paraId="19F0CF0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Frontón</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Superior</w:t>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16-3</w:t>
      </w:r>
      <w:r w:rsidRPr="00C82765">
        <w:rPr>
          <w:rFonts w:ascii="Verdana" w:hAnsi="Verdana"/>
          <w:sz w:val="20"/>
          <w:szCs w:val="20"/>
        </w:rPr>
        <w:tab/>
      </w:r>
      <w:r w:rsidRPr="00C82765">
        <w:rPr>
          <w:rFonts w:ascii="Verdana" w:hAnsi="Verdana"/>
          <w:sz w:val="20"/>
          <w:szCs w:val="20"/>
        </w:rPr>
        <w:tab/>
        <w:t xml:space="preserve">     2,414.94</w:t>
      </w:r>
    </w:p>
    <w:p w14:paraId="46429A7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Frontón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Media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Bueno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17-1</w:t>
      </w:r>
      <w:r w:rsidRPr="00C82765">
        <w:rPr>
          <w:rFonts w:ascii="Verdana" w:hAnsi="Verdana"/>
          <w:sz w:val="20"/>
          <w:szCs w:val="20"/>
        </w:rPr>
        <w:tab/>
      </w:r>
      <w:r w:rsidRPr="00C82765">
        <w:rPr>
          <w:rFonts w:ascii="Verdana" w:hAnsi="Verdana"/>
          <w:sz w:val="20"/>
          <w:szCs w:val="20"/>
        </w:rPr>
        <w:tab/>
        <w:t xml:space="preserve">     2,373.69</w:t>
      </w:r>
    </w:p>
    <w:p w14:paraId="042C315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Frontón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Media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Regular</w:t>
      </w:r>
      <w:r w:rsidRPr="00C82765">
        <w:rPr>
          <w:rFonts w:ascii="Verdana" w:hAnsi="Verdana"/>
          <w:sz w:val="20"/>
          <w:szCs w:val="20"/>
        </w:rPr>
        <w:tab/>
      </w:r>
      <w:r w:rsidRPr="00C82765">
        <w:rPr>
          <w:rFonts w:ascii="Verdana" w:hAnsi="Verdana"/>
          <w:sz w:val="20"/>
          <w:szCs w:val="20"/>
        </w:rPr>
        <w:tab/>
        <w:t xml:space="preserve">  17-2</w:t>
      </w:r>
      <w:r w:rsidRPr="00C82765">
        <w:rPr>
          <w:rFonts w:ascii="Verdana" w:hAnsi="Verdana"/>
          <w:sz w:val="20"/>
          <w:szCs w:val="20"/>
        </w:rPr>
        <w:tab/>
      </w:r>
      <w:r w:rsidRPr="00C82765">
        <w:rPr>
          <w:rFonts w:ascii="Verdana" w:hAnsi="Verdana"/>
          <w:sz w:val="20"/>
          <w:szCs w:val="20"/>
        </w:rPr>
        <w:tab/>
        <w:t xml:space="preserve">     1,247.28</w:t>
      </w:r>
    </w:p>
    <w:p w14:paraId="2E6E220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Frontón</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Media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Malo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17-3</w:t>
      </w:r>
      <w:r w:rsidRPr="00C82765">
        <w:rPr>
          <w:rFonts w:ascii="Verdana" w:hAnsi="Verdana"/>
          <w:sz w:val="20"/>
          <w:szCs w:val="20"/>
        </w:rPr>
        <w:tab/>
      </w:r>
      <w:r w:rsidRPr="00C82765">
        <w:rPr>
          <w:rFonts w:ascii="Verdana" w:hAnsi="Verdana"/>
          <w:sz w:val="20"/>
          <w:szCs w:val="20"/>
        </w:rPr>
        <w:tab/>
        <w:t xml:space="preserve">     1,576.79</w:t>
      </w:r>
    </w:p>
    <w:p w14:paraId="521C9307" w14:textId="77777777" w:rsidR="00B1692B" w:rsidRPr="00C82765" w:rsidRDefault="00B1692B" w:rsidP="00C82765">
      <w:pPr>
        <w:pStyle w:val="Sinespaciado"/>
        <w:rPr>
          <w:rFonts w:ascii="Verdana" w:hAnsi="Verdana"/>
          <w:sz w:val="20"/>
          <w:szCs w:val="20"/>
        </w:rPr>
      </w:pPr>
    </w:p>
    <w:p w14:paraId="2D4152A1" w14:textId="77777777" w:rsidR="00B1692B" w:rsidRPr="00C82765" w:rsidRDefault="00B1692B" w:rsidP="00C82765">
      <w:pPr>
        <w:pStyle w:val="Sinespaciado"/>
        <w:rPr>
          <w:rFonts w:ascii="Verdana" w:hAnsi="Verdana"/>
          <w:b/>
          <w:sz w:val="20"/>
          <w:szCs w:val="20"/>
        </w:rPr>
      </w:pPr>
    </w:p>
    <w:p w14:paraId="3E0BB139"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II.</w:t>
      </w:r>
      <w:r w:rsidRPr="00C82765">
        <w:rPr>
          <w:rFonts w:ascii="Verdana" w:hAnsi="Verdana"/>
          <w:b/>
          <w:sz w:val="20"/>
          <w:szCs w:val="20"/>
        </w:rPr>
        <w:tab/>
        <w:t>Tratándose de inmuebles rústicos:</w:t>
      </w:r>
    </w:p>
    <w:p w14:paraId="619A9D2A"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ab/>
      </w:r>
    </w:p>
    <w:p w14:paraId="038C3CB6"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a) </w:t>
      </w:r>
      <w:r w:rsidRPr="00C82765">
        <w:rPr>
          <w:rFonts w:ascii="Verdana" w:hAnsi="Verdana"/>
          <w:b/>
          <w:bCs/>
          <w:sz w:val="20"/>
          <w:szCs w:val="20"/>
        </w:rPr>
        <w:tab/>
      </w:r>
      <w:r w:rsidRPr="00C82765">
        <w:rPr>
          <w:rFonts w:ascii="Verdana" w:hAnsi="Verdana"/>
          <w:sz w:val="20"/>
          <w:szCs w:val="20"/>
        </w:rPr>
        <w:t>Tabla de valores base expresados en pesos por hectárea:</w:t>
      </w:r>
    </w:p>
    <w:p w14:paraId="3601CD89" w14:textId="77777777" w:rsidR="00B1692B" w:rsidRPr="00C82765" w:rsidRDefault="00B1692B" w:rsidP="00C82765">
      <w:pPr>
        <w:pStyle w:val="Sinespaciado"/>
        <w:rPr>
          <w:rFonts w:ascii="Verdana" w:hAnsi="Verdana"/>
          <w:sz w:val="20"/>
          <w:szCs w:val="20"/>
        </w:rPr>
      </w:pPr>
    </w:p>
    <w:tbl>
      <w:tblPr>
        <w:tblW w:w="0" w:type="auto"/>
        <w:tblLook w:val="04A0" w:firstRow="1" w:lastRow="0" w:firstColumn="1" w:lastColumn="0" w:noHBand="0" w:noVBand="1"/>
      </w:tblPr>
      <w:tblGrid>
        <w:gridCol w:w="4630"/>
        <w:gridCol w:w="4631"/>
      </w:tblGrid>
      <w:tr w:rsidR="00B1692B" w:rsidRPr="00C82765" w14:paraId="7809A0B2" w14:textId="77777777" w:rsidTr="00B1692B">
        <w:tc>
          <w:tcPr>
            <w:tcW w:w="4630" w:type="dxa"/>
            <w:shd w:val="clear" w:color="auto" w:fill="auto"/>
          </w:tcPr>
          <w:p w14:paraId="19A9C1A1"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1.</w:t>
            </w:r>
            <w:r w:rsidRPr="00C82765">
              <w:rPr>
                <w:rFonts w:ascii="Verdana" w:hAnsi="Verdana"/>
                <w:b/>
                <w:bCs/>
                <w:sz w:val="20"/>
                <w:szCs w:val="20"/>
              </w:rPr>
              <w:tab/>
            </w:r>
            <w:r w:rsidRPr="00C82765">
              <w:rPr>
                <w:rFonts w:ascii="Verdana" w:hAnsi="Verdana"/>
                <w:sz w:val="20"/>
                <w:szCs w:val="20"/>
              </w:rPr>
              <w:t>Predios de riego</w:t>
            </w:r>
          </w:p>
        </w:tc>
        <w:tc>
          <w:tcPr>
            <w:tcW w:w="4631" w:type="dxa"/>
            <w:shd w:val="clear" w:color="auto" w:fill="auto"/>
          </w:tcPr>
          <w:p w14:paraId="20760D2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17,938.97</w:t>
            </w:r>
          </w:p>
          <w:p w14:paraId="6BE2D4C6" w14:textId="77777777" w:rsidR="00B1692B" w:rsidRPr="00C82765" w:rsidRDefault="00B1692B" w:rsidP="00C82765">
            <w:pPr>
              <w:pStyle w:val="Sinespaciado"/>
              <w:rPr>
                <w:rFonts w:ascii="Verdana" w:hAnsi="Verdana"/>
                <w:sz w:val="20"/>
                <w:szCs w:val="20"/>
              </w:rPr>
            </w:pPr>
          </w:p>
        </w:tc>
      </w:tr>
      <w:tr w:rsidR="00B1692B" w:rsidRPr="00C82765" w14:paraId="67803489" w14:textId="77777777" w:rsidTr="00B1692B">
        <w:tc>
          <w:tcPr>
            <w:tcW w:w="4630" w:type="dxa"/>
            <w:shd w:val="clear" w:color="auto" w:fill="auto"/>
          </w:tcPr>
          <w:p w14:paraId="2466B4BE"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2.</w:t>
            </w:r>
            <w:r w:rsidRPr="00C82765">
              <w:rPr>
                <w:rFonts w:ascii="Verdana" w:hAnsi="Verdana"/>
                <w:b/>
                <w:bCs/>
                <w:sz w:val="20"/>
                <w:szCs w:val="20"/>
              </w:rPr>
              <w:tab/>
            </w:r>
            <w:r w:rsidRPr="00C82765">
              <w:rPr>
                <w:rFonts w:ascii="Verdana" w:hAnsi="Verdana"/>
                <w:sz w:val="20"/>
                <w:szCs w:val="20"/>
              </w:rPr>
              <w:t>Predios de temporal</w:t>
            </w:r>
          </w:p>
        </w:tc>
        <w:tc>
          <w:tcPr>
            <w:tcW w:w="4631" w:type="dxa"/>
            <w:shd w:val="clear" w:color="auto" w:fill="auto"/>
          </w:tcPr>
          <w:p w14:paraId="13309C0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6,836.21</w:t>
            </w:r>
          </w:p>
          <w:p w14:paraId="4ADEFC41" w14:textId="77777777" w:rsidR="00B1692B" w:rsidRPr="00C82765" w:rsidRDefault="00B1692B" w:rsidP="00C82765">
            <w:pPr>
              <w:pStyle w:val="Sinespaciado"/>
              <w:rPr>
                <w:rFonts w:ascii="Verdana" w:hAnsi="Verdana"/>
                <w:sz w:val="20"/>
                <w:szCs w:val="20"/>
              </w:rPr>
            </w:pPr>
          </w:p>
        </w:tc>
      </w:tr>
      <w:tr w:rsidR="00B1692B" w:rsidRPr="00C82765" w14:paraId="1DF4BC89" w14:textId="77777777" w:rsidTr="00B1692B">
        <w:tc>
          <w:tcPr>
            <w:tcW w:w="4630" w:type="dxa"/>
            <w:shd w:val="clear" w:color="auto" w:fill="auto"/>
          </w:tcPr>
          <w:p w14:paraId="3C6C4D54"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3.</w:t>
            </w:r>
            <w:r w:rsidRPr="00C82765">
              <w:rPr>
                <w:rFonts w:ascii="Verdana" w:hAnsi="Verdana"/>
                <w:sz w:val="20"/>
                <w:szCs w:val="20"/>
              </w:rPr>
              <w:t xml:space="preserve"> </w:t>
            </w:r>
            <w:r w:rsidRPr="00C82765">
              <w:rPr>
                <w:rFonts w:ascii="Verdana" w:hAnsi="Verdana"/>
                <w:sz w:val="20"/>
                <w:szCs w:val="20"/>
              </w:rPr>
              <w:tab/>
              <w:t>Agostadero</w:t>
            </w:r>
          </w:p>
        </w:tc>
        <w:tc>
          <w:tcPr>
            <w:tcW w:w="4631" w:type="dxa"/>
            <w:shd w:val="clear" w:color="auto" w:fill="auto"/>
          </w:tcPr>
          <w:p w14:paraId="21DF560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3,054.88</w:t>
            </w:r>
          </w:p>
          <w:p w14:paraId="0FF3FB1A" w14:textId="77777777" w:rsidR="00B1692B" w:rsidRPr="00C82765" w:rsidRDefault="00B1692B" w:rsidP="00C82765">
            <w:pPr>
              <w:pStyle w:val="Sinespaciado"/>
              <w:rPr>
                <w:rFonts w:ascii="Verdana" w:hAnsi="Verdana"/>
                <w:sz w:val="20"/>
                <w:szCs w:val="20"/>
              </w:rPr>
            </w:pPr>
          </w:p>
        </w:tc>
      </w:tr>
      <w:tr w:rsidR="00B1692B" w:rsidRPr="00C82765" w14:paraId="0A59E465" w14:textId="77777777" w:rsidTr="00B1692B">
        <w:tc>
          <w:tcPr>
            <w:tcW w:w="4630" w:type="dxa"/>
            <w:shd w:val="clear" w:color="auto" w:fill="auto"/>
          </w:tcPr>
          <w:p w14:paraId="50F18E10"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4.</w:t>
            </w:r>
            <w:r w:rsidRPr="00C82765">
              <w:rPr>
                <w:rFonts w:ascii="Verdana" w:hAnsi="Verdana"/>
                <w:sz w:val="20"/>
                <w:szCs w:val="20"/>
              </w:rPr>
              <w:tab/>
              <w:t>Cerril o  monte</w:t>
            </w:r>
          </w:p>
        </w:tc>
        <w:tc>
          <w:tcPr>
            <w:tcW w:w="4631" w:type="dxa"/>
            <w:shd w:val="clear" w:color="auto" w:fill="auto"/>
          </w:tcPr>
          <w:p w14:paraId="5DE3E1C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1,286.19</w:t>
            </w:r>
          </w:p>
        </w:tc>
      </w:tr>
    </w:tbl>
    <w:p w14:paraId="359B9A49" w14:textId="77777777" w:rsidR="00B1692B" w:rsidRPr="00C82765" w:rsidRDefault="00B1692B" w:rsidP="00C82765">
      <w:pPr>
        <w:pStyle w:val="Sinespaciado"/>
        <w:rPr>
          <w:rFonts w:ascii="Verdana" w:hAnsi="Verdana"/>
          <w:sz w:val="20"/>
          <w:szCs w:val="20"/>
        </w:rPr>
      </w:pPr>
    </w:p>
    <w:p w14:paraId="2D7AA0B6" w14:textId="77777777" w:rsidR="00B1692B" w:rsidRPr="00C82765" w:rsidRDefault="00B1692B" w:rsidP="007B3F58">
      <w:pPr>
        <w:pStyle w:val="Sinespaciado"/>
        <w:jc w:val="both"/>
        <w:rPr>
          <w:rFonts w:ascii="Verdana" w:hAnsi="Verdana"/>
          <w:sz w:val="20"/>
          <w:szCs w:val="20"/>
        </w:rPr>
      </w:pPr>
      <w:r w:rsidRPr="00C82765">
        <w:rPr>
          <w:rFonts w:ascii="Verdana" w:hAnsi="Verdana"/>
          <w:sz w:val="20"/>
          <w:szCs w:val="20"/>
        </w:rPr>
        <w:t xml:space="preserve">Los valores base se verán afectados de acuerdo al coeficiente que resulte al aplicar los siguientes elementos agrológicos para la valuación. Obteniéndose así los valores unitarios por hectárea:  </w:t>
      </w:r>
    </w:p>
    <w:p w14:paraId="547436D0" w14:textId="77777777" w:rsidR="00B1692B" w:rsidRPr="00C82765" w:rsidRDefault="00B1692B" w:rsidP="00C82765">
      <w:pPr>
        <w:pStyle w:val="Sinespaciado"/>
        <w:rPr>
          <w:rFonts w:ascii="Verdana" w:hAnsi="Verdana"/>
          <w:sz w:val="20"/>
          <w:szCs w:val="20"/>
        </w:rPr>
      </w:pPr>
    </w:p>
    <w:p w14:paraId="0967BB75" w14:textId="135C7B25" w:rsidR="00B1692B" w:rsidRPr="00C82765" w:rsidRDefault="007B3F58" w:rsidP="00C82765">
      <w:pPr>
        <w:pStyle w:val="Sinespaciado"/>
        <w:rPr>
          <w:rFonts w:ascii="Verdana" w:hAnsi="Verdana"/>
          <w:b/>
          <w:sz w:val="20"/>
          <w:szCs w:val="20"/>
        </w:rPr>
      </w:pPr>
      <w:r>
        <w:rPr>
          <w:rFonts w:ascii="Verdana" w:hAnsi="Verdana"/>
          <w:b/>
          <w:sz w:val="20"/>
          <w:szCs w:val="20"/>
        </w:rPr>
        <w:t xml:space="preserve">     </w:t>
      </w:r>
      <w:r w:rsidR="00B1692B" w:rsidRPr="00C82765">
        <w:rPr>
          <w:rFonts w:ascii="Verdana" w:hAnsi="Verdana"/>
          <w:b/>
          <w:sz w:val="20"/>
          <w:szCs w:val="20"/>
        </w:rPr>
        <w:t>Elementos</w:t>
      </w:r>
      <w:r w:rsidR="00B1692B" w:rsidRPr="00C82765">
        <w:rPr>
          <w:rFonts w:ascii="Verdana" w:hAnsi="Verdana"/>
          <w:b/>
          <w:sz w:val="20"/>
          <w:szCs w:val="20"/>
        </w:rPr>
        <w:tab/>
      </w:r>
      <w:r w:rsidR="00B1692B" w:rsidRPr="00C82765">
        <w:rPr>
          <w:rFonts w:ascii="Verdana" w:hAnsi="Verdana"/>
          <w:b/>
          <w:sz w:val="20"/>
          <w:szCs w:val="20"/>
        </w:rPr>
        <w:tab/>
      </w:r>
      <w:r w:rsidR="00B1692B" w:rsidRPr="00C82765">
        <w:rPr>
          <w:rFonts w:ascii="Verdana" w:hAnsi="Verdana"/>
          <w:b/>
          <w:sz w:val="20"/>
          <w:szCs w:val="20"/>
        </w:rPr>
        <w:tab/>
      </w:r>
      <w:r w:rsidR="00B1692B" w:rsidRPr="00C82765">
        <w:rPr>
          <w:rFonts w:ascii="Verdana" w:hAnsi="Verdana"/>
          <w:b/>
          <w:sz w:val="20"/>
          <w:szCs w:val="20"/>
        </w:rPr>
        <w:tab/>
      </w:r>
      <w:r w:rsidR="00B1692B" w:rsidRPr="00C82765">
        <w:rPr>
          <w:rFonts w:ascii="Verdana" w:hAnsi="Verdana"/>
          <w:b/>
          <w:sz w:val="20"/>
          <w:szCs w:val="20"/>
        </w:rPr>
        <w:tab/>
      </w:r>
      <w:r w:rsidR="00B1692B" w:rsidRPr="00C82765">
        <w:rPr>
          <w:rFonts w:ascii="Verdana" w:hAnsi="Verdana"/>
          <w:b/>
          <w:sz w:val="20"/>
          <w:szCs w:val="20"/>
        </w:rPr>
        <w:tab/>
      </w:r>
      <w:r w:rsidR="00B1692B" w:rsidRPr="00C82765">
        <w:rPr>
          <w:rFonts w:ascii="Verdana" w:hAnsi="Verdana"/>
          <w:b/>
          <w:sz w:val="20"/>
          <w:szCs w:val="20"/>
        </w:rPr>
        <w:tab/>
      </w:r>
      <w:r w:rsidR="00B1692B" w:rsidRPr="00C82765">
        <w:rPr>
          <w:rFonts w:ascii="Verdana" w:hAnsi="Verdana"/>
          <w:b/>
          <w:sz w:val="20"/>
          <w:szCs w:val="20"/>
        </w:rPr>
        <w:tab/>
      </w:r>
      <w:r w:rsidR="00B1692B" w:rsidRPr="00C82765">
        <w:rPr>
          <w:rFonts w:ascii="Verdana" w:hAnsi="Verdana"/>
          <w:b/>
          <w:sz w:val="20"/>
          <w:szCs w:val="20"/>
        </w:rPr>
        <w:tab/>
      </w:r>
      <w:r w:rsidR="00B1692B" w:rsidRPr="00C82765">
        <w:rPr>
          <w:rFonts w:ascii="Verdana" w:hAnsi="Verdana"/>
          <w:b/>
          <w:sz w:val="20"/>
          <w:szCs w:val="20"/>
        </w:rPr>
        <w:tab/>
        <w:t>Factor</w:t>
      </w:r>
    </w:p>
    <w:p w14:paraId="6B8F2E93" w14:textId="77777777" w:rsidR="00B1692B" w:rsidRPr="00C82765" w:rsidRDefault="00B1692B" w:rsidP="00C82765">
      <w:pPr>
        <w:pStyle w:val="Sinespaciado"/>
        <w:rPr>
          <w:rFonts w:ascii="Verdana" w:hAnsi="Verdana"/>
          <w:b/>
          <w:sz w:val="20"/>
          <w:szCs w:val="20"/>
        </w:rPr>
      </w:pPr>
    </w:p>
    <w:p w14:paraId="6EFAAAA5"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1. Espesor del suelo:</w:t>
      </w:r>
    </w:p>
    <w:p w14:paraId="217175DA" w14:textId="51242F9B" w:rsidR="00B1692B" w:rsidRPr="00C82765" w:rsidRDefault="00B1692B" w:rsidP="00C82765">
      <w:pPr>
        <w:pStyle w:val="Sinespaciado"/>
        <w:rPr>
          <w:rFonts w:ascii="Verdana" w:hAnsi="Verdana"/>
          <w:sz w:val="20"/>
          <w:szCs w:val="20"/>
        </w:rPr>
      </w:pPr>
      <w:r w:rsidRPr="00C82765">
        <w:rPr>
          <w:rFonts w:ascii="Verdana" w:hAnsi="Verdana"/>
          <w:b/>
          <w:bCs/>
          <w:sz w:val="20"/>
          <w:szCs w:val="20"/>
        </w:rPr>
        <w:t>a)</w:t>
      </w:r>
      <w:r w:rsidRPr="00C82765">
        <w:rPr>
          <w:rFonts w:ascii="Verdana" w:hAnsi="Verdana"/>
          <w:sz w:val="20"/>
          <w:szCs w:val="20"/>
        </w:rPr>
        <w:t xml:space="preserve"> Hasta 10 centímetros</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1.00</w:t>
      </w:r>
    </w:p>
    <w:p w14:paraId="18C2F40E"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b)</w:t>
      </w:r>
      <w:r w:rsidRPr="00C82765">
        <w:rPr>
          <w:rFonts w:ascii="Verdana" w:hAnsi="Verdana"/>
          <w:sz w:val="20"/>
          <w:szCs w:val="20"/>
        </w:rPr>
        <w:t xml:space="preserve"> De 10.01 a 30 centímetros</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1.05</w:t>
      </w:r>
    </w:p>
    <w:p w14:paraId="0A1977FC"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c)</w:t>
      </w:r>
      <w:r w:rsidRPr="00C82765">
        <w:rPr>
          <w:rFonts w:ascii="Verdana" w:hAnsi="Verdana"/>
          <w:sz w:val="20"/>
          <w:szCs w:val="20"/>
        </w:rPr>
        <w:t xml:space="preserve"> De 30.01 a 60 centímetros</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1.08</w:t>
      </w:r>
    </w:p>
    <w:p w14:paraId="0E1CA92F" w14:textId="294181FA" w:rsidR="00B1692B" w:rsidRPr="00C82765" w:rsidRDefault="00B1692B" w:rsidP="00C82765">
      <w:pPr>
        <w:pStyle w:val="Sinespaciado"/>
        <w:rPr>
          <w:rFonts w:ascii="Verdana" w:hAnsi="Verdana"/>
          <w:sz w:val="20"/>
          <w:szCs w:val="20"/>
        </w:rPr>
      </w:pPr>
      <w:r w:rsidRPr="00C82765">
        <w:rPr>
          <w:rFonts w:ascii="Verdana" w:hAnsi="Verdana"/>
          <w:b/>
          <w:bCs/>
          <w:sz w:val="20"/>
          <w:szCs w:val="20"/>
        </w:rPr>
        <w:t>d)</w:t>
      </w:r>
      <w:r w:rsidRPr="00C82765">
        <w:rPr>
          <w:rFonts w:ascii="Verdana" w:hAnsi="Verdana"/>
          <w:sz w:val="20"/>
          <w:szCs w:val="20"/>
        </w:rPr>
        <w:t xml:space="preserve"> Mayor de 60 centímetros</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007B3F58">
        <w:rPr>
          <w:rFonts w:ascii="Verdana" w:hAnsi="Verdana"/>
          <w:sz w:val="20"/>
          <w:szCs w:val="20"/>
        </w:rPr>
        <w:t xml:space="preserve">          </w:t>
      </w:r>
      <w:r w:rsidRPr="00C82765">
        <w:rPr>
          <w:rFonts w:ascii="Verdana" w:hAnsi="Verdana"/>
          <w:sz w:val="20"/>
          <w:szCs w:val="20"/>
        </w:rPr>
        <w:t>1.10</w:t>
      </w:r>
    </w:p>
    <w:p w14:paraId="7C93311C" w14:textId="77777777" w:rsidR="00B1692B" w:rsidRPr="00C82765" w:rsidRDefault="00B1692B" w:rsidP="00C82765">
      <w:pPr>
        <w:pStyle w:val="Sinespaciado"/>
        <w:rPr>
          <w:rFonts w:ascii="Verdana" w:hAnsi="Verdana"/>
          <w:sz w:val="20"/>
          <w:szCs w:val="20"/>
        </w:rPr>
      </w:pPr>
    </w:p>
    <w:p w14:paraId="35CFF27D"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2. Topografía:</w:t>
      </w:r>
    </w:p>
    <w:p w14:paraId="05966DDF"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a)</w:t>
      </w:r>
      <w:r w:rsidRPr="00C82765">
        <w:rPr>
          <w:rFonts w:ascii="Verdana" w:hAnsi="Verdana"/>
          <w:sz w:val="20"/>
          <w:szCs w:val="20"/>
        </w:rPr>
        <w:t xml:space="preserve"> Terrenos planos</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1.10</w:t>
      </w:r>
    </w:p>
    <w:p w14:paraId="7701A9EC" w14:textId="43591A94" w:rsidR="00B1692B" w:rsidRPr="00C82765" w:rsidRDefault="00B1692B" w:rsidP="00C82765">
      <w:pPr>
        <w:pStyle w:val="Sinespaciado"/>
        <w:rPr>
          <w:rFonts w:ascii="Verdana" w:hAnsi="Verdana"/>
          <w:sz w:val="20"/>
          <w:szCs w:val="20"/>
        </w:rPr>
      </w:pPr>
      <w:r w:rsidRPr="00C82765">
        <w:rPr>
          <w:rFonts w:ascii="Verdana" w:hAnsi="Verdana"/>
          <w:b/>
          <w:bCs/>
          <w:sz w:val="20"/>
          <w:szCs w:val="20"/>
        </w:rPr>
        <w:t>b)</w:t>
      </w:r>
      <w:r w:rsidRPr="00C82765">
        <w:rPr>
          <w:rFonts w:ascii="Verdana" w:hAnsi="Verdana"/>
          <w:sz w:val="20"/>
          <w:szCs w:val="20"/>
        </w:rPr>
        <w:t xml:space="preserve"> Pendiente suave menor de 5%</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w:t>
      </w:r>
      <w:r w:rsidR="007B3F58">
        <w:rPr>
          <w:rFonts w:ascii="Verdana" w:hAnsi="Verdana"/>
          <w:sz w:val="20"/>
          <w:szCs w:val="20"/>
        </w:rPr>
        <w:t xml:space="preserve">          </w:t>
      </w:r>
      <w:r w:rsidRPr="00C82765">
        <w:rPr>
          <w:rFonts w:ascii="Verdana" w:hAnsi="Verdana"/>
          <w:sz w:val="20"/>
          <w:szCs w:val="20"/>
        </w:rPr>
        <w:t>1.05</w:t>
      </w:r>
    </w:p>
    <w:p w14:paraId="15E0BF7E"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c)</w:t>
      </w:r>
      <w:r w:rsidRPr="00C82765">
        <w:rPr>
          <w:rFonts w:ascii="Verdana" w:hAnsi="Verdana"/>
          <w:sz w:val="20"/>
          <w:szCs w:val="20"/>
        </w:rPr>
        <w:t xml:space="preserve"> Pendiente fuerte mayor de 5%</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1.00</w:t>
      </w:r>
    </w:p>
    <w:p w14:paraId="6A1F08E2"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d)</w:t>
      </w:r>
      <w:r w:rsidRPr="00C82765">
        <w:rPr>
          <w:rFonts w:ascii="Verdana" w:hAnsi="Verdana"/>
          <w:sz w:val="20"/>
          <w:szCs w:val="20"/>
        </w:rPr>
        <w:t xml:space="preserve"> Muy accidentado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0.95</w:t>
      </w:r>
    </w:p>
    <w:p w14:paraId="43A4A436" w14:textId="77777777" w:rsidR="00B1692B" w:rsidRPr="00C82765" w:rsidRDefault="00B1692B" w:rsidP="00C82765">
      <w:pPr>
        <w:pStyle w:val="Sinespaciado"/>
        <w:rPr>
          <w:rFonts w:ascii="Verdana" w:hAnsi="Verdana"/>
          <w:sz w:val="20"/>
          <w:szCs w:val="20"/>
        </w:rPr>
      </w:pPr>
    </w:p>
    <w:p w14:paraId="1E3C8ADA"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3. Distancia a centros de comercialización:</w:t>
      </w:r>
    </w:p>
    <w:p w14:paraId="13A7A1DE" w14:textId="63384DDB" w:rsidR="00B1692B" w:rsidRPr="00C82765" w:rsidRDefault="00B1692B" w:rsidP="00C82765">
      <w:pPr>
        <w:pStyle w:val="Sinespaciado"/>
        <w:rPr>
          <w:rFonts w:ascii="Verdana" w:hAnsi="Verdana"/>
          <w:sz w:val="20"/>
          <w:szCs w:val="20"/>
        </w:rPr>
      </w:pPr>
      <w:r w:rsidRPr="00C82765">
        <w:rPr>
          <w:rFonts w:ascii="Verdana" w:hAnsi="Verdana"/>
          <w:b/>
          <w:bCs/>
          <w:sz w:val="20"/>
          <w:szCs w:val="20"/>
        </w:rPr>
        <w:t>a)</w:t>
      </w:r>
      <w:r w:rsidRPr="00C82765">
        <w:rPr>
          <w:rFonts w:ascii="Verdana" w:hAnsi="Verdana"/>
          <w:sz w:val="20"/>
          <w:szCs w:val="20"/>
        </w:rPr>
        <w:t xml:space="preserve"> A menos de 3 kilómetros</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w:t>
      </w:r>
      <w:r w:rsidR="007B3F58">
        <w:rPr>
          <w:rFonts w:ascii="Verdana" w:hAnsi="Verdana"/>
          <w:sz w:val="20"/>
          <w:szCs w:val="20"/>
        </w:rPr>
        <w:t xml:space="preserve">          </w:t>
      </w:r>
      <w:r w:rsidRPr="00C82765">
        <w:rPr>
          <w:rFonts w:ascii="Verdana" w:hAnsi="Verdana"/>
          <w:sz w:val="20"/>
          <w:szCs w:val="20"/>
        </w:rPr>
        <w:t>1.50</w:t>
      </w:r>
    </w:p>
    <w:p w14:paraId="20F97EDE"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b)</w:t>
      </w:r>
      <w:r w:rsidRPr="00C82765">
        <w:rPr>
          <w:rFonts w:ascii="Verdana" w:hAnsi="Verdana"/>
          <w:sz w:val="20"/>
          <w:szCs w:val="20"/>
        </w:rPr>
        <w:t xml:space="preserve"> A más de 3 kilómetros</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1.00</w:t>
      </w:r>
    </w:p>
    <w:p w14:paraId="1E84CD7D" w14:textId="77777777" w:rsidR="00B1692B" w:rsidRPr="00C82765" w:rsidRDefault="00B1692B" w:rsidP="00C82765">
      <w:pPr>
        <w:pStyle w:val="Sinespaciado"/>
        <w:rPr>
          <w:rFonts w:ascii="Verdana" w:hAnsi="Verdana"/>
          <w:sz w:val="20"/>
          <w:szCs w:val="20"/>
        </w:rPr>
      </w:pPr>
    </w:p>
    <w:p w14:paraId="67CBE8C8"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 xml:space="preserve">4. Acceso a vías de comunicación:    </w:t>
      </w:r>
    </w:p>
    <w:p w14:paraId="14AE3F96"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a)</w:t>
      </w:r>
      <w:r w:rsidRPr="00C82765">
        <w:rPr>
          <w:rFonts w:ascii="Verdana" w:hAnsi="Verdana"/>
          <w:sz w:val="20"/>
          <w:szCs w:val="20"/>
        </w:rPr>
        <w:t xml:space="preserve"> Todo el año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1.20</w:t>
      </w:r>
    </w:p>
    <w:p w14:paraId="7BCA2BCA"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b)</w:t>
      </w:r>
      <w:r w:rsidRPr="00C82765">
        <w:rPr>
          <w:rFonts w:ascii="Verdana" w:hAnsi="Verdana"/>
          <w:sz w:val="20"/>
          <w:szCs w:val="20"/>
        </w:rPr>
        <w:t xml:space="preserve"> Tiempo de secas</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1.00</w:t>
      </w:r>
    </w:p>
    <w:p w14:paraId="15FEDD78" w14:textId="500BDCD4" w:rsidR="00B1692B" w:rsidRPr="00C82765" w:rsidRDefault="00B1692B" w:rsidP="00C82765">
      <w:pPr>
        <w:pStyle w:val="Sinespaciado"/>
        <w:rPr>
          <w:rFonts w:ascii="Verdana" w:hAnsi="Verdana"/>
          <w:sz w:val="20"/>
          <w:szCs w:val="20"/>
        </w:rPr>
      </w:pPr>
      <w:r w:rsidRPr="00C82765">
        <w:rPr>
          <w:rFonts w:ascii="Verdana" w:hAnsi="Verdana"/>
          <w:b/>
          <w:bCs/>
          <w:sz w:val="20"/>
          <w:szCs w:val="20"/>
        </w:rPr>
        <w:t>c)</w:t>
      </w:r>
      <w:r w:rsidRPr="00C82765">
        <w:rPr>
          <w:rFonts w:ascii="Verdana" w:hAnsi="Verdana"/>
          <w:sz w:val="20"/>
          <w:szCs w:val="20"/>
        </w:rPr>
        <w:t xml:space="preserve"> Sin acceso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007B3F58">
        <w:rPr>
          <w:rFonts w:ascii="Verdana" w:hAnsi="Verdana"/>
          <w:sz w:val="20"/>
          <w:szCs w:val="20"/>
        </w:rPr>
        <w:t xml:space="preserve">          </w:t>
      </w:r>
      <w:r w:rsidRPr="00C82765">
        <w:rPr>
          <w:rFonts w:ascii="Verdana" w:hAnsi="Verdana"/>
          <w:sz w:val="20"/>
          <w:szCs w:val="20"/>
        </w:rPr>
        <w:t>0.50</w:t>
      </w:r>
    </w:p>
    <w:p w14:paraId="58B8238C" w14:textId="77777777" w:rsidR="007B3F58" w:rsidRDefault="007B3F58" w:rsidP="00C82765">
      <w:pPr>
        <w:pStyle w:val="Sinespaciado"/>
        <w:rPr>
          <w:rFonts w:ascii="Verdana" w:hAnsi="Verdana"/>
          <w:sz w:val="20"/>
          <w:szCs w:val="20"/>
        </w:rPr>
      </w:pPr>
    </w:p>
    <w:p w14:paraId="6D830C73" w14:textId="72238BD3" w:rsidR="00B1692B" w:rsidRPr="00C82765" w:rsidRDefault="00B1692B" w:rsidP="007B3F58">
      <w:pPr>
        <w:pStyle w:val="Sinespaciado"/>
        <w:jc w:val="both"/>
        <w:rPr>
          <w:rFonts w:ascii="Verdana" w:hAnsi="Verdana"/>
          <w:sz w:val="20"/>
          <w:szCs w:val="20"/>
        </w:rPr>
      </w:pPr>
      <w:r w:rsidRPr="00C82765">
        <w:rPr>
          <w:rFonts w:ascii="Verdana" w:hAnsi="Verdana"/>
          <w:sz w:val="20"/>
          <w:szCs w:val="20"/>
        </w:rPr>
        <w:t>El factor que se utilizará para terrenos de riego eventual será el 0.60. Para aplicar este factor, se calculará primeramente como terreno de riego.</w:t>
      </w:r>
    </w:p>
    <w:p w14:paraId="57817908" w14:textId="77777777" w:rsidR="00B1692B" w:rsidRPr="00C82765" w:rsidRDefault="00B1692B" w:rsidP="00C82765">
      <w:pPr>
        <w:pStyle w:val="Sinespaciado"/>
        <w:rPr>
          <w:rFonts w:ascii="Verdana" w:hAnsi="Verdana"/>
          <w:sz w:val="20"/>
          <w:szCs w:val="20"/>
        </w:rPr>
      </w:pPr>
    </w:p>
    <w:p w14:paraId="1D0D1F6B" w14:textId="77777777" w:rsidR="00B1692B" w:rsidRPr="00C82765" w:rsidRDefault="00B1692B" w:rsidP="00C82765">
      <w:pPr>
        <w:pStyle w:val="Sinespaciado"/>
        <w:rPr>
          <w:rFonts w:ascii="Verdana" w:hAnsi="Verdana"/>
          <w:sz w:val="20"/>
          <w:szCs w:val="20"/>
        </w:rPr>
      </w:pPr>
      <w:bookmarkStart w:id="1" w:name="_Hlk57214181"/>
      <w:r w:rsidRPr="00C82765">
        <w:rPr>
          <w:rFonts w:ascii="Verdana" w:hAnsi="Verdana"/>
          <w:b/>
          <w:bCs/>
          <w:sz w:val="20"/>
          <w:szCs w:val="20"/>
        </w:rPr>
        <w:t>b)</w:t>
      </w:r>
      <w:r w:rsidRPr="00C82765">
        <w:rPr>
          <w:rFonts w:ascii="Verdana" w:hAnsi="Verdana"/>
          <w:b/>
          <w:bCs/>
          <w:sz w:val="20"/>
          <w:szCs w:val="20"/>
        </w:rPr>
        <w:tab/>
      </w:r>
      <w:r w:rsidRPr="00C82765">
        <w:rPr>
          <w:rFonts w:ascii="Verdana" w:hAnsi="Verdana"/>
          <w:sz w:val="20"/>
          <w:szCs w:val="20"/>
        </w:rPr>
        <w:t>Tabla de valores expresados en pesos por metro cuadrado para inmuebles menores de una hectárea, no dedicados a la agricultura (pie de casa o solar):</w:t>
      </w:r>
    </w:p>
    <w:p w14:paraId="1B7B1AD9" w14:textId="77777777" w:rsidR="00B1692B" w:rsidRPr="00C82765" w:rsidRDefault="00B1692B" w:rsidP="00C82765">
      <w:pPr>
        <w:pStyle w:val="Sinespaciado"/>
        <w:rPr>
          <w:rFonts w:ascii="Verdana" w:hAnsi="Verdana"/>
          <w:sz w:val="20"/>
          <w:szCs w:val="20"/>
        </w:rPr>
      </w:pPr>
    </w:p>
    <w:tbl>
      <w:tblPr>
        <w:tblW w:w="0" w:type="auto"/>
        <w:tblLook w:val="04A0" w:firstRow="1" w:lastRow="0" w:firstColumn="1" w:lastColumn="0" w:noHBand="0" w:noVBand="1"/>
      </w:tblPr>
      <w:tblGrid>
        <w:gridCol w:w="8046"/>
        <w:gridCol w:w="1215"/>
      </w:tblGrid>
      <w:tr w:rsidR="00B1692B" w:rsidRPr="00C82765" w14:paraId="7CB055C7" w14:textId="77777777" w:rsidTr="00B1692B">
        <w:tc>
          <w:tcPr>
            <w:tcW w:w="8046" w:type="dxa"/>
            <w:shd w:val="clear" w:color="auto" w:fill="auto"/>
          </w:tcPr>
          <w:p w14:paraId="5CC1BB8A"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1.</w:t>
            </w:r>
            <w:r w:rsidRPr="00C82765">
              <w:rPr>
                <w:rFonts w:ascii="Verdana" w:hAnsi="Verdana"/>
                <w:sz w:val="20"/>
                <w:szCs w:val="20"/>
              </w:rPr>
              <w:t xml:space="preserve"> Inmuebles cercanos a rancherías sin ningún servicio</w:t>
            </w:r>
          </w:p>
        </w:tc>
        <w:tc>
          <w:tcPr>
            <w:tcW w:w="1215" w:type="dxa"/>
            <w:shd w:val="clear" w:color="auto" w:fill="auto"/>
          </w:tcPr>
          <w:p w14:paraId="0F448CA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9.83</w:t>
            </w:r>
          </w:p>
          <w:p w14:paraId="53D3BAC1" w14:textId="77777777" w:rsidR="00B1692B" w:rsidRPr="00C82765" w:rsidRDefault="00B1692B" w:rsidP="00C82765">
            <w:pPr>
              <w:pStyle w:val="Sinespaciado"/>
              <w:rPr>
                <w:rFonts w:ascii="Verdana" w:hAnsi="Verdana"/>
                <w:sz w:val="20"/>
                <w:szCs w:val="20"/>
              </w:rPr>
            </w:pPr>
          </w:p>
        </w:tc>
      </w:tr>
      <w:tr w:rsidR="00B1692B" w:rsidRPr="00C82765" w14:paraId="58C34DCF" w14:textId="77777777" w:rsidTr="00B1692B">
        <w:tc>
          <w:tcPr>
            <w:tcW w:w="8046" w:type="dxa"/>
            <w:shd w:val="clear" w:color="auto" w:fill="auto"/>
          </w:tcPr>
          <w:p w14:paraId="13D7A111"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2</w:t>
            </w:r>
            <w:r w:rsidRPr="00C82765">
              <w:rPr>
                <w:rFonts w:ascii="Verdana" w:hAnsi="Verdana"/>
                <w:sz w:val="20"/>
                <w:szCs w:val="20"/>
              </w:rPr>
              <w:t>. Inmuebles cercanos a rancherías sin servicios y en prolongación de calle cercana</w:t>
            </w:r>
          </w:p>
        </w:tc>
        <w:tc>
          <w:tcPr>
            <w:tcW w:w="1215" w:type="dxa"/>
            <w:shd w:val="clear" w:color="auto" w:fill="auto"/>
          </w:tcPr>
          <w:p w14:paraId="524AC0B2" w14:textId="77777777" w:rsidR="00B1692B" w:rsidRPr="00C82765" w:rsidRDefault="00B1692B" w:rsidP="00C82765">
            <w:pPr>
              <w:pStyle w:val="Sinespaciado"/>
              <w:rPr>
                <w:rFonts w:ascii="Verdana" w:hAnsi="Verdana"/>
                <w:sz w:val="20"/>
                <w:szCs w:val="20"/>
              </w:rPr>
            </w:pPr>
          </w:p>
          <w:p w14:paraId="18CF5D5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23.87</w:t>
            </w:r>
          </w:p>
          <w:p w14:paraId="663D4D17" w14:textId="77777777" w:rsidR="00B1692B" w:rsidRPr="00C82765" w:rsidRDefault="00B1692B" w:rsidP="00C82765">
            <w:pPr>
              <w:pStyle w:val="Sinespaciado"/>
              <w:rPr>
                <w:rFonts w:ascii="Verdana" w:hAnsi="Verdana"/>
                <w:sz w:val="20"/>
                <w:szCs w:val="20"/>
              </w:rPr>
            </w:pPr>
          </w:p>
        </w:tc>
      </w:tr>
      <w:tr w:rsidR="00B1692B" w:rsidRPr="00C82765" w14:paraId="1217A9F5" w14:textId="77777777" w:rsidTr="00B1692B">
        <w:tc>
          <w:tcPr>
            <w:tcW w:w="8046" w:type="dxa"/>
            <w:shd w:val="clear" w:color="auto" w:fill="auto"/>
          </w:tcPr>
          <w:p w14:paraId="578CF1F6"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3.</w:t>
            </w:r>
            <w:r w:rsidRPr="00C82765">
              <w:rPr>
                <w:rFonts w:ascii="Verdana" w:hAnsi="Verdana"/>
                <w:sz w:val="20"/>
                <w:szCs w:val="20"/>
              </w:rPr>
              <w:t xml:space="preserve"> Inmuebles en rancherías con calle sin servicios</w:t>
            </w:r>
          </w:p>
        </w:tc>
        <w:tc>
          <w:tcPr>
            <w:tcW w:w="1215" w:type="dxa"/>
            <w:shd w:val="clear" w:color="auto" w:fill="auto"/>
          </w:tcPr>
          <w:p w14:paraId="552B5C8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49.20</w:t>
            </w:r>
          </w:p>
          <w:p w14:paraId="7B8AACE4" w14:textId="77777777" w:rsidR="00B1692B" w:rsidRPr="00C82765" w:rsidRDefault="00B1692B" w:rsidP="00C82765">
            <w:pPr>
              <w:pStyle w:val="Sinespaciado"/>
              <w:rPr>
                <w:rFonts w:ascii="Verdana" w:hAnsi="Verdana"/>
                <w:sz w:val="20"/>
                <w:szCs w:val="20"/>
              </w:rPr>
            </w:pPr>
          </w:p>
        </w:tc>
      </w:tr>
      <w:tr w:rsidR="00B1692B" w:rsidRPr="00C82765" w14:paraId="20315781" w14:textId="77777777" w:rsidTr="00B1692B">
        <w:tc>
          <w:tcPr>
            <w:tcW w:w="8046" w:type="dxa"/>
            <w:shd w:val="clear" w:color="auto" w:fill="auto"/>
          </w:tcPr>
          <w:p w14:paraId="30DFCAAF"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4.</w:t>
            </w:r>
            <w:r w:rsidRPr="00C82765">
              <w:rPr>
                <w:rFonts w:ascii="Verdana" w:hAnsi="Verdana"/>
                <w:sz w:val="20"/>
                <w:szCs w:val="20"/>
              </w:rPr>
              <w:t xml:space="preserve"> Inmuebles en rancherías, sobre calles trazadas con algún tipo de servicio</w:t>
            </w:r>
          </w:p>
        </w:tc>
        <w:tc>
          <w:tcPr>
            <w:tcW w:w="1215" w:type="dxa"/>
            <w:shd w:val="clear" w:color="auto" w:fill="auto"/>
          </w:tcPr>
          <w:p w14:paraId="146F7BA3" w14:textId="77777777" w:rsidR="00B1692B" w:rsidRPr="00C82765" w:rsidRDefault="00B1692B" w:rsidP="00C82765">
            <w:pPr>
              <w:pStyle w:val="Sinespaciado"/>
              <w:rPr>
                <w:rFonts w:ascii="Verdana" w:hAnsi="Verdana"/>
                <w:sz w:val="20"/>
                <w:szCs w:val="20"/>
              </w:rPr>
            </w:pPr>
          </w:p>
          <w:p w14:paraId="13E6CA7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68.95</w:t>
            </w:r>
          </w:p>
          <w:p w14:paraId="17F15407" w14:textId="77777777" w:rsidR="00B1692B" w:rsidRPr="00C82765" w:rsidRDefault="00B1692B" w:rsidP="00C82765">
            <w:pPr>
              <w:pStyle w:val="Sinespaciado"/>
              <w:rPr>
                <w:rFonts w:ascii="Verdana" w:hAnsi="Verdana"/>
                <w:sz w:val="20"/>
                <w:szCs w:val="20"/>
              </w:rPr>
            </w:pPr>
          </w:p>
        </w:tc>
      </w:tr>
      <w:tr w:rsidR="00B1692B" w:rsidRPr="00C82765" w14:paraId="716595B7" w14:textId="77777777" w:rsidTr="00B1692B">
        <w:tc>
          <w:tcPr>
            <w:tcW w:w="8046" w:type="dxa"/>
            <w:shd w:val="clear" w:color="auto" w:fill="auto"/>
          </w:tcPr>
          <w:p w14:paraId="1FF6A3DE"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lastRenderedPageBreak/>
              <w:t>5.</w:t>
            </w:r>
            <w:r w:rsidRPr="00C82765">
              <w:rPr>
                <w:rFonts w:ascii="Verdana" w:hAnsi="Verdana"/>
                <w:sz w:val="20"/>
                <w:szCs w:val="20"/>
              </w:rPr>
              <w:t xml:space="preserve"> Inmuebles en rancherías, sobre calles con todos los servicios</w:t>
            </w:r>
            <w:r w:rsidRPr="00C82765">
              <w:rPr>
                <w:rFonts w:ascii="Verdana" w:hAnsi="Verdana"/>
                <w:sz w:val="20"/>
                <w:szCs w:val="20"/>
              </w:rPr>
              <w:tab/>
            </w:r>
          </w:p>
          <w:p w14:paraId="53F9315F" w14:textId="77777777" w:rsidR="00B1692B" w:rsidRPr="00C82765" w:rsidRDefault="00B1692B" w:rsidP="00C82765">
            <w:pPr>
              <w:pStyle w:val="Sinespaciado"/>
              <w:rPr>
                <w:rFonts w:ascii="Verdana" w:hAnsi="Verdana"/>
                <w:sz w:val="20"/>
                <w:szCs w:val="20"/>
              </w:rPr>
            </w:pPr>
          </w:p>
        </w:tc>
        <w:tc>
          <w:tcPr>
            <w:tcW w:w="1215" w:type="dxa"/>
            <w:shd w:val="clear" w:color="auto" w:fill="auto"/>
          </w:tcPr>
          <w:p w14:paraId="19E7EC6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83.74</w:t>
            </w:r>
          </w:p>
        </w:tc>
      </w:tr>
    </w:tbl>
    <w:bookmarkEnd w:id="1"/>
    <w:p w14:paraId="612D8D4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b/>
      </w:r>
    </w:p>
    <w:p w14:paraId="2B92E50B" w14:textId="77777777" w:rsidR="00B1692B" w:rsidRPr="00C82765" w:rsidRDefault="00B1692B" w:rsidP="007B3F58">
      <w:pPr>
        <w:pStyle w:val="Sinespaciado"/>
        <w:jc w:val="both"/>
        <w:rPr>
          <w:rFonts w:ascii="Verdana" w:hAnsi="Verdana"/>
          <w:sz w:val="20"/>
          <w:szCs w:val="20"/>
        </w:rPr>
      </w:pPr>
      <w:r w:rsidRPr="00C82765">
        <w:rPr>
          <w:rFonts w:ascii="Verdana" w:hAnsi="Verdana"/>
          <w:sz w:val="20"/>
          <w:szCs w:val="20"/>
        </w:rPr>
        <w:tab/>
        <w:t>La tabla de valores unitarios de construcción, prevista en la fracción I, inciso b) de este artículo se aplicará a las construcciones edificadas en el suelo o terreno rústico.</w:t>
      </w:r>
    </w:p>
    <w:p w14:paraId="3D69AC91" w14:textId="77777777" w:rsidR="00B1692B" w:rsidRPr="00C82765" w:rsidRDefault="00B1692B" w:rsidP="00C82765">
      <w:pPr>
        <w:pStyle w:val="Sinespaciado"/>
        <w:rPr>
          <w:rFonts w:ascii="Verdana" w:hAnsi="Verdana"/>
          <w:sz w:val="20"/>
          <w:szCs w:val="20"/>
        </w:rPr>
      </w:pPr>
    </w:p>
    <w:p w14:paraId="1A0DFACA"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 xml:space="preserve">Artículo 6. </w:t>
      </w:r>
      <w:r w:rsidRPr="00C82765">
        <w:rPr>
          <w:rFonts w:ascii="Verdana" w:hAnsi="Verdana"/>
          <w:sz w:val="20"/>
          <w:szCs w:val="20"/>
        </w:rPr>
        <w:t>Para la práctica de avalúos, el municipio atenderá a las tablas contenidas en la presente ley, considerando los valores unitarios de los inmuebles, los que se determinarán conforme a los siguientes criterios:</w:t>
      </w:r>
    </w:p>
    <w:p w14:paraId="255ACF22" w14:textId="77777777" w:rsidR="00B1692B" w:rsidRPr="00C82765" w:rsidRDefault="00B1692B" w:rsidP="007B3F58">
      <w:pPr>
        <w:pStyle w:val="Sinespaciado"/>
        <w:jc w:val="both"/>
        <w:rPr>
          <w:rFonts w:ascii="Verdana" w:hAnsi="Verdana"/>
          <w:sz w:val="20"/>
          <w:szCs w:val="20"/>
        </w:rPr>
      </w:pPr>
      <w:r w:rsidRPr="00C82765">
        <w:rPr>
          <w:rFonts w:ascii="Verdana" w:hAnsi="Verdana"/>
          <w:sz w:val="20"/>
          <w:szCs w:val="20"/>
        </w:rPr>
        <w:tab/>
      </w:r>
    </w:p>
    <w:p w14:paraId="27C90439"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I.</w:t>
      </w:r>
      <w:r w:rsidRPr="00C82765">
        <w:rPr>
          <w:rFonts w:ascii="Verdana" w:hAnsi="Verdana"/>
          <w:b/>
          <w:sz w:val="20"/>
          <w:szCs w:val="20"/>
        </w:rPr>
        <w:tab/>
      </w:r>
      <w:r w:rsidRPr="00C82765">
        <w:rPr>
          <w:rFonts w:ascii="Verdana" w:hAnsi="Verdana"/>
          <w:sz w:val="20"/>
          <w:szCs w:val="20"/>
        </w:rPr>
        <w:t>Tratándose de terrenos urbanos y suburbanos, se sujetarán a los siguientes factores:</w:t>
      </w:r>
    </w:p>
    <w:p w14:paraId="65B3D360"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a)</w:t>
      </w:r>
      <w:r w:rsidRPr="00C82765">
        <w:rPr>
          <w:rFonts w:ascii="Verdana" w:hAnsi="Verdana"/>
          <w:b/>
          <w:sz w:val="20"/>
          <w:szCs w:val="20"/>
        </w:rPr>
        <w:tab/>
      </w:r>
      <w:r w:rsidRPr="00C82765">
        <w:rPr>
          <w:rFonts w:ascii="Verdana" w:hAnsi="Verdana"/>
          <w:sz w:val="20"/>
          <w:szCs w:val="20"/>
        </w:rPr>
        <w:t>Características de los servicios públicos y del equipamiento urbano.</w:t>
      </w:r>
    </w:p>
    <w:p w14:paraId="3EC0ED75"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b)</w:t>
      </w:r>
      <w:r w:rsidRPr="00C82765">
        <w:rPr>
          <w:rFonts w:ascii="Verdana" w:hAnsi="Verdana"/>
          <w:b/>
          <w:sz w:val="20"/>
          <w:szCs w:val="20"/>
        </w:rPr>
        <w:tab/>
      </w:r>
      <w:r w:rsidRPr="00C82765">
        <w:rPr>
          <w:rFonts w:ascii="Verdana" w:hAnsi="Verdana"/>
          <w:sz w:val="20"/>
          <w:szCs w:val="20"/>
        </w:rPr>
        <w:t>Tipo de desarrollo urbano y su estado físico, en el cual deberá considerar el uso actual y potencial del suelo, y la uniformidad de los inmuebles edificados, sean residenciales, comerciales o industriales, así como aquellos de uso diferente.</w:t>
      </w:r>
    </w:p>
    <w:p w14:paraId="0A626458"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c)</w:t>
      </w:r>
      <w:r w:rsidRPr="00C82765">
        <w:rPr>
          <w:rFonts w:ascii="Verdana" w:hAnsi="Verdana"/>
          <w:b/>
          <w:sz w:val="20"/>
          <w:szCs w:val="20"/>
        </w:rPr>
        <w:tab/>
      </w:r>
      <w:r w:rsidRPr="00C82765">
        <w:rPr>
          <w:rFonts w:ascii="Verdana" w:hAnsi="Verdana"/>
          <w:sz w:val="20"/>
          <w:szCs w:val="20"/>
        </w:rPr>
        <w:t>Índice socioeconómico de los habitantes.</w:t>
      </w:r>
    </w:p>
    <w:p w14:paraId="7BB03857"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d)</w:t>
      </w:r>
      <w:r w:rsidRPr="00C82765">
        <w:rPr>
          <w:rFonts w:ascii="Verdana" w:hAnsi="Verdana"/>
          <w:b/>
          <w:sz w:val="20"/>
          <w:szCs w:val="20"/>
        </w:rPr>
        <w:tab/>
      </w:r>
      <w:r w:rsidRPr="00C82765">
        <w:rPr>
          <w:rFonts w:ascii="Verdana" w:hAnsi="Verdana"/>
          <w:sz w:val="20"/>
          <w:szCs w:val="20"/>
        </w:rPr>
        <w:t>Las políticas de ordenamiento y regularización del territorio que sean aplicables.</w:t>
      </w:r>
    </w:p>
    <w:p w14:paraId="326E6089"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e)</w:t>
      </w:r>
      <w:r w:rsidRPr="00C82765">
        <w:rPr>
          <w:rFonts w:ascii="Verdana" w:hAnsi="Verdana"/>
          <w:b/>
          <w:sz w:val="20"/>
          <w:szCs w:val="20"/>
        </w:rPr>
        <w:tab/>
      </w:r>
      <w:r w:rsidRPr="00C82765">
        <w:rPr>
          <w:rFonts w:ascii="Verdana" w:hAnsi="Verdana"/>
          <w:sz w:val="20"/>
          <w:szCs w:val="20"/>
        </w:rPr>
        <w:t>Las características geológicas y topográficas, así como la irregularidad en el perímetro que afecte su valor comercial.</w:t>
      </w:r>
    </w:p>
    <w:p w14:paraId="4F7A3638" w14:textId="77777777" w:rsidR="00B1692B" w:rsidRPr="00C82765" w:rsidRDefault="00B1692B" w:rsidP="007B3F58">
      <w:pPr>
        <w:pStyle w:val="Sinespaciado"/>
        <w:jc w:val="both"/>
        <w:rPr>
          <w:rFonts w:ascii="Verdana" w:hAnsi="Verdana"/>
          <w:sz w:val="20"/>
          <w:szCs w:val="20"/>
        </w:rPr>
      </w:pPr>
    </w:p>
    <w:p w14:paraId="1E7EE301"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II.</w:t>
      </w:r>
      <w:r w:rsidRPr="00C82765">
        <w:rPr>
          <w:rFonts w:ascii="Verdana" w:hAnsi="Verdana"/>
          <w:b/>
          <w:sz w:val="20"/>
          <w:szCs w:val="20"/>
        </w:rPr>
        <w:tab/>
      </w:r>
      <w:r w:rsidRPr="00C82765">
        <w:rPr>
          <w:rFonts w:ascii="Verdana" w:hAnsi="Verdana"/>
          <w:sz w:val="20"/>
          <w:szCs w:val="20"/>
        </w:rPr>
        <w:t>Para el caso de los terrenos rústicos, se hará atendiendo a los siguientes factores:</w:t>
      </w:r>
    </w:p>
    <w:p w14:paraId="04D75CFB"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a)</w:t>
      </w:r>
      <w:r w:rsidRPr="00C82765">
        <w:rPr>
          <w:rFonts w:ascii="Verdana" w:hAnsi="Verdana"/>
          <w:b/>
          <w:sz w:val="20"/>
          <w:szCs w:val="20"/>
        </w:rPr>
        <w:tab/>
      </w:r>
      <w:r w:rsidRPr="00C82765">
        <w:rPr>
          <w:rFonts w:ascii="Verdana" w:hAnsi="Verdana"/>
          <w:sz w:val="20"/>
          <w:szCs w:val="20"/>
        </w:rPr>
        <w:t>Las características del medio físico, recursos naturales y situación ambiental que conformen el sistema ecológico.</w:t>
      </w:r>
    </w:p>
    <w:p w14:paraId="5516C4D3"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b)</w:t>
      </w:r>
      <w:r w:rsidRPr="00C82765">
        <w:rPr>
          <w:rFonts w:ascii="Verdana" w:hAnsi="Verdana"/>
          <w:b/>
          <w:sz w:val="20"/>
          <w:szCs w:val="20"/>
        </w:rPr>
        <w:tab/>
      </w:r>
      <w:r w:rsidRPr="00C82765">
        <w:rPr>
          <w:rFonts w:ascii="Verdana" w:hAnsi="Verdana"/>
          <w:sz w:val="20"/>
          <w:szCs w:val="20"/>
        </w:rPr>
        <w:t>La infraestructura y servicios integrados al área.</w:t>
      </w:r>
    </w:p>
    <w:p w14:paraId="6589C2F8"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c)</w:t>
      </w:r>
      <w:r w:rsidRPr="00C82765">
        <w:rPr>
          <w:rFonts w:ascii="Verdana" w:hAnsi="Verdana"/>
          <w:b/>
          <w:sz w:val="20"/>
          <w:szCs w:val="20"/>
        </w:rPr>
        <w:tab/>
      </w:r>
      <w:r w:rsidRPr="00C82765">
        <w:rPr>
          <w:rFonts w:ascii="Verdana" w:hAnsi="Verdana"/>
          <w:sz w:val="20"/>
          <w:szCs w:val="20"/>
        </w:rPr>
        <w:t>La situación jurídica de la tenencia de la tierra.</w:t>
      </w:r>
    </w:p>
    <w:p w14:paraId="710988A5" w14:textId="77777777" w:rsidR="00B1692B" w:rsidRPr="00C82765" w:rsidRDefault="00B1692B" w:rsidP="007B3F58">
      <w:pPr>
        <w:pStyle w:val="Sinespaciado"/>
        <w:jc w:val="both"/>
        <w:rPr>
          <w:rFonts w:ascii="Verdana" w:hAnsi="Verdana"/>
          <w:sz w:val="20"/>
          <w:szCs w:val="20"/>
        </w:rPr>
      </w:pPr>
    </w:p>
    <w:p w14:paraId="15CC1901"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III.</w:t>
      </w:r>
      <w:r w:rsidRPr="00C82765">
        <w:rPr>
          <w:rFonts w:ascii="Verdana" w:hAnsi="Verdana"/>
          <w:b/>
          <w:sz w:val="20"/>
          <w:szCs w:val="20"/>
        </w:rPr>
        <w:tab/>
      </w:r>
      <w:r w:rsidRPr="00C82765">
        <w:rPr>
          <w:rFonts w:ascii="Verdana" w:hAnsi="Verdana"/>
          <w:sz w:val="20"/>
          <w:szCs w:val="20"/>
        </w:rPr>
        <w:t>Tratándose de construcciones se atenderá a los factores siguientes:</w:t>
      </w:r>
    </w:p>
    <w:p w14:paraId="51E806F7"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a)</w:t>
      </w:r>
      <w:r w:rsidRPr="00C82765">
        <w:rPr>
          <w:rFonts w:ascii="Verdana" w:hAnsi="Verdana"/>
          <w:b/>
          <w:sz w:val="20"/>
          <w:szCs w:val="20"/>
        </w:rPr>
        <w:tab/>
      </w:r>
      <w:r w:rsidRPr="00C82765">
        <w:rPr>
          <w:rFonts w:ascii="Verdana" w:hAnsi="Verdana"/>
          <w:sz w:val="20"/>
          <w:szCs w:val="20"/>
        </w:rPr>
        <w:t>Uso y calidad de la construcción.</w:t>
      </w:r>
    </w:p>
    <w:p w14:paraId="4D601622"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b)</w:t>
      </w:r>
      <w:r w:rsidRPr="00C82765">
        <w:rPr>
          <w:rFonts w:ascii="Verdana" w:hAnsi="Verdana"/>
          <w:b/>
          <w:sz w:val="20"/>
          <w:szCs w:val="20"/>
        </w:rPr>
        <w:tab/>
      </w:r>
      <w:r w:rsidRPr="00C82765">
        <w:rPr>
          <w:rFonts w:ascii="Verdana" w:hAnsi="Verdana"/>
          <w:sz w:val="20"/>
          <w:szCs w:val="20"/>
        </w:rPr>
        <w:t>Costo y calidad de los materiales de construcción utilizados.</w:t>
      </w:r>
    </w:p>
    <w:p w14:paraId="7A3DFF79"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c)</w:t>
      </w:r>
      <w:r w:rsidRPr="00C82765">
        <w:rPr>
          <w:rFonts w:ascii="Verdana" w:hAnsi="Verdana"/>
          <w:b/>
          <w:sz w:val="20"/>
          <w:szCs w:val="20"/>
        </w:rPr>
        <w:tab/>
      </w:r>
      <w:r w:rsidRPr="00C82765">
        <w:rPr>
          <w:rFonts w:ascii="Verdana" w:hAnsi="Verdana"/>
          <w:sz w:val="20"/>
          <w:szCs w:val="20"/>
        </w:rPr>
        <w:t>Costo de la mano de obra empleada.</w:t>
      </w:r>
    </w:p>
    <w:p w14:paraId="377EBF17" w14:textId="77777777" w:rsidR="00B1692B" w:rsidRPr="00C82765" w:rsidRDefault="00B1692B" w:rsidP="00C82765">
      <w:pPr>
        <w:pStyle w:val="Sinespaciado"/>
        <w:rPr>
          <w:rFonts w:ascii="Verdana" w:hAnsi="Verdana"/>
          <w:sz w:val="20"/>
          <w:szCs w:val="20"/>
        </w:rPr>
      </w:pPr>
    </w:p>
    <w:p w14:paraId="0241DDAB" w14:textId="77777777" w:rsidR="00B1692B" w:rsidRPr="00C82765" w:rsidRDefault="00B1692B" w:rsidP="007B3F58">
      <w:pPr>
        <w:pStyle w:val="Sinespaciado"/>
        <w:jc w:val="center"/>
        <w:rPr>
          <w:rFonts w:ascii="Verdana" w:hAnsi="Verdana"/>
          <w:b/>
          <w:bCs/>
          <w:sz w:val="20"/>
          <w:szCs w:val="20"/>
        </w:rPr>
      </w:pPr>
      <w:r w:rsidRPr="00C82765">
        <w:rPr>
          <w:rFonts w:ascii="Verdana" w:hAnsi="Verdana"/>
          <w:b/>
          <w:bCs/>
          <w:sz w:val="20"/>
          <w:szCs w:val="20"/>
        </w:rPr>
        <w:t>SECCIÓN SEGUNDA</w:t>
      </w:r>
    </w:p>
    <w:p w14:paraId="33E190C2" w14:textId="36BDFC63" w:rsidR="00B1692B" w:rsidRDefault="00B1692B" w:rsidP="007B3F58">
      <w:pPr>
        <w:pStyle w:val="Sinespaciado"/>
        <w:jc w:val="center"/>
        <w:rPr>
          <w:rFonts w:ascii="Verdana" w:hAnsi="Verdana"/>
          <w:b/>
          <w:bCs/>
          <w:sz w:val="20"/>
          <w:szCs w:val="20"/>
        </w:rPr>
      </w:pPr>
      <w:r w:rsidRPr="00C82765">
        <w:rPr>
          <w:rFonts w:ascii="Verdana" w:hAnsi="Verdana"/>
          <w:b/>
          <w:bCs/>
          <w:sz w:val="20"/>
          <w:szCs w:val="20"/>
        </w:rPr>
        <w:t>IMPUESTO SOBRE ADQUISICIÓN DE BIENES INMUEBLES</w:t>
      </w:r>
    </w:p>
    <w:p w14:paraId="3188222E" w14:textId="77777777" w:rsidR="007B3F58" w:rsidRPr="00C82765" w:rsidRDefault="007B3F58" w:rsidP="007B3F58">
      <w:pPr>
        <w:pStyle w:val="Sinespaciado"/>
        <w:jc w:val="center"/>
        <w:rPr>
          <w:rFonts w:ascii="Verdana" w:hAnsi="Verdana"/>
          <w:b/>
          <w:bCs/>
          <w:sz w:val="20"/>
          <w:szCs w:val="20"/>
        </w:rPr>
      </w:pPr>
    </w:p>
    <w:p w14:paraId="6F7B3FB0" w14:textId="77777777" w:rsidR="00B1692B" w:rsidRPr="00C82765" w:rsidRDefault="00B1692B" w:rsidP="007B3F58">
      <w:pPr>
        <w:pStyle w:val="Sinespaciado"/>
        <w:jc w:val="both"/>
        <w:rPr>
          <w:rFonts w:ascii="Verdana" w:hAnsi="Verdana"/>
          <w:sz w:val="20"/>
          <w:szCs w:val="20"/>
        </w:rPr>
      </w:pPr>
      <w:r w:rsidRPr="00C82765">
        <w:rPr>
          <w:rFonts w:ascii="Verdana" w:hAnsi="Verdana"/>
          <w:b/>
          <w:bCs/>
          <w:sz w:val="20"/>
          <w:szCs w:val="20"/>
        </w:rPr>
        <w:t xml:space="preserve">Artículo 7. </w:t>
      </w:r>
      <w:r w:rsidRPr="00C82765">
        <w:rPr>
          <w:rFonts w:ascii="Verdana" w:hAnsi="Verdana"/>
          <w:sz w:val="20"/>
          <w:szCs w:val="20"/>
        </w:rPr>
        <w:t>El impuesto sobre adquisición de bienes inmuebles se causará y liquidará a la tasa del 0.5%.</w:t>
      </w:r>
    </w:p>
    <w:p w14:paraId="20932103" w14:textId="77777777" w:rsidR="007B3F58" w:rsidRDefault="007B3F58" w:rsidP="00C82765">
      <w:pPr>
        <w:pStyle w:val="Sinespaciado"/>
        <w:rPr>
          <w:rFonts w:ascii="Verdana" w:hAnsi="Verdana"/>
          <w:b/>
          <w:bCs/>
          <w:sz w:val="20"/>
          <w:szCs w:val="20"/>
        </w:rPr>
      </w:pPr>
    </w:p>
    <w:p w14:paraId="66473247" w14:textId="4E940BBD" w:rsidR="00B1692B" w:rsidRPr="00C82765" w:rsidRDefault="00B1692B" w:rsidP="007B3F58">
      <w:pPr>
        <w:pStyle w:val="Sinespaciado"/>
        <w:jc w:val="center"/>
        <w:rPr>
          <w:rFonts w:ascii="Verdana" w:hAnsi="Verdana"/>
          <w:b/>
          <w:bCs/>
          <w:sz w:val="20"/>
          <w:szCs w:val="20"/>
        </w:rPr>
      </w:pPr>
      <w:r w:rsidRPr="00C82765">
        <w:rPr>
          <w:rFonts w:ascii="Verdana" w:hAnsi="Verdana"/>
          <w:b/>
          <w:bCs/>
          <w:sz w:val="20"/>
          <w:szCs w:val="20"/>
        </w:rPr>
        <w:t>SECCIÓN TERCERA</w:t>
      </w:r>
    </w:p>
    <w:p w14:paraId="5460CAFF" w14:textId="77777777" w:rsidR="00B1692B" w:rsidRPr="00C82765" w:rsidRDefault="00B1692B" w:rsidP="007B3F58">
      <w:pPr>
        <w:pStyle w:val="Sinespaciado"/>
        <w:jc w:val="center"/>
        <w:rPr>
          <w:rFonts w:ascii="Verdana" w:hAnsi="Verdana"/>
          <w:b/>
          <w:bCs/>
          <w:sz w:val="20"/>
          <w:szCs w:val="20"/>
        </w:rPr>
      </w:pPr>
      <w:r w:rsidRPr="00C82765">
        <w:rPr>
          <w:rFonts w:ascii="Verdana" w:hAnsi="Verdana"/>
          <w:b/>
          <w:bCs/>
          <w:sz w:val="20"/>
          <w:szCs w:val="20"/>
        </w:rPr>
        <w:t>IMPUESTO SOBRE DIVISIÓN Y LOTIFICACIÓN DE INMUEBLES</w:t>
      </w:r>
    </w:p>
    <w:p w14:paraId="367D4BAF" w14:textId="77777777" w:rsidR="007B3F58" w:rsidRDefault="007B3F58" w:rsidP="00C82765">
      <w:pPr>
        <w:pStyle w:val="Sinespaciado"/>
        <w:rPr>
          <w:rFonts w:ascii="Verdana" w:hAnsi="Verdana"/>
          <w:b/>
          <w:bCs/>
          <w:sz w:val="20"/>
          <w:szCs w:val="20"/>
        </w:rPr>
      </w:pPr>
    </w:p>
    <w:p w14:paraId="2058867C" w14:textId="47663147" w:rsidR="00B1692B" w:rsidRPr="00C82765" w:rsidRDefault="00B1692B" w:rsidP="007B3F58">
      <w:pPr>
        <w:pStyle w:val="Sinespaciado"/>
        <w:jc w:val="both"/>
        <w:rPr>
          <w:rFonts w:ascii="Verdana" w:hAnsi="Verdana"/>
          <w:sz w:val="20"/>
          <w:szCs w:val="20"/>
        </w:rPr>
      </w:pPr>
      <w:r w:rsidRPr="00C82765">
        <w:rPr>
          <w:rFonts w:ascii="Verdana" w:hAnsi="Verdana"/>
          <w:b/>
          <w:bCs/>
          <w:sz w:val="20"/>
          <w:szCs w:val="20"/>
        </w:rPr>
        <w:t xml:space="preserve">Artículo 8. </w:t>
      </w:r>
      <w:r w:rsidRPr="00C82765">
        <w:rPr>
          <w:rFonts w:ascii="Verdana" w:hAnsi="Verdana"/>
          <w:sz w:val="20"/>
          <w:szCs w:val="20"/>
        </w:rPr>
        <w:t>El impuesto sobre división y lotificación de inmuebles se causará y liquidará conforme a las siguientes:</w:t>
      </w:r>
    </w:p>
    <w:p w14:paraId="7F058A89" w14:textId="77777777" w:rsidR="007B3F58" w:rsidRDefault="007B3F58" w:rsidP="00C82765">
      <w:pPr>
        <w:pStyle w:val="Sinespaciado"/>
        <w:rPr>
          <w:rFonts w:ascii="Verdana" w:hAnsi="Verdana"/>
          <w:b/>
          <w:bCs/>
          <w:sz w:val="20"/>
          <w:szCs w:val="20"/>
        </w:rPr>
      </w:pPr>
    </w:p>
    <w:p w14:paraId="7F2C0175" w14:textId="7FCD38B6" w:rsidR="00B1692B" w:rsidRPr="00C82765" w:rsidRDefault="00B1692B" w:rsidP="007B3F58">
      <w:pPr>
        <w:pStyle w:val="Sinespaciado"/>
        <w:jc w:val="center"/>
        <w:rPr>
          <w:rFonts w:ascii="Verdana" w:hAnsi="Verdana"/>
          <w:b/>
          <w:bCs/>
          <w:sz w:val="20"/>
          <w:szCs w:val="20"/>
        </w:rPr>
      </w:pPr>
      <w:r w:rsidRPr="00C82765">
        <w:rPr>
          <w:rFonts w:ascii="Verdana" w:hAnsi="Verdana"/>
          <w:b/>
          <w:bCs/>
          <w:sz w:val="20"/>
          <w:szCs w:val="20"/>
        </w:rPr>
        <w:t>TASAS</w:t>
      </w:r>
    </w:p>
    <w:tbl>
      <w:tblPr>
        <w:tblW w:w="9214" w:type="dxa"/>
        <w:tblInd w:w="-34" w:type="dxa"/>
        <w:tblLook w:val="04A0" w:firstRow="1" w:lastRow="0" w:firstColumn="1" w:lastColumn="0" w:noHBand="0" w:noVBand="1"/>
      </w:tblPr>
      <w:tblGrid>
        <w:gridCol w:w="8317"/>
        <w:gridCol w:w="897"/>
      </w:tblGrid>
      <w:tr w:rsidR="00B1692B" w:rsidRPr="00C82765" w14:paraId="417FBF66" w14:textId="77777777" w:rsidTr="00B1692B">
        <w:tc>
          <w:tcPr>
            <w:tcW w:w="8317" w:type="dxa"/>
          </w:tcPr>
          <w:p w14:paraId="37B41211" w14:textId="77777777" w:rsidR="007B3F58" w:rsidRDefault="007B3F58" w:rsidP="00C82765">
            <w:pPr>
              <w:pStyle w:val="Sinespaciado"/>
              <w:rPr>
                <w:rFonts w:ascii="Verdana" w:hAnsi="Verdana"/>
                <w:b/>
                <w:sz w:val="20"/>
                <w:szCs w:val="20"/>
              </w:rPr>
            </w:pPr>
          </w:p>
          <w:p w14:paraId="5640F178" w14:textId="12A0A3AE" w:rsidR="00B1692B" w:rsidRPr="00C82765" w:rsidRDefault="00B1692B" w:rsidP="00C82765">
            <w:pPr>
              <w:pStyle w:val="Sinespaciado"/>
              <w:rPr>
                <w:rFonts w:ascii="Verdana" w:hAnsi="Verdana"/>
                <w:bCs/>
                <w:sz w:val="20"/>
                <w:szCs w:val="20"/>
              </w:rPr>
            </w:pPr>
            <w:r w:rsidRPr="00C82765">
              <w:rPr>
                <w:rFonts w:ascii="Verdana" w:hAnsi="Verdana"/>
                <w:b/>
                <w:sz w:val="20"/>
                <w:szCs w:val="20"/>
              </w:rPr>
              <w:t>I.</w:t>
            </w:r>
            <w:r w:rsidRPr="00C82765">
              <w:rPr>
                <w:rFonts w:ascii="Verdana" w:hAnsi="Verdana"/>
                <w:bCs/>
                <w:sz w:val="20"/>
                <w:szCs w:val="20"/>
              </w:rPr>
              <w:t xml:space="preserve"> </w:t>
            </w:r>
            <w:r w:rsidRPr="00C82765">
              <w:rPr>
                <w:rFonts w:ascii="Verdana" w:hAnsi="Verdana"/>
                <w:sz w:val="20"/>
                <w:szCs w:val="20"/>
              </w:rPr>
              <w:t>Tratándose de la división o lotificación de inmuebles urbanos y suburbanos</w:t>
            </w:r>
          </w:p>
        </w:tc>
        <w:tc>
          <w:tcPr>
            <w:tcW w:w="897" w:type="dxa"/>
          </w:tcPr>
          <w:p w14:paraId="147C6E20" w14:textId="77777777" w:rsidR="00B1692B" w:rsidRPr="00C82765" w:rsidRDefault="00B1692B" w:rsidP="00C82765">
            <w:pPr>
              <w:pStyle w:val="Sinespaciado"/>
              <w:rPr>
                <w:rFonts w:ascii="Verdana" w:hAnsi="Verdana"/>
                <w:bCs/>
                <w:sz w:val="20"/>
                <w:szCs w:val="20"/>
              </w:rPr>
            </w:pPr>
          </w:p>
          <w:p w14:paraId="049979D3"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0.90%</w:t>
            </w:r>
          </w:p>
          <w:p w14:paraId="0EE34FF9" w14:textId="77777777" w:rsidR="00B1692B" w:rsidRPr="00C82765" w:rsidRDefault="00B1692B" w:rsidP="00C82765">
            <w:pPr>
              <w:pStyle w:val="Sinespaciado"/>
              <w:rPr>
                <w:rFonts w:ascii="Verdana" w:hAnsi="Verdana"/>
                <w:bCs/>
                <w:sz w:val="20"/>
                <w:szCs w:val="20"/>
              </w:rPr>
            </w:pPr>
          </w:p>
        </w:tc>
      </w:tr>
      <w:tr w:rsidR="00B1692B" w:rsidRPr="00C82765" w14:paraId="45855CB2" w14:textId="77777777" w:rsidTr="00B1692B">
        <w:tc>
          <w:tcPr>
            <w:tcW w:w="8317" w:type="dxa"/>
          </w:tcPr>
          <w:p w14:paraId="5CDE91E1"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II.</w:t>
            </w:r>
            <w:r w:rsidRPr="00C82765">
              <w:rPr>
                <w:rFonts w:ascii="Verdana" w:hAnsi="Verdana"/>
                <w:bCs/>
                <w:sz w:val="20"/>
                <w:szCs w:val="20"/>
              </w:rPr>
              <w:t xml:space="preserve"> </w:t>
            </w:r>
            <w:r w:rsidRPr="00C82765">
              <w:rPr>
                <w:rFonts w:ascii="Verdana" w:hAnsi="Verdana"/>
                <w:sz w:val="20"/>
                <w:szCs w:val="20"/>
              </w:rPr>
              <w:t>Tratándose de la división de un inmueble por la constitución de condominios horizontales, verticales o mixtos</w:t>
            </w:r>
          </w:p>
        </w:tc>
        <w:tc>
          <w:tcPr>
            <w:tcW w:w="897" w:type="dxa"/>
          </w:tcPr>
          <w:p w14:paraId="618F5F2B" w14:textId="77777777" w:rsidR="00B1692B" w:rsidRPr="00C82765" w:rsidRDefault="00B1692B" w:rsidP="00C82765">
            <w:pPr>
              <w:pStyle w:val="Sinespaciado"/>
              <w:rPr>
                <w:rFonts w:ascii="Verdana" w:hAnsi="Verdana"/>
                <w:bCs/>
                <w:sz w:val="20"/>
                <w:szCs w:val="20"/>
              </w:rPr>
            </w:pPr>
          </w:p>
          <w:p w14:paraId="5442ED2E"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0.45%</w:t>
            </w:r>
          </w:p>
          <w:p w14:paraId="2691E184" w14:textId="77777777" w:rsidR="00B1692B" w:rsidRPr="00C82765" w:rsidRDefault="00B1692B" w:rsidP="00C82765">
            <w:pPr>
              <w:pStyle w:val="Sinespaciado"/>
              <w:rPr>
                <w:rFonts w:ascii="Verdana" w:hAnsi="Verdana"/>
                <w:bCs/>
                <w:sz w:val="20"/>
                <w:szCs w:val="20"/>
              </w:rPr>
            </w:pPr>
          </w:p>
        </w:tc>
      </w:tr>
      <w:tr w:rsidR="00B1692B" w:rsidRPr="00C82765" w14:paraId="2CCEE7E4" w14:textId="77777777" w:rsidTr="00B1692B">
        <w:tc>
          <w:tcPr>
            <w:tcW w:w="8317" w:type="dxa"/>
          </w:tcPr>
          <w:p w14:paraId="2841E70A"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lastRenderedPageBreak/>
              <w:t>III.</w:t>
            </w:r>
            <w:r w:rsidRPr="00C82765">
              <w:rPr>
                <w:rFonts w:ascii="Verdana" w:hAnsi="Verdana"/>
                <w:bCs/>
                <w:sz w:val="20"/>
                <w:szCs w:val="20"/>
              </w:rPr>
              <w:t xml:space="preserve"> </w:t>
            </w:r>
            <w:r w:rsidRPr="00C82765">
              <w:rPr>
                <w:rFonts w:ascii="Verdana" w:hAnsi="Verdana"/>
                <w:sz w:val="20"/>
                <w:szCs w:val="20"/>
              </w:rPr>
              <w:t>Tratándose de inmuebles rústicos</w:t>
            </w:r>
          </w:p>
        </w:tc>
        <w:tc>
          <w:tcPr>
            <w:tcW w:w="897" w:type="dxa"/>
          </w:tcPr>
          <w:p w14:paraId="03494453"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0.45%</w:t>
            </w:r>
          </w:p>
        </w:tc>
      </w:tr>
    </w:tbl>
    <w:p w14:paraId="18A2D11A" w14:textId="77777777" w:rsidR="00B1692B" w:rsidRPr="00C82765" w:rsidRDefault="00B1692B" w:rsidP="00C82765">
      <w:pPr>
        <w:pStyle w:val="Sinespaciado"/>
        <w:rPr>
          <w:rFonts w:ascii="Verdana" w:hAnsi="Verdana"/>
          <w:b/>
          <w:bCs/>
          <w:sz w:val="20"/>
          <w:szCs w:val="20"/>
        </w:rPr>
      </w:pPr>
    </w:p>
    <w:p w14:paraId="393C9090" w14:textId="77777777" w:rsidR="00B1692B" w:rsidRPr="00C82765" w:rsidRDefault="00B1692B" w:rsidP="007B3F58">
      <w:pPr>
        <w:pStyle w:val="Sinespaciado"/>
        <w:jc w:val="both"/>
        <w:rPr>
          <w:rFonts w:ascii="Verdana" w:hAnsi="Verdana"/>
          <w:sz w:val="20"/>
          <w:szCs w:val="20"/>
        </w:rPr>
      </w:pPr>
      <w:r w:rsidRPr="00C82765">
        <w:rPr>
          <w:rFonts w:ascii="Verdana" w:hAnsi="Verdana"/>
          <w:sz w:val="20"/>
          <w:szCs w:val="20"/>
        </w:rPr>
        <w:t>No se causará este impuesto en los supuestos establecidos en el artículo 187 de la Ley de Hacienda para los Municipios del Estado de Guanajuato.</w:t>
      </w:r>
    </w:p>
    <w:p w14:paraId="6382AE0A" w14:textId="77777777" w:rsidR="00B1692B" w:rsidRPr="00C82765" w:rsidRDefault="00B1692B" w:rsidP="007B3F58">
      <w:pPr>
        <w:pStyle w:val="Sinespaciado"/>
        <w:jc w:val="both"/>
        <w:rPr>
          <w:rFonts w:ascii="Verdana" w:hAnsi="Verdana"/>
          <w:b/>
          <w:bCs/>
          <w:sz w:val="20"/>
          <w:szCs w:val="20"/>
        </w:rPr>
      </w:pPr>
    </w:p>
    <w:p w14:paraId="275BABA6" w14:textId="77777777" w:rsidR="00B1692B" w:rsidRPr="00C82765" w:rsidRDefault="00B1692B" w:rsidP="007B3F58">
      <w:pPr>
        <w:pStyle w:val="Sinespaciado"/>
        <w:jc w:val="center"/>
        <w:rPr>
          <w:rFonts w:ascii="Verdana" w:hAnsi="Verdana"/>
          <w:b/>
          <w:bCs/>
          <w:sz w:val="20"/>
          <w:szCs w:val="20"/>
        </w:rPr>
      </w:pPr>
      <w:r w:rsidRPr="00C82765">
        <w:rPr>
          <w:rFonts w:ascii="Verdana" w:hAnsi="Verdana"/>
          <w:b/>
          <w:bCs/>
          <w:sz w:val="20"/>
          <w:szCs w:val="20"/>
        </w:rPr>
        <w:t>SECCIÓN CUARTA</w:t>
      </w:r>
    </w:p>
    <w:p w14:paraId="02D4B602" w14:textId="77777777" w:rsidR="00B1692B" w:rsidRPr="00C82765" w:rsidRDefault="00B1692B" w:rsidP="007B3F58">
      <w:pPr>
        <w:pStyle w:val="Sinespaciado"/>
        <w:jc w:val="center"/>
        <w:rPr>
          <w:rFonts w:ascii="Verdana" w:hAnsi="Verdana"/>
          <w:b/>
          <w:bCs/>
          <w:sz w:val="20"/>
          <w:szCs w:val="20"/>
        </w:rPr>
      </w:pPr>
      <w:r w:rsidRPr="00C82765">
        <w:rPr>
          <w:rFonts w:ascii="Verdana" w:hAnsi="Verdana"/>
          <w:b/>
          <w:bCs/>
          <w:sz w:val="20"/>
          <w:szCs w:val="20"/>
        </w:rPr>
        <w:t>IMPUESTO DE FRACCIONAMIENTOS</w:t>
      </w:r>
    </w:p>
    <w:p w14:paraId="35570EC5" w14:textId="77777777" w:rsidR="00B1692B" w:rsidRPr="00C82765" w:rsidRDefault="00B1692B" w:rsidP="00C82765">
      <w:pPr>
        <w:pStyle w:val="Sinespaciado"/>
        <w:rPr>
          <w:rFonts w:ascii="Verdana" w:hAnsi="Verdana"/>
          <w:b/>
          <w:bCs/>
          <w:sz w:val="20"/>
          <w:szCs w:val="20"/>
        </w:rPr>
      </w:pPr>
    </w:p>
    <w:p w14:paraId="67DE5D34" w14:textId="77777777" w:rsidR="00B1692B" w:rsidRPr="00C82765" w:rsidRDefault="00B1692B" w:rsidP="007B3F58">
      <w:pPr>
        <w:pStyle w:val="Sinespaciado"/>
        <w:jc w:val="both"/>
        <w:rPr>
          <w:rFonts w:ascii="Verdana" w:hAnsi="Verdana"/>
          <w:sz w:val="20"/>
          <w:szCs w:val="20"/>
        </w:rPr>
      </w:pPr>
      <w:r w:rsidRPr="00C82765">
        <w:rPr>
          <w:rFonts w:ascii="Verdana" w:hAnsi="Verdana"/>
          <w:b/>
          <w:bCs/>
          <w:sz w:val="20"/>
          <w:szCs w:val="20"/>
        </w:rPr>
        <w:t xml:space="preserve">Artículo 9. </w:t>
      </w:r>
      <w:r w:rsidRPr="00C82765">
        <w:rPr>
          <w:rFonts w:ascii="Verdana" w:hAnsi="Verdana"/>
          <w:sz w:val="20"/>
          <w:szCs w:val="20"/>
        </w:rPr>
        <w:t>El impuesto de fraccionamientos se causará y liquidará por metro cuadrado de superficie vendible conforme a la siguiente:</w:t>
      </w:r>
    </w:p>
    <w:p w14:paraId="58AA893A" w14:textId="77777777" w:rsidR="00B1692B" w:rsidRPr="00C82765" w:rsidRDefault="00B1692B" w:rsidP="00C82765">
      <w:pPr>
        <w:pStyle w:val="Sinespaciado"/>
        <w:rPr>
          <w:rFonts w:ascii="Verdana" w:hAnsi="Verdana"/>
          <w:sz w:val="20"/>
          <w:szCs w:val="20"/>
          <w:highlight w:val="lightGray"/>
        </w:rPr>
      </w:pPr>
    </w:p>
    <w:p w14:paraId="215F6125" w14:textId="1225F770" w:rsidR="00B1692B" w:rsidRDefault="00B1692B" w:rsidP="007B3F58">
      <w:pPr>
        <w:pStyle w:val="Sinespaciado"/>
        <w:jc w:val="center"/>
        <w:rPr>
          <w:rFonts w:ascii="Verdana" w:hAnsi="Verdana"/>
          <w:b/>
          <w:bCs/>
          <w:sz w:val="20"/>
          <w:szCs w:val="20"/>
        </w:rPr>
      </w:pPr>
      <w:r w:rsidRPr="00C82765">
        <w:rPr>
          <w:rFonts w:ascii="Verdana" w:hAnsi="Verdana"/>
          <w:b/>
          <w:bCs/>
          <w:sz w:val="20"/>
          <w:szCs w:val="20"/>
        </w:rPr>
        <w:t>TARIFA</w:t>
      </w:r>
    </w:p>
    <w:p w14:paraId="55922E52" w14:textId="77777777" w:rsidR="007B3F58" w:rsidRPr="00C82765" w:rsidRDefault="007B3F58" w:rsidP="007B3F58">
      <w:pPr>
        <w:pStyle w:val="Sinespaciado"/>
        <w:jc w:val="center"/>
        <w:rPr>
          <w:rFonts w:ascii="Verdana" w:hAnsi="Verdana"/>
          <w:b/>
          <w:bCs/>
          <w:sz w:val="20"/>
          <w:szCs w:val="20"/>
        </w:rPr>
      </w:pPr>
    </w:p>
    <w:tbl>
      <w:tblPr>
        <w:tblW w:w="0" w:type="auto"/>
        <w:tblLook w:val="04A0" w:firstRow="1" w:lastRow="0" w:firstColumn="1" w:lastColumn="0" w:noHBand="0" w:noVBand="1"/>
      </w:tblPr>
      <w:tblGrid>
        <w:gridCol w:w="7763"/>
        <w:gridCol w:w="1215"/>
      </w:tblGrid>
      <w:tr w:rsidR="00B1692B" w:rsidRPr="00C82765" w14:paraId="3312E1CA" w14:textId="77777777" w:rsidTr="00B1692B">
        <w:tc>
          <w:tcPr>
            <w:tcW w:w="7763" w:type="dxa"/>
          </w:tcPr>
          <w:p w14:paraId="631E9192"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I.</w:t>
            </w:r>
            <w:r w:rsidRPr="00C82765">
              <w:rPr>
                <w:rFonts w:ascii="Verdana" w:hAnsi="Verdana"/>
                <w:bCs/>
                <w:sz w:val="20"/>
                <w:szCs w:val="20"/>
              </w:rPr>
              <w:tab/>
            </w:r>
            <w:r w:rsidRPr="00C82765">
              <w:rPr>
                <w:rFonts w:ascii="Verdana" w:hAnsi="Verdana"/>
                <w:sz w:val="20"/>
                <w:szCs w:val="20"/>
              </w:rPr>
              <w:t>Fraccionamiento residencial "A"</w:t>
            </w:r>
            <w:r w:rsidRPr="00C82765">
              <w:rPr>
                <w:rFonts w:ascii="Verdana" w:hAnsi="Verdana"/>
                <w:sz w:val="20"/>
                <w:szCs w:val="20"/>
              </w:rPr>
              <w:tab/>
            </w:r>
          </w:p>
        </w:tc>
        <w:tc>
          <w:tcPr>
            <w:tcW w:w="1215" w:type="dxa"/>
          </w:tcPr>
          <w:p w14:paraId="26C372AB"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$ 0.61</w:t>
            </w:r>
          </w:p>
        </w:tc>
      </w:tr>
      <w:tr w:rsidR="00B1692B" w:rsidRPr="00C82765" w14:paraId="38E01376" w14:textId="77777777" w:rsidTr="00B1692B">
        <w:tc>
          <w:tcPr>
            <w:tcW w:w="7763" w:type="dxa"/>
          </w:tcPr>
          <w:p w14:paraId="766CC9C9" w14:textId="77777777" w:rsidR="00B1692B" w:rsidRPr="00C82765" w:rsidRDefault="00B1692B" w:rsidP="00C82765">
            <w:pPr>
              <w:pStyle w:val="Sinespaciado"/>
              <w:rPr>
                <w:rFonts w:ascii="Verdana" w:hAnsi="Verdana"/>
                <w:b/>
                <w:sz w:val="20"/>
                <w:szCs w:val="20"/>
              </w:rPr>
            </w:pPr>
          </w:p>
          <w:p w14:paraId="46862831"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II.</w:t>
            </w:r>
            <w:r w:rsidRPr="00C82765">
              <w:rPr>
                <w:rFonts w:ascii="Verdana" w:hAnsi="Verdana"/>
                <w:bCs/>
                <w:sz w:val="20"/>
                <w:szCs w:val="20"/>
              </w:rPr>
              <w:tab/>
            </w:r>
            <w:r w:rsidRPr="00C82765">
              <w:rPr>
                <w:rFonts w:ascii="Verdana" w:hAnsi="Verdana"/>
                <w:sz w:val="20"/>
                <w:szCs w:val="20"/>
              </w:rPr>
              <w:t>Fraccionamiento residencial "B"</w:t>
            </w:r>
            <w:r w:rsidRPr="00C82765">
              <w:rPr>
                <w:rFonts w:ascii="Verdana" w:hAnsi="Verdana"/>
                <w:sz w:val="20"/>
                <w:szCs w:val="20"/>
              </w:rPr>
              <w:tab/>
            </w:r>
          </w:p>
        </w:tc>
        <w:tc>
          <w:tcPr>
            <w:tcW w:w="1215" w:type="dxa"/>
          </w:tcPr>
          <w:p w14:paraId="23C0C987" w14:textId="77777777" w:rsidR="00B1692B" w:rsidRPr="00C82765" w:rsidRDefault="00B1692B" w:rsidP="00C82765">
            <w:pPr>
              <w:pStyle w:val="Sinespaciado"/>
              <w:rPr>
                <w:rFonts w:ascii="Verdana" w:hAnsi="Verdana"/>
                <w:bCs/>
                <w:sz w:val="20"/>
                <w:szCs w:val="20"/>
              </w:rPr>
            </w:pPr>
          </w:p>
          <w:p w14:paraId="35FFFED5"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$ 0.41</w:t>
            </w:r>
          </w:p>
        </w:tc>
      </w:tr>
      <w:tr w:rsidR="00B1692B" w:rsidRPr="00C82765" w14:paraId="01043790" w14:textId="77777777" w:rsidTr="00B1692B">
        <w:tc>
          <w:tcPr>
            <w:tcW w:w="7763" w:type="dxa"/>
          </w:tcPr>
          <w:p w14:paraId="075766CB" w14:textId="77777777" w:rsidR="00B1692B" w:rsidRPr="00C82765" w:rsidRDefault="00B1692B" w:rsidP="00C82765">
            <w:pPr>
              <w:pStyle w:val="Sinespaciado"/>
              <w:rPr>
                <w:rFonts w:ascii="Verdana" w:hAnsi="Verdana"/>
                <w:b/>
                <w:sz w:val="20"/>
                <w:szCs w:val="20"/>
              </w:rPr>
            </w:pPr>
          </w:p>
          <w:p w14:paraId="3F0F33D1"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III.</w:t>
            </w:r>
            <w:r w:rsidRPr="00C82765">
              <w:rPr>
                <w:rFonts w:ascii="Verdana" w:hAnsi="Verdana"/>
                <w:bCs/>
                <w:sz w:val="20"/>
                <w:szCs w:val="20"/>
              </w:rPr>
              <w:tab/>
            </w:r>
            <w:r w:rsidRPr="00C82765">
              <w:rPr>
                <w:rFonts w:ascii="Verdana" w:hAnsi="Verdana"/>
                <w:sz w:val="20"/>
                <w:szCs w:val="20"/>
              </w:rPr>
              <w:t>Fraccionamiento residencial "C"</w:t>
            </w:r>
          </w:p>
        </w:tc>
        <w:tc>
          <w:tcPr>
            <w:tcW w:w="1215" w:type="dxa"/>
          </w:tcPr>
          <w:p w14:paraId="4543AA00" w14:textId="77777777" w:rsidR="00B1692B" w:rsidRPr="00C82765" w:rsidRDefault="00B1692B" w:rsidP="00C82765">
            <w:pPr>
              <w:pStyle w:val="Sinespaciado"/>
              <w:rPr>
                <w:rFonts w:ascii="Verdana" w:hAnsi="Verdana"/>
                <w:bCs/>
                <w:sz w:val="20"/>
                <w:szCs w:val="20"/>
              </w:rPr>
            </w:pPr>
          </w:p>
          <w:p w14:paraId="4FDD8A01"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$ 0.41</w:t>
            </w:r>
          </w:p>
        </w:tc>
      </w:tr>
      <w:tr w:rsidR="00B1692B" w:rsidRPr="00C82765" w14:paraId="03BB1982" w14:textId="77777777" w:rsidTr="00B1692B">
        <w:tc>
          <w:tcPr>
            <w:tcW w:w="7763" w:type="dxa"/>
          </w:tcPr>
          <w:p w14:paraId="19D431B5" w14:textId="77777777" w:rsidR="00B1692B" w:rsidRPr="00C82765" w:rsidRDefault="00B1692B" w:rsidP="00C82765">
            <w:pPr>
              <w:pStyle w:val="Sinespaciado"/>
              <w:rPr>
                <w:rFonts w:ascii="Verdana" w:hAnsi="Verdana"/>
                <w:b/>
                <w:sz w:val="20"/>
                <w:szCs w:val="20"/>
              </w:rPr>
            </w:pPr>
          </w:p>
          <w:p w14:paraId="7C83AE8A"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IV.</w:t>
            </w:r>
            <w:r w:rsidRPr="00C82765">
              <w:rPr>
                <w:rFonts w:ascii="Verdana" w:hAnsi="Verdana"/>
                <w:bCs/>
                <w:sz w:val="20"/>
                <w:szCs w:val="20"/>
              </w:rPr>
              <w:tab/>
            </w:r>
            <w:r w:rsidRPr="00C82765">
              <w:rPr>
                <w:rFonts w:ascii="Verdana" w:hAnsi="Verdana"/>
                <w:sz w:val="20"/>
                <w:szCs w:val="20"/>
              </w:rPr>
              <w:t>Fraccionamiento de habitación popular</w:t>
            </w:r>
            <w:r w:rsidRPr="00C82765">
              <w:rPr>
                <w:rFonts w:ascii="Verdana" w:hAnsi="Verdana"/>
                <w:sz w:val="20"/>
                <w:szCs w:val="20"/>
              </w:rPr>
              <w:tab/>
            </w:r>
          </w:p>
        </w:tc>
        <w:tc>
          <w:tcPr>
            <w:tcW w:w="1215" w:type="dxa"/>
          </w:tcPr>
          <w:p w14:paraId="62CBDBE7" w14:textId="77777777" w:rsidR="00B1692B" w:rsidRPr="00C82765" w:rsidRDefault="00B1692B" w:rsidP="00C82765">
            <w:pPr>
              <w:pStyle w:val="Sinespaciado"/>
              <w:rPr>
                <w:rFonts w:ascii="Verdana" w:hAnsi="Verdana"/>
                <w:bCs/>
                <w:sz w:val="20"/>
                <w:szCs w:val="20"/>
              </w:rPr>
            </w:pPr>
          </w:p>
          <w:p w14:paraId="41C02793"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$ 0.27</w:t>
            </w:r>
          </w:p>
        </w:tc>
      </w:tr>
      <w:tr w:rsidR="00B1692B" w:rsidRPr="00C82765" w14:paraId="4D5EF4B7" w14:textId="77777777" w:rsidTr="00B1692B">
        <w:tc>
          <w:tcPr>
            <w:tcW w:w="7763" w:type="dxa"/>
          </w:tcPr>
          <w:p w14:paraId="3BCE414E" w14:textId="77777777" w:rsidR="00B1692B" w:rsidRPr="00C82765" w:rsidRDefault="00B1692B" w:rsidP="00C82765">
            <w:pPr>
              <w:pStyle w:val="Sinespaciado"/>
              <w:rPr>
                <w:rFonts w:ascii="Verdana" w:hAnsi="Verdana"/>
                <w:b/>
                <w:sz w:val="20"/>
                <w:szCs w:val="20"/>
              </w:rPr>
            </w:pPr>
          </w:p>
          <w:p w14:paraId="72AC2633"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V.</w:t>
            </w:r>
            <w:r w:rsidRPr="00C82765">
              <w:rPr>
                <w:rFonts w:ascii="Verdana" w:hAnsi="Verdana"/>
                <w:bCs/>
                <w:sz w:val="20"/>
                <w:szCs w:val="20"/>
              </w:rPr>
              <w:tab/>
            </w:r>
            <w:r w:rsidRPr="00C82765">
              <w:rPr>
                <w:rFonts w:ascii="Verdana" w:hAnsi="Verdana"/>
                <w:sz w:val="20"/>
                <w:szCs w:val="20"/>
              </w:rPr>
              <w:t>Fraccionamiento de interés social</w:t>
            </w:r>
          </w:p>
        </w:tc>
        <w:tc>
          <w:tcPr>
            <w:tcW w:w="1215" w:type="dxa"/>
          </w:tcPr>
          <w:p w14:paraId="51425CB3" w14:textId="77777777" w:rsidR="00B1692B" w:rsidRPr="00C82765" w:rsidRDefault="00B1692B" w:rsidP="00C82765">
            <w:pPr>
              <w:pStyle w:val="Sinespaciado"/>
              <w:rPr>
                <w:rFonts w:ascii="Verdana" w:hAnsi="Verdana"/>
                <w:bCs/>
                <w:sz w:val="20"/>
                <w:szCs w:val="20"/>
              </w:rPr>
            </w:pPr>
          </w:p>
          <w:p w14:paraId="79EB27B3"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$ 0.27</w:t>
            </w:r>
          </w:p>
        </w:tc>
      </w:tr>
      <w:tr w:rsidR="00B1692B" w:rsidRPr="00C82765" w14:paraId="1D5F7483" w14:textId="77777777" w:rsidTr="00B1692B">
        <w:tc>
          <w:tcPr>
            <w:tcW w:w="7763" w:type="dxa"/>
          </w:tcPr>
          <w:p w14:paraId="4EDEDF87" w14:textId="77777777" w:rsidR="00B1692B" w:rsidRPr="00C82765" w:rsidRDefault="00B1692B" w:rsidP="00C82765">
            <w:pPr>
              <w:pStyle w:val="Sinespaciado"/>
              <w:rPr>
                <w:rFonts w:ascii="Verdana" w:hAnsi="Verdana"/>
                <w:b/>
                <w:sz w:val="20"/>
                <w:szCs w:val="20"/>
              </w:rPr>
            </w:pPr>
          </w:p>
          <w:p w14:paraId="57323015"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VI.</w:t>
            </w:r>
            <w:r w:rsidRPr="00C82765">
              <w:rPr>
                <w:rFonts w:ascii="Verdana" w:hAnsi="Verdana"/>
                <w:bCs/>
                <w:sz w:val="20"/>
                <w:szCs w:val="20"/>
              </w:rPr>
              <w:tab/>
            </w:r>
            <w:r w:rsidRPr="00C82765">
              <w:rPr>
                <w:rFonts w:ascii="Verdana" w:hAnsi="Verdana"/>
                <w:sz w:val="20"/>
                <w:szCs w:val="20"/>
              </w:rPr>
              <w:t>Fraccionamiento de urbanización progresiva</w:t>
            </w:r>
          </w:p>
        </w:tc>
        <w:tc>
          <w:tcPr>
            <w:tcW w:w="1215" w:type="dxa"/>
          </w:tcPr>
          <w:p w14:paraId="3B6B8100" w14:textId="77777777" w:rsidR="00B1692B" w:rsidRPr="00C82765" w:rsidRDefault="00B1692B" w:rsidP="00C82765">
            <w:pPr>
              <w:pStyle w:val="Sinespaciado"/>
              <w:rPr>
                <w:rFonts w:ascii="Verdana" w:hAnsi="Verdana"/>
                <w:bCs/>
                <w:sz w:val="20"/>
                <w:szCs w:val="20"/>
              </w:rPr>
            </w:pPr>
          </w:p>
          <w:p w14:paraId="2640C201"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$ 0.24</w:t>
            </w:r>
          </w:p>
        </w:tc>
      </w:tr>
      <w:tr w:rsidR="00B1692B" w:rsidRPr="00C82765" w14:paraId="5FC0D425" w14:textId="77777777" w:rsidTr="00B1692B">
        <w:tc>
          <w:tcPr>
            <w:tcW w:w="7763" w:type="dxa"/>
          </w:tcPr>
          <w:p w14:paraId="72057863" w14:textId="77777777" w:rsidR="00B1692B" w:rsidRPr="00C82765" w:rsidRDefault="00B1692B" w:rsidP="00C82765">
            <w:pPr>
              <w:pStyle w:val="Sinespaciado"/>
              <w:rPr>
                <w:rFonts w:ascii="Verdana" w:hAnsi="Verdana"/>
                <w:b/>
                <w:sz w:val="20"/>
                <w:szCs w:val="20"/>
              </w:rPr>
            </w:pPr>
          </w:p>
          <w:p w14:paraId="56E87403"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VII.</w:t>
            </w:r>
            <w:r w:rsidRPr="00C82765">
              <w:rPr>
                <w:rFonts w:ascii="Verdana" w:hAnsi="Verdana"/>
                <w:bCs/>
                <w:sz w:val="20"/>
                <w:szCs w:val="20"/>
              </w:rPr>
              <w:tab/>
            </w:r>
            <w:r w:rsidRPr="00C82765">
              <w:rPr>
                <w:rFonts w:ascii="Verdana" w:hAnsi="Verdana"/>
                <w:sz w:val="20"/>
                <w:szCs w:val="20"/>
              </w:rPr>
              <w:t>Fraccionamiento industrial para industria ligera</w:t>
            </w:r>
          </w:p>
        </w:tc>
        <w:tc>
          <w:tcPr>
            <w:tcW w:w="1215" w:type="dxa"/>
          </w:tcPr>
          <w:p w14:paraId="2EB76F48" w14:textId="77777777" w:rsidR="00B1692B" w:rsidRPr="00C82765" w:rsidRDefault="00B1692B" w:rsidP="00C82765">
            <w:pPr>
              <w:pStyle w:val="Sinespaciado"/>
              <w:rPr>
                <w:rFonts w:ascii="Verdana" w:hAnsi="Verdana"/>
                <w:bCs/>
                <w:sz w:val="20"/>
                <w:szCs w:val="20"/>
              </w:rPr>
            </w:pPr>
          </w:p>
          <w:p w14:paraId="4E34EEFA"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$ 0.27</w:t>
            </w:r>
          </w:p>
        </w:tc>
      </w:tr>
      <w:tr w:rsidR="00B1692B" w:rsidRPr="00C82765" w14:paraId="6C7D069E" w14:textId="77777777" w:rsidTr="00B1692B">
        <w:tc>
          <w:tcPr>
            <w:tcW w:w="7763" w:type="dxa"/>
          </w:tcPr>
          <w:p w14:paraId="03977BCB" w14:textId="77777777" w:rsidR="00B1692B" w:rsidRPr="00C82765" w:rsidRDefault="00B1692B" w:rsidP="00C82765">
            <w:pPr>
              <w:pStyle w:val="Sinespaciado"/>
              <w:rPr>
                <w:rFonts w:ascii="Verdana" w:hAnsi="Verdana"/>
                <w:b/>
                <w:sz w:val="20"/>
                <w:szCs w:val="20"/>
              </w:rPr>
            </w:pPr>
          </w:p>
          <w:p w14:paraId="6574C0E2"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VIII.</w:t>
            </w:r>
            <w:r w:rsidRPr="00C82765">
              <w:rPr>
                <w:rFonts w:ascii="Verdana" w:hAnsi="Verdana"/>
                <w:bCs/>
                <w:sz w:val="20"/>
                <w:szCs w:val="20"/>
              </w:rPr>
              <w:tab/>
            </w:r>
            <w:r w:rsidRPr="00C82765">
              <w:rPr>
                <w:rFonts w:ascii="Verdana" w:hAnsi="Verdana"/>
                <w:sz w:val="20"/>
                <w:szCs w:val="20"/>
              </w:rPr>
              <w:t>Fraccionamiento industrial para industria mediana</w:t>
            </w:r>
          </w:p>
        </w:tc>
        <w:tc>
          <w:tcPr>
            <w:tcW w:w="1215" w:type="dxa"/>
          </w:tcPr>
          <w:p w14:paraId="4B188966" w14:textId="77777777" w:rsidR="00B1692B" w:rsidRPr="00C82765" w:rsidRDefault="00B1692B" w:rsidP="00C82765">
            <w:pPr>
              <w:pStyle w:val="Sinespaciado"/>
              <w:rPr>
                <w:rFonts w:ascii="Verdana" w:hAnsi="Verdana"/>
                <w:bCs/>
                <w:sz w:val="20"/>
                <w:szCs w:val="20"/>
              </w:rPr>
            </w:pPr>
          </w:p>
          <w:p w14:paraId="075BEC18"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$ 0.27</w:t>
            </w:r>
          </w:p>
        </w:tc>
      </w:tr>
      <w:tr w:rsidR="00B1692B" w:rsidRPr="00C82765" w14:paraId="76061688" w14:textId="77777777" w:rsidTr="00B1692B">
        <w:tc>
          <w:tcPr>
            <w:tcW w:w="7763" w:type="dxa"/>
          </w:tcPr>
          <w:p w14:paraId="1373DA8E" w14:textId="77777777" w:rsidR="00B1692B" w:rsidRPr="00C82765" w:rsidRDefault="00B1692B" w:rsidP="00C82765">
            <w:pPr>
              <w:pStyle w:val="Sinespaciado"/>
              <w:rPr>
                <w:rFonts w:ascii="Verdana" w:hAnsi="Verdana"/>
                <w:b/>
                <w:sz w:val="20"/>
                <w:szCs w:val="20"/>
              </w:rPr>
            </w:pPr>
          </w:p>
          <w:p w14:paraId="5E943680"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IX.</w:t>
            </w:r>
            <w:r w:rsidRPr="00C82765">
              <w:rPr>
                <w:rFonts w:ascii="Verdana" w:hAnsi="Verdana"/>
                <w:bCs/>
                <w:sz w:val="20"/>
                <w:szCs w:val="20"/>
              </w:rPr>
              <w:tab/>
            </w:r>
            <w:r w:rsidRPr="00C82765">
              <w:rPr>
                <w:rFonts w:ascii="Verdana" w:hAnsi="Verdana"/>
                <w:sz w:val="20"/>
                <w:szCs w:val="20"/>
              </w:rPr>
              <w:t>Fraccionamiento industrial para industria pesada</w:t>
            </w:r>
          </w:p>
        </w:tc>
        <w:tc>
          <w:tcPr>
            <w:tcW w:w="1215" w:type="dxa"/>
          </w:tcPr>
          <w:p w14:paraId="76FBC030" w14:textId="77777777" w:rsidR="00B1692B" w:rsidRPr="00C82765" w:rsidRDefault="00B1692B" w:rsidP="00C82765">
            <w:pPr>
              <w:pStyle w:val="Sinespaciado"/>
              <w:rPr>
                <w:rFonts w:ascii="Verdana" w:hAnsi="Verdana"/>
                <w:bCs/>
                <w:sz w:val="20"/>
                <w:szCs w:val="20"/>
              </w:rPr>
            </w:pPr>
          </w:p>
          <w:p w14:paraId="3308DCA9"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$ 0.32</w:t>
            </w:r>
          </w:p>
        </w:tc>
      </w:tr>
      <w:tr w:rsidR="00B1692B" w:rsidRPr="00C82765" w14:paraId="568E5911" w14:textId="77777777" w:rsidTr="00B1692B">
        <w:tc>
          <w:tcPr>
            <w:tcW w:w="7763" w:type="dxa"/>
          </w:tcPr>
          <w:p w14:paraId="629B691F" w14:textId="77777777" w:rsidR="00B1692B" w:rsidRPr="00C82765" w:rsidRDefault="00B1692B" w:rsidP="00C82765">
            <w:pPr>
              <w:pStyle w:val="Sinespaciado"/>
              <w:rPr>
                <w:rFonts w:ascii="Verdana" w:hAnsi="Verdana"/>
                <w:b/>
                <w:sz w:val="20"/>
                <w:szCs w:val="20"/>
              </w:rPr>
            </w:pPr>
          </w:p>
          <w:p w14:paraId="7F1CC511"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X.</w:t>
            </w:r>
            <w:r w:rsidRPr="00C82765">
              <w:rPr>
                <w:rFonts w:ascii="Verdana" w:hAnsi="Verdana"/>
                <w:bCs/>
                <w:sz w:val="20"/>
                <w:szCs w:val="20"/>
              </w:rPr>
              <w:tab/>
            </w:r>
            <w:r w:rsidRPr="00C82765">
              <w:rPr>
                <w:rFonts w:ascii="Verdana" w:hAnsi="Verdana"/>
                <w:sz w:val="20"/>
                <w:szCs w:val="20"/>
              </w:rPr>
              <w:t>Fraccionamiento campestre residencial</w:t>
            </w:r>
            <w:r w:rsidRPr="00C82765">
              <w:rPr>
                <w:rFonts w:ascii="Verdana" w:hAnsi="Verdana"/>
                <w:sz w:val="20"/>
                <w:szCs w:val="20"/>
              </w:rPr>
              <w:tab/>
            </w:r>
          </w:p>
        </w:tc>
        <w:tc>
          <w:tcPr>
            <w:tcW w:w="1215" w:type="dxa"/>
          </w:tcPr>
          <w:p w14:paraId="0DC11238" w14:textId="77777777" w:rsidR="00B1692B" w:rsidRPr="00C82765" w:rsidRDefault="00B1692B" w:rsidP="00C82765">
            <w:pPr>
              <w:pStyle w:val="Sinespaciado"/>
              <w:rPr>
                <w:rFonts w:ascii="Verdana" w:hAnsi="Verdana"/>
                <w:bCs/>
                <w:sz w:val="20"/>
                <w:szCs w:val="20"/>
              </w:rPr>
            </w:pPr>
          </w:p>
          <w:p w14:paraId="42E49754"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$ 0.61</w:t>
            </w:r>
          </w:p>
        </w:tc>
      </w:tr>
      <w:tr w:rsidR="00B1692B" w:rsidRPr="00C82765" w14:paraId="12626048" w14:textId="77777777" w:rsidTr="00B1692B">
        <w:tc>
          <w:tcPr>
            <w:tcW w:w="7763" w:type="dxa"/>
          </w:tcPr>
          <w:p w14:paraId="2DFBBC11" w14:textId="77777777" w:rsidR="00B1692B" w:rsidRPr="00C82765" w:rsidRDefault="00B1692B" w:rsidP="00C82765">
            <w:pPr>
              <w:pStyle w:val="Sinespaciado"/>
              <w:rPr>
                <w:rFonts w:ascii="Verdana" w:hAnsi="Verdana"/>
                <w:b/>
                <w:sz w:val="20"/>
                <w:szCs w:val="20"/>
              </w:rPr>
            </w:pPr>
          </w:p>
          <w:p w14:paraId="2D6A9851"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XI.</w:t>
            </w:r>
            <w:r w:rsidRPr="00C82765">
              <w:rPr>
                <w:rFonts w:ascii="Verdana" w:hAnsi="Verdana"/>
                <w:bCs/>
                <w:sz w:val="20"/>
                <w:szCs w:val="20"/>
              </w:rPr>
              <w:tab/>
            </w:r>
            <w:r w:rsidRPr="00C82765">
              <w:rPr>
                <w:rFonts w:ascii="Verdana" w:hAnsi="Verdana"/>
                <w:sz w:val="20"/>
                <w:szCs w:val="20"/>
              </w:rPr>
              <w:t>Fraccionamiento campestre rústico</w:t>
            </w:r>
          </w:p>
        </w:tc>
        <w:tc>
          <w:tcPr>
            <w:tcW w:w="1215" w:type="dxa"/>
          </w:tcPr>
          <w:p w14:paraId="6D62217B" w14:textId="77777777" w:rsidR="00B1692B" w:rsidRPr="00C82765" w:rsidRDefault="00B1692B" w:rsidP="00C82765">
            <w:pPr>
              <w:pStyle w:val="Sinespaciado"/>
              <w:rPr>
                <w:rFonts w:ascii="Verdana" w:hAnsi="Verdana"/>
                <w:bCs/>
                <w:sz w:val="20"/>
                <w:szCs w:val="20"/>
              </w:rPr>
            </w:pPr>
          </w:p>
          <w:p w14:paraId="68AB6584"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$ 0.27</w:t>
            </w:r>
          </w:p>
        </w:tc>
      </w:tr>
      <w:tr w:rsidR="00B1692B" w:rsidRPr="00C82765" w14:paraId="5010BA19" w14:textId="77777777" w:rsidTr="00B1692B">
        <w:tc>
          <w:tcPr>
            <w:tcW w:w="7763" w:type="dxa"/>
          </w:tcPr>
          <w:p w14:paraId="63147023" w14:textId="77777777" w:rsidR="00B1692B" w:rsidRPr="00C82765" w:rsidRDefault="00B1692B" w:rsidP="00C82765">
            <w:pPr>
              <w:pStyle w:val="Sinespaciado"/>
              <w:rPr>
                <w:rFonts w:ascii="Verdana" w:hAnsi="Verdana"/>
                <w:b/>
                <w:sz w:val="20"/>
                <w:szCs w:val="20"/>
              </w:rPr>
            </w:pPr>
          </w:p>
          <w:p w14:paraId="221EE195"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XII.</w:t>
            </w:r>
            <w:r w:rsidRPr="00C82765">
              <w:rPr>
                <w:rFonts w:ascii="Verdana" w:hAnsi="Verdana"/>
                <w:b/>
                <w:sz w:val="20"/>
                <w:szCs w:val="20"/>
              </w:rPr>
              <w:tab/>
            </w:r>
            <w:r w:rsidRPr="00C82765">
              <w:rPr>
                <w:rFonts w:ascii="Verdana" w:hAnsi="Verdana"/>
                <w:bCs/>
                <w:sz w:val="20"/>
                <w:szCs w:val="20"/>
              </w:rPr>
              <w:t xml:space="preserve"> </w:t>
            </w:r>
            <w:r w:rsidRPr="00C82765">
              <w:rPr>
                <w:rFonts w:ascii="Verdana" w:hAnsi="Verdana"/>
                <w:sz w:val="20"/>
                <w:szCs w:val="20"/>
              </w:rPr>
              <w:t>Fraccionamiento turístico, recreativo-deportivo</w:t>
            </w:r>
            <w:r w:rsidRPr="00C82765">
              <w:rPr>
                <w:rFonts w:ascii="Verdana" w:hAnsi="Verdana"/>
                <w:sz w:val="20"/>
                <w:szCs w:val="20"/>
              </w:rPr>
              <w:tab/>
            </w:r>
          </w:p>
        </w:tc>
        <w:tc>
          <w:tcPr>
            <w:tcW w:w="1215" w:type="dxa"/>
          </w:tcPr>
          <w:p w14:paraId="15C0D611" w14:textId="77777777" w:rsidR="00B1692B" w:rsidRPr="00C82765" w:rsidRDefault="00B1692B" w:rsidP="00C82765">
            <w:pPr>
              <w:pStyle w:val="Sinespaciado"/>
              <w:rPr>
                <w:rFonts w:ascii="Verdana" w:hAnsi="Verdana"/>
                <w:bCs/>
                <w:sz w:val="20"/>
                <w:szCs w:val="20"/>
              </w:rPr>
            </w:pPr>
          </w:p>
          <w:p w14:paraId="21E101DA"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$ 0.34</w:t>
            </w:r>
          </w:p>
        </w:tc>
      </w:tr>
      <w:tr w:rsidR="00B1692B" w:rsidRPr="00C82765" w14:paraId="1130865B" w14:textId="77777777" w:rsidTr="00B1692B">
        <w:tc>
          <w:tcPr>
            <w:tcW w:w="7763" w:type="dxa"/>
          </w:tcPr>
          <w:p w14:paraId="2CC029E0" w14:textId="77777777" w:rsidR="00B1692B" w:rsidRPr="00C82765" w:rsidRDefault="00B1692B" w:rsidP="00C82765">
            <w:pPr>
              <w:pStyle w:val="Sinespaciado"/>
              <w:rPr>
                <w:rFonts w:ascii="Verdana" w:hAnsi="Verdana"/>
                <w:b/>
                <w:sz w:val="20"/>
                <w:szCs w:val="20"/>
              </w:rPr>
            </w:pPr>
          </w:p>
          <w:p w14:paraId="63133337"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XIII.</w:t>
            </w:r>
            <w:r w:rsidRPr="00C82765">
              <w:rPr>
                <w:rFonts w:ascii="Verdana" w:hAnsi="Verdana"/>
                <w:b/>
                <w:sz w:val="20"/>
                <w:szCs w:val="20"/>
              </w:rPr>
              <w:tab/>
            </w:r>
            <w:r w:rsidRPr="00C82765">
              <w:rPr>
                <w:rFonts w:ascii="Verdana" w:hAnsi="Verdana"/>
                <w:bCs/>
                <w:sz w:val="20"/>
                <w:szCs w:val="20"/>
              </w:rPr>
              <w:t xml:space="preserve"> </w:t>
            </w:r>
            <w:r w:rsidRPr="00C82765">
              <w:rPr>
                <w:rFonts w:ascii="Verdana" w:hAnsi="Verdana"/>
                <w:sz w:val="20"/>
                <w:szCs w:val="20"/>
              </w:rPr>
              <w:t>Fraccionamiento comercial</w:t>
            </w:r>
          </w:p>
        </w:tc>
        <w:tc>
          <w:tcPr>
            <w:tcW w:w="1215" w:type="dxa"/>
          </w:tcPr>
          <w:p w14:paraId="72A0B1B3" w14:textId="77777777" w:rsidR="00B1692B" w:rsidRPr="00C82765" w:rsidRDefault="00B1692B" w:rsidP="00C82765">
            <w:pPr>
              <w:pStyle w:val="Sinespaciado"/>
              <w:rPr>
                <w:rFonts w:ascii="Verdana" w:hAnsi="Verdana"/>
                <w:bCs/>
                <w:sz w:val="20"/>
                <w:szCs w:val="20"/>
              </w:rPr>
            </w:pPr>
          </w:p>
          <w:p w14:paraId="19CE0F60"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$ 0.61</w:t>
            </w:r>
          </w:p>
        </w:tc>
      </w:tr>
      <w:tr w:rsidR="00B1692B" w:rsidRPr="00C82765" w14:paraId="515AC111" w14:textId="77777777" w:rsidTr="00B1692B">
        <w:tc>
          <w:tcPr>
            <w:tcW w:w="7763" w:type="dxa"/>
          </w:tcPr>
          <w:p w14:paraId="0D9F188B" w14:textId="77777777" w:rsidR="00B1692B" w:rsidRPr="00C82765" w:rsidRDefault="00B1692B" w:rsidP="00C82765">
            <w:pPr>
              <w:pStyle w:val="Sinespaciado"/>
              <w:rPr>
                <w:rFonts w:ascii="Verdana" w:hAnsi="Verdana"/>
                <w:b/>
                <w:sz w:val="20"/>
                <w:szCs w:val="20"/>
              </w:rPr>
            </w:pPr>
          </w:p>
          <w:p w14:paraId="2B7D4AEA"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XIV.</w:t>
            </w:r>
            <w:r w:rsidRPr="00C82765">
              <w:rPr>
                <w:rFonts w:ascii="Verdana" w:hAnsi="Verdana"/>
                <w:bCs/>
                <w:sz w:val="20"/>
                <w:szCs w:val="20"/>
              </w:rPr>
              <w:t xml:space="preserve"> </w:t>
            </w:r>
            <w:r w:rsidRPr="00C82765">
              <w:rPr>
                <w:rFonts w:ascii="Verdana" w:hAnsi="Verdana"/>
                <w:bCs/>
                <w:sz w:val="20"/>
                <w:szCs w:val="20"/>
              </w:rPr>
              <w:tab/>
            </w:r>
            <w:r w:rsidRPr="00C82765">
              <w:rPr>
                <w:rFonts w:ascii="Verdana" w:hAnsi="Verdana"/>
                <w:sz w:val="20"/>
                <w:szCs w:val="20"/>
              </w:rPr>
              <w:t>Fraccionamiento agropecuario</w:t>
            </w:r>
          </w:p>
        </w:tc>
        <w:tc>
          <w:tcPr>
            <w:tcW w:w="1215" w:type="dxa"/>
          </w:tcPr>
          <w:p w14:paraId="00AFB240" w14:textId="77777777" w:rsidR="00B1692B" w:rsidRPr="00C82765" w:rsidRDefault="00B1692B" w:rsidP="00C82765">
            <w:pPr>
              <w:pStyle w:val="Sinespaciado"/>
              <w:rPr>
                <w:rFonts w:ascii="Verdana" w:hAnsi="Verdana"/>
                <w:bCs/>
                <w:sz w:val="20"/>
                <w:szCs w:val="20"/>
              </w:rPr>
            </w:pPr>
          </w:p>
          <w:p w14:paraId="6F560069"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$ 0.24</w:t>
            </w:r>
          </w:p>
        </w:tc>
      </w:tr>
      <w:tr w:rsidR="00B1692B" w:rsidRPr="00C82765" w14:paraId="74944642" w14:textId="77777777" w:rsidTr="00B1692B">
        <w:tc>
          <w:tcPr>
            <w:tcW w:w="7763" w:type="dxa"/>
          </w:tcPr>
          <w:p w14:paraId="21AD9766" w14:textId="77777777" w:rsidR="00B1692B" w:rsidRPr="00C82765" w:rsidRDefault="00B1692B" w:rsidP="00C82765">
            <w:pPr>
              <w:pStyle w:val="Sinespaciado"/>
              <w:rPr>
                <w:rFonts w:ascii="Verdana" w:hAnsi="Verdana"/>
                <w:b/>
                <w:sz w:val="20"/>
                <w:szCs w:val="20"/>
              </w:rPr>
            </w:pPr>
          </w:p>
          <w:p w14:paraId="1B95DEF3"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XV.</w:t>
            </w:r>
            <w:r w:rsidRPr="00C82765">
              <w:rPr>
                <w:rFonts w:ascii="Verdana" w:hAnsi="Verdana"/>
                <w:bCs/>
                <w:sz w:val="20"/>
                <w:szCs w:val="20"/>
              </w:rPr>
              <w:tab/>
            </w:r>
            <w:r w:rsidRPr="00C82765">
              <w:rPr>
                <w:rFonts w:ascii="Verdana" w:hAnsi="Verdana"/>
                <w:sz w:val="20"/>
                <w:szCs w:val="20"/>
              </w:rPr>
              <w:t>Fraccionamiento mixto de usos compatibles</w:t>
            </w:r>
          </w:p>
        </w:tc>
        <w:tc>
          <w:tcPr>
            <w:tcW w:w="1215" w:type="dxa"/>
          </w:tcPr>
          <w:p w14:paraId="5F96E146" w14:textId="77777777" w:rsidR="00B1692B" w:rsidRPr="00C82765" w:rsidRDefault="00B1692B" w:rsidP="00C82765">
            <w:pPr>
              <w:pStyle w:val="Sinespaciado"/>
              <w:rPr>
                <w:rFonts w:ascii="Verdana" w:hAnsi="Verdana"/>
                <w:bCs/>
                <w:sz w:val="20"/>
                <w:szCs w:val="20"/>
              </w:rPr>
            </w:pPr>
          </w:p>
          <w:p w14:paraId="3A4D21D5"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$ 0.39</w:t>
            </w:r>
          </w:p>
          <w:p w14:paraId="3C17B555" w14:textId="77777777" w:rsidR="00B1692B" w:rsidRPr="00C82765" w:rsidRDefault="00B1692B" w:rsidP="00C82765">
            <w:pPr>
              <w:pStyle w:val="Sinespaciado"/>
              <w:rPr>
                <w:rFonts w:ascii="Verdana" w:hAnsi="Verdana"/>
                <w:bCs/>
                <w:sz w:val="20"/>
                <w:szCs w:val="20"/>
              </w:rPr>
            </w:pPr>
          </w:p>
        </w:tc>
      </w:tr>
    </w:tbl>
    <w:p w14:paraId="77583DA5" w14:textId="77777777" w:rsidR="00B1692B" w:rsidRPr="00C82765" w:rsidRDefault="00B1692B" w:rsidP="00C82765">
      <w:pPr>
        <w:pStyle w:val="Sinespaciado"/>
        <w:rPr>
          <w:rFonts w:ascii="Verdana" w:hAnsi="Verdana"/>
          <w:b/>
          <w:bCs/>
          <w:sz w:val="20"/>
          <w:szCs w:val="20"/>
        </w:rPr>
      </w:pPr>
    </w:p>
    <w:p w14:paraId="739F063C" w14:textId="77777777" w:rsidR="006A48E0" w:rsidRDefault="006A48E0" w:rsidP="007B3F58">
      <w:pPr>
        <w:pStyle w:val="Sinespaciado"/>
        <w:jc w:val="center"/>
        <w:rPr>
          <w:rFonts w:ascii="Verdana" w:hAnsi="Verdana"/>
          <w:b/>
          <w:bCs/>
          <w:sz w:val="20"/>
          <w:szCs w:val="20"/>
        </w:rPr>
      </w:pPr>
    </w:p>
    <w:p w14:paraId="0F41E3E5" w14:textId="15E7AB30" w:rsidR="00B1692B" w:rsidRPr="00C82765" w:rsidRDefault="00B1692B" w:rsidP="007B3F58">
      <w:pPr>
        <w:pStyle w:val="Sinespaciado"/>
        <w:jc w:val="center"/>
        <w:rPr>
          <w:rFonts w:ascii="Verdana" w:hAnsi="Verdana"/>
          <w:b/>
          <w:bCs/>
          <w:sz w:val="20"/>
          <w:szCs w:val="20"/>
        </w:rPr>
      </w:pPr>
      <w:r w:rsidRPr="00C82765">
        <w:rPr>
          <w:rFonts w:ascii="Verdana" w:hAnsi="Verdana"/>
          <w:b/>
          <w:bCs/>
          <w:sz w:val="20"/>
          <w:szCs w:val="20"/>
        </w:rPr>
        <w:t>SECCIÓN QUINTA</w:t>
      </w:r>
    </w:p>
    <w:p w14:paraId="6DD092E4" w14:textId="77777777" w:rsidR="00B1692B" w:rsidRPr="00C82765" w:rsidRDefault="00B1692B" w:rsidP="007B3F58">
      <w:pPr>
        <w:pStyle w:val="Sinespaciado"/>
        <w:jc w:val="center"/>
        <w:rPr>
          <w:rFonts w:ascii="Verdana" w:hAnsi="Verdana"/>
          <w:b/>
          <w:bCs/>
          <w:sz w:val="20"/>
          <w:szCs w:val="20"/>
        </w:rPr>
      </w:pPr>
      <w:r w:rsidRPr="00C82765">
        <w:rPr>
          <w:rFonts w:ascii="Verdana" w:hAnsi="Verdana"/>
          <w:b/>
          <w:bCs/>
          <w:sz w:val="20"/>
          <w:szCs w:val="20"/>
        </w:rPr>
        <w:t>IMPUESTO SOBRE JUEGOS Y APUESTAS PERMITIDAS</w:t>
      </w:r>
    </w:p>
    <w:p w14:paraId="1E3D0FC1" w14:textId="77777777" w:rsidR="007B3F58" w:rsidRDefault="007B3F58" w:rsidP="00C82765">
      <w:pPr>
        <w:pStyle w:val="Sinespaciado"/>
        <w:rPr>
          <w:rFonts w:ascii="Verdana" w:hAnsi="Verdana"/>
          <w:b/>
          <w:bCs/>
          <w:sz w:val="20"/>
          <w:szCs w:val="20"/>
        </w:rPr>
      </w:pPr>
    </w:p>
    <w:p w14:paraId="75A038B3" w14:textId="6407E730" w:rsidR="00B1692B" w:rsidRPr="00C82765" w:rsidRDefault="00B1692B" w:rsidP="007B3F58">
      <w:pPr>
        <w:pStyle w:val="Sinespaciado"/>
        <w:jc w:val="both"/>
        <w:rPr>
          <w:rFonts w:ascii="Verdana" w:hAnsi="Verdana"/>
          <w:sz w:val="20"/>
          <w:szCs w:val="20"/>
        </w:rPr>
      </w:pPr>
      <w:r w:rsidRPr="00C82765">
        <w:rPr>
          <w:rFonts w:ascii="Verdana" w:hAnsi="Verdana"/>
          <w:b/>
          <w:bCs/>
          <w:sz w:val="20"/>
          <w:szCs w:val="20"/>
        </w:rPr>
        <w:t xml:space="preserve">Artículo 10. </w:t>
      </w:r>
      <w:r w:rsidRPr="00C82765">
        <w:rPr>
          <w:rFonts w:ascii="Verdana" w:hAnsi="Verdana"/>
          <w:bCs/>
          <w:sz w:val="20"/>
          <w:szCs w:val="20"/>
        </w:rPr>
        <w:t xml:space="preserve">El impuesto sobre juegos y apuestas permitidas se causará y liquidará </w:t>
      </w:r>
      <w:r w:rsidRPr="00C82765">
        <w:rPr>
          <w:rFonts w:ascii="Verdana" w:hAnsi="Verdana"/>
          <w:sz w:val="20"/>
          <w:szCs w:val="20"/>
        </w:rPr>
        <w:t>conforme a la  tasa del 9%.</w:t>
      </w:r>
    </w:p>
    <w:p w14:paraId="1EAC1F3E" w14:textId="77777777" w:rsidR="00B1692B" w:rsidRPr="00C82765" w:rsidRDefault="00B1692B" w:rsidP="007B3F58">
      <w:pPr>
        <w:pStyle w:val="Sinespaciado"/>
        <w:jc w:val="both"/>
        <w:rPr>
          <w:rFonts w:ascii="Verdana" w:hAnsi="Verdana"/>
          <w:b/>
          <w:bCs/>
          <w:sz w:val="20"/>
          <w:szCs w:val="20"/>
        </w:rPr>
      </w:pPr>
    </w:p>
    <w:p w14:paraId="4C375CDF" w14:textId="7B2AFE4F" w:rsidR="00B1692B" w:rsidRPr="00C82765" w:rsidRDefault="00B1692B" w:rsidP="007B3F58">
      <w:pPr>
        <w:pStyle w:val="Sinespaciado"/>
        <w:jc w:val="center"/>
        <w:rPr>
          <w:rFonts w:ascii="Verdana" w:hAnsi="Verdana"/>
          <w:b/>
          <w:bCs/>
          <w:sz w:val="20"/>
          <w:szCs w:val="20"/>
        </w:rPr>
      </w:pPr>
      <w:r w:rsidRPr="00C82765">
        <w:rPr>
          <w:rFonts w:ascii="Verdana" w:hAnsi="Verdana"/>
          <w:b/>
          <w:bCs/>
          <w:sz w:val="20"/>
          <w:szCs w:val="20"/>
        </w:rPr>
        <w:lastRenderedPageBreak/>
        <w:t>SECCIÓN SEXTA</w:t>
      </w:r>
    </w:p>
    <w:p w14:paraId="02F2BE91" w14:textId="77777777" w:rsidR="00B1692B" w:rsidRPr="00C82765" w:rsidRDefault="00B1692B" w:rsidP="007B3F58">
      <w:pPr>
        <w:pStyle w:val="Sinespaciado"/>
        <w:jc w:val="center"/>
        <w:rPr>
          <w:rFonts w:ascii="Verdana" w:hAnsi="Verdana"/>
          <w:b/>
          <w:bCs/>
          <w:sz w:val="20"/>
          <w:szCs w:val="20"/>
        </w:rPr>
      </w:pPr>
      <w:r w:rsidRPr="00C82765">
        <w:rPr>
          <w:rFonts w:ascii="Verdana" w:hAnsi="Verdana"/>
          <w:b/>
          <w:bCs/>
          <w:sz w:val="20"/>
          <w:szCs w:val="20"/>
        </w:rPr>
        <w:t>IMPUESTO SOBRE DIVERSIONES Y ESPECTÁCULOS PÚBLICOS</w:t>
      </w:r>
    </w:p>
    <w:p w14:paraId="35857534" w14:textId="77777777" w:rsidR="00B1692B" w:rsidRPr="00C82765" w:rsidRDefault="00B1692B" w:rsidP="007B3F58">
      <w:pPr>
        <w:pStyle w:val="Sinespaciado"/>
        <w:jc w:val="both"/>
        <w:rPr>
          <w:rFonts w:ascii="Verdana" w:hAnsi="Verdana"/>
          <w:b/>
          <w:bCs/>
          <w:sz w:val="20"/>
          <w:szCs w:val="20"/>
        </w:rPr>
      </w:pPr>
    </w:p>
    <w:p w14:paraId="5BEE0C08" w14:textId="77777777" w:rsidR="00B1692B" w:rsidRPr="00C82765" w:rsidRDefault="00B1692B" w:rsidP="007B3F58">
      <w:pPr>
        <w:pStyle w:val="Sinespaciado"/>
        <w:jc w:val="both"/>
        <w:rPr>
          <w:rFonts w:ascii="Verdana" w:hAnsi="Verdana"/>
          <w:sz w:val="20"/>
          <w:szCs w:val="20"/>
        </w:rPr>
      </w:pPr>
      <w:r w:rsidRPr="00C82765">
        <w:rPr>
          <w:rFonts w:ascii="Verdana" w:hAnsi="Verdana"/>
          <w:b/>
          <w:bCs/>
          <w:sz w:val="20"/>
          <w:szCs w:val="20"/>
        </w:rPr>
        <w:t xml:space="preserve">Artículo 11. </w:t>
      </w:r>
      <w:r w:rsidRPr="00C82765">
        <w:rPr>
          <w:rFonts w:ascii="Verdana" w:hAnsi="Verdana"/>
          <w:sz w:val="20"/>
          <w:szCs w:val="20"/>
        </w:rPr>
        <w:t>El impuesto sobre diversiones y espectáculos públicos se causará y liquidará a la tasa del 9%, excepto los espectáculos de teatro y circo, los cuales tributarán a la tasa del 7%.</w:t>
      </w:r>
    </w:p>
    <w:p w14:paraId="56506BF7" w14:textId="77777777" w:rsidR="00B1692B" w:rsidRPr="00C82765" w:rsidRDefault="00B1692B" w:rsidP="007B3F58">
      <w:pPr>
        <w:pStyle w:val="Sinespaciado"/>
        <w:jc w:val="center"/>
        <w:rPr>
          <w:rFonts w:ascii="Verdana" w:hAnsi="Verdana"/>
          <w:b/>
          <w:bCs/>
          <w:sz w:val="20"/>
          <w:szCs w:val="20"/>
        </w:rPr>
      </w:pPr>
      <w:r w:rsidRPr="00C82765">
        <w:rPr>
          <w:rFonts w:ascii="Verdana" w:hAnsi="Verdana"/>
          <w:b/>
          <w:bCs/>
          <w:sz w:val="20"/>
          <w:szCs w:val="20"/>
        </w:rPr>
        <w:t>SECCIÓN SÉPTIMA</w:t>
      </w:r>
    </w:p>
    <w:p w14:paraId="664AD37F" w14:textId="77777777" w:rsidR="00B1692B" w:rsidRPr="00C82765" w:rsidRDefault="00B1692B" w:rsidP="007B3F58">
      <w:pPr>
        <w:pStyle w:val="Sinespaciado"/>
        <w:jc w:val="center"/>
        <w:rPr>
          <w:rFonts w:ascii="Verdana" w:hAnsi="Verdana"/>
          <w:b/>
          <w:bCs/>
          <w:sz w:val="20"/>
          <w:szCs w:val="20"/>
        </w:rPr>
      </w:pPr>
      <w:r w:rsidRPr="00C82765">
        <w:rPr>
          <w:rFonts w:ascii="Verdana" w:hAnsi="Verdana"/>
          <w:b/>
          <w:bCs/>
          <w:sz w:val="20"/>
          <w:szCs w:val="20"/>
        </w:rPr>
        <w:t>IMPUESTO SOBRE RIFAS, SORTEOS, LOTERÍAS Y CONCURSOS</w:t>
      </w:r>
    </w:p>
    <w:p w14:paraId="5FA09723" w14:textId="77777777" w:rsidR="00B1692B" w:rsidRPr="00C82765" w:rsidRDefault="00B1692B" w:rsidP="007B3F58">
      <w:pPr>
        <w:pStyle w:val="Sinespaciado"/>
        <w:jc w:val="both"/>
        <w:rPr>
          <w:rFonts w:ascii="Verdana" w:hAnsi="Verdana"/>
          <w:b/>
          <w:bCs/>
          <w:sz w:val="20"/>
          <w:szCs w:val="20"/>
        </w:rPr>
      </w:pPr>
    </w:p>
    <w:p w14:paraId="2ED2F80D" w14:textId="77777777" w:rsidR="00B1692B" w:rsidRPr="00C82765" w:rsidRDefault="00B1692B" w:rsidP="007B3F58">
      <w:pPr>
        <w:pStyle w:val="Sinespaciado"/>
        <w:jc w:val="both"/>
        <w:rPr>
          <w:rFonts w:ascii="Verdana" w:hAnsi="Verdana"/>
          <w:sz w:val="20"/>
          <w:szCs w:val="20"/>
        </w:rPr>
      </w:pPr>
      <w:r w:rsidRPr="00C82765">
        <w:rPr>
          <w:rFonts w:ascii="Verdana" w:hAnsi="Verdana"/>
          <w:b/>
          <w:bCs/>
          <w:sz w:val="20"/>
          <w:szCs w:val="20"/>
        </w:rPr>
        <w:t xml:space="preserve">Artículo 12. </w:t>
      </w:r>
      <w:r w:rsidRPr="00C82765">
        <w:rPr>
          <w:rFonts w:ascii="Verdana" w:hAnsi="Verdana"/>
          <w:sz w:val="20"/>
          <w:szCs w:val="20"/>
        </w:rPr>
        <w:t>El impuesto sobre rifas, sorteos, loterías y concursos se causará y liquidará a la tasa del 6%.</w:t>
      </w:r>
    </w:p>
    <w:p w14:paraId="6E82D87F" w14:textId="77777777" w:rsidR="00B1692B" w:rsidRPr="00C82765" w:rsidRDefault="00B1692B" w:rsidP="007B3F58">
      <w:pPr>
        <w:pStyle w:val="Sinespaciado"/>
        <w:jc w:val="both"/>
        <w:rPr>
          <w:rFonts w:ascii="Verdana" w:hAnsi="Verdana"/>
          <w:b/>
          <w:bCs/>
          <w:sz w:val="20"/>
          <w:szCs w:val="20"/>
        </w:rPr>
      </w:pPr>
    </w:p>
    <w:p w14:paraId="2CB86ECF" w14:textId="77777777" w:rsidR="00B1692B" w:rsidRPr="00C82765" w:rsidRDefault="00B1692B" w:rsidP="007B3F58">
      <w:pPr>
        <w:pStyle w:val="Sinespaciado"/>
        <w:jc w:val="center"/>
        <w:rPr>
          <w:rFonts w:ascii="Verdana" w:hAnsi="Verdana"/>
          <w:b/>
          <w:bCs/>
          <w:sz w:val="20"/>
          <w:szCs w:val="20"/>
        </w:rPr>
      </w:pPr>
      <w:r w:rsidRPr="00C82765">
        <w:rPr>
          <w:rFonts w:ascii="Verdana" w:hAnsi="Verdana"/>
          <w:b/>
          <w:bCs/>
          <w:sz w:val="20"/>
          <w:szCs w:val="20"/>
        </w:rPr>
        <w:t>SECCIÓN OCTAVA</w:t>
      </w:r>
    </w:p>
    <w:p w14:paraId="3A7FB99D" w14:textId="77777777" w:rsidR="00B1692B" w:rsidRPr="00C82765" w:rsidRDefault="00B1692B" w:rsidP="007B3F58">
      <w:pPr>
        <w:pStyle w:val="Sinespaciado"/>
        <w:jc w:val="center"/>
        <w:rPr>
          <w:rFonts w:ascii="Verdana" w:hAnsi="Verdana"/>
          <w:b/>
          <w:bCs/>
          <w:sz w:val="20"/>
          <w:szCs w:val="20"/>
        </w:rPr>
      </w:pPr>
      <w:r w:rsidRPr="00C82765">
        <w:rPr>
          <w:rFonts w:ascii="Verdana" w:hAnsi="Verdana"/>
          <w:b/>
          <w:bCs/>
          <w:sz w:val="20"/>
          <w:szCs w:val="20"/>
        </w:rPr>
        <w:t>IMPUESTO SOBRE EXPLOTACIÓN DE BANCOS DE MÁRMOLES, CANTERAS, PIZARRAS, BASALTOS, CAL, CALIZAS, TEZONTLE, TEPETATE Y SUS DERIVADOS, ARENA, GRAVA Y OTROS SIMILARES</w:t>
      </w:r>
    </w:p>
    <w:p w14:paraId="5100A1A3" w14:textId="77777777" w:rsidR="00B1692B" w:rsidRPr="00C82765" w:rsidRDefault="00B1692B" w:rsidP="007B3F58">
      <w:pPr>
        <w:pStyle w:val="Sinespaciado"/>
        <w:jc w:val="both"/>
        <w:rPr>
          <w:rFonts w:ascii="Verdana" w:hAnsi="Verdana"/>
          <w:b/>
          <w:bCs/>
          <w:sz w:val="20"/>
          <w:szCs w:val="20"/>
        </w:rPr>
      </w:pPr>
    </w:p>
    <w:p w14:paraId="2045CFBF" w14:textId="2792277F" w:rsidR="00B1692B" w:rsidRDefault="00B1692B" w:rsidP="007B3F58">
      <w:pPr>
        <w:pStyle w:val="Sinespaciado"/>
        <w:jc w:val="both"/>
        <w:rPr>
          <w:rFonts w:ascii="Verdana" w:hAnsi="Verdana"/>
          <w:sz w:val="20"/>
          <w:szCs w:val="20"/>
        </w:rPr>
      </w:pPr>
      <w:r w:rsidRPr="00C82765">
        <w:rPr>
          <w:rFonts w:ascii="Verdana" w:hAnsi="Verdana"/>
          <w:b/>
          <w:bCs/>
          <w:sz w:val="20"/>
          <w:szCs w:val="20"/>
        </w:rPr>
        <w:t xml:space="preserve">Artículo 13. </w:t>
      </w:r>
      <w:r w:rsidRPr="00C82765">
        <w:rPr>
          <w:rFonts w:ascii="Verdana" w:hAnsi="Verdana"/>
          <w:sz w:val="20"/>
          <w:szCs w:val="20"/>
        </w:rPr>
        <w:t>El impuesto sobre explotación de bancos de mármoles, canteras, pizarras, basaltos, cal, calizas, tezontle, tepetate y sus derivados, arena, grava y otros similares, se causará y liquidará conforme a la siguiente:</w:t>
      </w:r>
    </w:p>
    <w:p w14:paraId="2D01F872" w14:textId="77777777" w:rsidR="007B3F58" w:rsidRPr="00C82765" w:rsidRDefault="007B3F58" w:rsidP="007B3F58">
      <w:pPr>
        <w:pStyle w:val="Sinespaciado"/>
        <w:jc w:val="both"/>
        <w:rPr>
          <w:rFonts w:ascii="Verdana" w:hAnsi="Verdana"/>
          <w:sz w:val="20"/>
          <w:szCs w:val="20"/>
        </w:rPr>
      </w:pPr>
    </w:p>
    <w:p w14:paraId="313F8A96" w14:textId="3FA507EE" w:rsidR="00B1692B" w:rsidRDefault="00B1692B" w:rsidP="007B3F58">
      <w:pPr>
        <w:pStyle w:val="Sinespaciado"/>
        <w:jc w:val="center"/>
        <w:rPr>
          <w:rFonts w:ascii="Verdana" w:hAnsi="Verdana"/>
          <w:b/>
          <w:bCs/>
          <w:sz w:val="20"/>
          <w:szCs w:val="20"/>
        </w:rPr>
      </w:pPr>
      <w:r w:rsidRPr="00C82765">
        <w:rPr>
          <w:rFonts w:ascii="Verdana" w:hAnsi="Verdana"/>
          <w:b/>
          <w:bCs/>
          <w:sz w:val="20"/>
          <w:szCs w:val="20"/>
        </w:rPr>
        <w:t>T A R I F A</w:t>
      </w:r>
    </w:p>
    <w:p w14:paraId="392DF91F" w14:textId="77777777" w:rsidR="007B3F58" w:rsidRPr="00C82765" w:rsidRDefault="007B3F58" w:rsidP="00C82765">
      <w:pPr>
        <w:pStyle w:val="Sinespaciado"/>
        <w:rPr>
          <w:rFonts w:ascii="Verdana" w:hAnsi="Verdana"/>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993"/>
      </w:tblGrid>
      <w:tr w:rsidR="00B1692B" w:rsidRPr="00C82765" w14:paraId="67C1835E" w14:textId="77777777" w:rsidTr="00B1692B">
        <w:tc>
          <w:tcPr>
            <w:tcW w:w="7938" w:type="dxa"/>
          </w:tcPr>
          <w:p w14:paraId="6DB458CF"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 xml:space="preserve">I. </w:t>
            </w:r>
            <w:r w:rsidRPr="00C82765">
              <w:rPr>
                <w:rFonts w:ascii="Verdana" w:hAnsi="Verdana"/>
                <w:sz w:val="20"/>
                <w:szCs w:val="20"/>
              </w:rPr>
              <w:t>Por metro cúbico de cantera sin labrar</w:t>
            </w:r>
            <w:r w:rsidRPr="00C82765">
              <w:rPr>
                <w:rFonts w:ascii="Verdana" w:hAnsi="Verdana"/>
                <w:sz w:val="20"/>
                <w:szCs w:val="20"/>
              </w:rPr>
              <w:tab/>
            </w:r>
          </w:p>
        </w:tc>
        <w:tc>
          <w:tcPr>
            <w:tcW w:w="993" w:type="dxa"/>
          </w:tcPr>
          <w:p w14:paraId="3ABFDF8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$ 6.69</w:t>
            </w:r>
          </w:p>
          <w:p w14:paraId="6DEE3DB0" w14:textId="77777777" w:rsidR="00B1692B" w:rsidRPr="00C82765" w:rsidRDefault="00B1692B" w:rsidP="00C82765">
            <w:pPr>
              <w:pStyle w:val="Sinespaciado"/>
              <w:rPr>
                <w:rFonts w:ascii="Verdana" w:hAnsi="Verdana"/>
                <w:bCs/>
                <w:sz w:val="20"/>
                <w:szCs w:val="20"/>
              </w:rPr>
            </w:pPr>
          </w:p>
        </w:tc>
      </w:tr>
      <w:tr w:rsidR="00B1692B" w:rsidRPr="00C82765" w14:paraId="523A9A15" w14:textId="77777777" w:rsidTr="00B1692B">
        <w:tc>
          <w:tcPr>
            <w:tcW w:w="7938" w:type="dxa"/>
          </w:tcPr>
          <w:p w14:paraId="05D9A5DD"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 xml:space="preserve">II. </w:t>
            </w:r>
            <w:r w:rsidRPr="00C82765">
              <w:rPr>
                <w:rFonts w:ascii="Verdana" w:hAnsi="Verdana"/>
                <w:sz w:val="20"/>
                <w:szCs w:val="20"/>
              </w:rPr>
              <w:t>Por metro cuadrado de cantera labrada</w:t>
            </w:r>
          </w:p>
        </w:tc>
        <w:tc>
          <w:tcPr>
            <w:tcW w:w="993" w:type="dxa"/>
          </w:tcPr>
          <w:p w14:paraId="09BCB44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$ 3.23</w:t>
            </w:r>
          </w:p>
          <w:p w14:paraId="275DBD79" w14:textId="77777777" w:rsidR="00B1692B" w:rsidRPr="00C82765" w:rsidRDefault="00B1692B" w:rsidP="00C82765">
            <w:pPr>
              <w:pStyle w:val="Sinespaciado"/>
              <w:rPr>
                <w:rFonts w:ascii="Verdana" w:hAnsi="Verdana"/>
                <w:sz w:val="20"/>
                <w:szCs w:val="20"/>
              </w:rPr>
            </w:pPr>
          </w:p>
        </w:tc>
      </w:tr>
      <w:tr w:rsidR="00B1692B" w:rsidRPr="00C82765" w14:paraId="462A9F7A" w14:textId="77777777" w:rsidTr="00B1692B">
        <w:tc>
          <w:tcPr>
            <w:tcW w:w="7938" w:type="dxa"/>
          </w:tcPr>
          <w:p w14:paraId="2D35EA47"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 xml:space="preserve">III. </w:t>
            </w:r>
            <w:r w:rsidRPr="00C82765">
              <w:rPr>
                <w:rFonts w:ascii="Verdana" w:hAnsi="Verdana"/>
                <w:sz w:val="20"/>
                <w:szCs w:val="20"/>
              </w:rPr>
              <w:t>Por metro cuadrado de chapa de cantera para revestir edificios</w:t>
            </w:r>
          </w:p>
        </w:tc>
        <w:tc>
          <w:tcPr>
            <w:tcW w:w="993" w:type="dxa"/>
          </w:tcPr>
          <w:p w14:paraId="086966A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$ 3.23</w:t>
            </w:r>
          </w:p>
          <w:p w14:paraId="4E950697" w14:textId="77777777" w:rsidR="00B1692B" w:rsidRPr="00C82765" w:rsidRDefault="00B1692B" w:rsidP="00C82765">
            <w:pPr>
              <w:pStyle w:val="Sinespaciado"/>
              <w:rPr>
                <w:rFonts w:ascii="Verdana" w:hAnsi="Verdana"/>
                <w:bCs/>
                <w:sz w:val="20"/>
                <w:szCs w:val="20"/>
              </w:rPr>
            </w:pPr>
          </w:p>
        </w:tc>
      </w:tr>
      <w:tr w:rsidR="00B1692B" w:rsidRPr="00C82765" w14:paraId="0305EB61" w14:textId="77777777" w:rsidTr="00B1692B">
        <w:trPr>
          <w:trHeight w:val="336"/>
        </w:trPr>
        <w:tc>
          <w:tcPr>
            <w:tcW w:w="7938" w:type="dxa"/>
          </w:tcPr>
          <w:p w14:paraId="6C34F63E"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 xml:space="preserve">IV. </w:t>
            </w:r>
            <w:r w:rsidRPr="00C82765">
              <w:rPr>
                <w:rFonts w:ascii="Verdana" w:hAnsi="Verdana"/>
                <w:sz w:val="20"/>
                <w:szCs w:val="20"/>
              </w:rPr>
              <w:t xml:space="preserve">Por tonelada de pedacería de cantera </w:t>
            </w:r>
            <w:r w:rsidRPr="00C82765">
              <w:rPr>
                <w:rFonts w:ascii="Verdana" w:hAnsi="Verdana"/>
                <w:sz w:val="20"/>
                <w:szCs w:val="20"/>
              </w:rPr>
              <w:tab/>
            </w:r>
          </w:p>
        </w:tc>
        <w:tc>
          <w:tcPr>
            <w:tcW w:w="993" w:type="dxa"/>
          </w:tcPr>
          <w:p w14:paraId="46D78A1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$ 1.12</w:t>
            </w:r>
          </w:p>
          <w:p w14:paraId="55D90E49" w14:textId="77777777" w:rsidR="00B1692B" w:rsidRPr="00C82765" w:rsidRDefault="00B1692B" w:rsidP="00C82765">
            <w:pPr>
              <w:pStyle w:val="Sinespaciado"/>
              <w:rPr>
                <w:rFonts w:ascii="Verdana" w:hAnsi="Verdana"/>
                <w:sz w:val="20"/>
                <w:szCs w:val="20"/>
              </w:rPr>
            </w:pPr>
          </w:p>
        </w:tc>
      </w:tr>
      <w:tr w:rsidR="00B1692B" w:rsidRPr="00C82765" w14:paraId="20B3A159" w14:textId="77777777" w:rsidTr="00B1692B">
        <w:tc>
          <w:tcPr>
            <w:tcW w:w="7938" w:type="dxa"/>
          </w:tcPr>
          <w:p w14:paraId="15238816"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V. </w:t>
            </w:r>
            <w:r w:rsidRPr="00C82765">
              <w:rPr>
                <w:rFonts w:ascii="Verdana" w:hAnsi="Verdana"/>
                <w:sz w:val="20"/>
                <w:szCs w:val="20"/>
              </w:rPr>
              <w:t>Por metro cúbico de tepetate y tezontle</w:t>
            </w:r>
            <w:r w:rsidRPr="00C82765">
              <w:rPr>
                <w:rFonts w:ascii="Verdana" w:hAnsi="Verdana"/>
                <w:sz w:val="20"/>
                <w:szCs w:val="20"/>
              </w:rPr>
              <w:tab/>
            </w:r>
          </w:p>
        </w:tc>
        <w:tc>
          <w:tcPr>
            <w:tcW w:w="993" w:type="dxa"/>
          </w:tcPr>
          <w:p w14:paraId="0F286F0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$ 1.12</w:t>
            </w:r>
          </w:p>
          <w:p w14:paraId="1D38A236" w14:textId="77777777" w:rsidR="00B1692B" w:rsidRPr="00C82765" w:rsidRDefault="00B1692B" w:rsidP="00C82765">
            <w:pPr>
              <w:pStyle w:val="Sinespaciado"/>
              <w:rPr>
                <w:rFonts w:ascii="Verdana" w:hAnsi="Verdana"/>
                <w:sz w:val="20"/>
                <w:szCs w:val="20"/>
              </w:rPr>
            </w:pPr>
          </w:p>
        </w:tc>
      </w:tr>
      <w:tr w:rsidR="00B1692B" w:rsidRPr="00C82765" w14:paraId="3E00AED8" w14:textId="77777777" w:rsidTr="00B1692B">
        <w:tc>
          <w:tcPr>
            <w:tcW w:w="7938" w:type="dxa"/>
          </w:tcPr>
          <w:p w14:paraId="2641A1DC"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VI. </w:t>
            </w:r>
            <w:r w:rsidRPr="00C82765">
              <w:rPr>
                <w:rFonts w:ascii="Verdana" w:hAnsi="Verdana"/>
                <w:sz w:val="20"/>
                <w:szCs w:val="20"/>
              </w:rPr>
              <w:t>Por metro cúbico de grava y arena</w:t>
            </w:r>
          </w:p>
        </w:tc>
        <w:tc>
          <w:tcPr>
            <w:tcW w:w="993" w:type="dxa"/>
          </w:tcPr>
          <w:p w14:paraId="3EEB362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$ 1.17</w:t>
            </w:r>
          </w:p>
          <w:p w14:paraId="608A8AEE" w14:textId="77777777" w:rsidR="00B1692B" w:rsidRPr="00C82765" w:rsidRDefault="00B1692B" w:rsidP="00C82765">
            <w:pPr>
              <w:pStyle w:val="Sinespaciado"/>
              <w:rPr>
                <w:rFonts w:ascii="Verdana" w:hAnsi="Verdana"/>
                <w:sz w:val="20"/>
                <w:szCs w:val="20"/>
              </w:rPr>
            </w:pPr>
          </w:p>
        </w:tc>
      </w:tr>
    </w:tbl>
    <w:p w14:paraId="3B405AE7" w14:textId="77777777" w:rsidR="00B1692B" w:rsidRPr="00C82765" w:rsidRDefault="00B1692B" w:rsidP="00C82765">
      <w:pPr>
        <w:pStyle w:val="Sinespaciado"/>
        <w:rPr>
          <w:rFonts w:ascii="Verdana" w:hAnsi="Verdana"/>
          <w:b/>
          <w:snapToGrid w:val="0"/>
          <w:sz w:val="20"/>
          <w:szCs w:val="20"/>
        </w:rPr>
      </w:pPr>
    </w:p>
    <w:p w14:paraId="2EEC1FDE" w14:textId="77777777" w:rsidR="00B1692B" w:rsidRPr="00C82765" w:rsidRDefault="00B1692B" w:rsidP="007B3F58">
      <w:pPr>
        <w:pStyle w:val="Sinespaciado"/>
        <w:jc w:val="center"/>
        <w:rPr>
          <w:rFonts w:ascii="Verdana" w:hAnsi="Verdana"/>
          <w:b/>
          <w:snapToGrid w:val="0"/>
          <w:sz w:val="20"/>
          <w:szCs w:val="20"/>
        </w:rPr>
      </w:pPr>
      <w:r w:rsidRPr="00C82765">
        <w:rPr>
          <w:rFonts w:ascii="Verdana" w:hAnsi="Verdana"/>
          <w:b/>
          <w:snapToGrid w:val="0"/>
          <w:sz w:val="20"/>
          <w:szCs w:val="20"/>
        </w:rPr>
        <w:t>CAPÍTULO CUARTO</w:t>
      </w:r>
    </w:p>
    <w:p w14:paraId="338F5A38" w14:textId="33BAF4ED" w:rsidR="00B1692B" w:rsidRPr="00C82765" w:rsidRDefault="00B1692B" w:rsidP="007B3F58">
      <w:pPr>
        <w:pStyle w:val="Sinespaciado"/>
        <w:jc w:val="center"/>
        <w:rPr>
          <w:rFonts w:ascii="Verdana" w:hAnsi="Verdana"/>
          <w:b/>
          <w:snapToGrid w:val="0"/>
          <w:sz w:val="20"/>
          <w:szCs w:val="20"/>
        </w:rPr>
      </w:pPr>
      <w:r w:rsidRPr="00C82765">
        <w:rPr>
          <w:rFonts w:ascii="Verdana" w:hAnsi="Verdana"/>
          <w:b/>
          <w:snapToGrid w:val="0"/>
          <w:sz w:val="20"/>
          <w:szCs w:val="20"/>
        </w:rPr>
        <w:t>DERECHOS</w:t>
      </w:r>
    </w:p>
    <w:p w14:paraId="1D84F6A1" w14:textId="77777777" w:rsidR="00B1692B" w:rsidRPr="00C82765" w:rsidRDefault="00B1692B" w:rsidP="007B3F58">
      <w:pPr>
        <w:pStyle w:val="Sinespaciado"/>
        <w:jc w:val="center"/>
        <w:rPr>
          <w:rFonts w:ascii="Verdana" w:hAnsi="Verdana"/>
          <w:b/>
          <w:sz w:val="20"/>
          <w:szCs w:val="20"/>
        </w:rPr>
      </w:pPr>
      <w:r w:rsidRPr="00C82765">
        <w:rPr>
          <w:rFonts w:ascii="Verdana" w:hAnsi="Verdana"/>
          <w:b/>
          <w:sz w:val="20"/>
          <w:szCs w:val="20"/>
        </w:rPr>
        <w:t>SECCIÓN PRIMERA</w:t>
      </w:r>
    </w:p>
    <w:p w14:paraId="10F641A1" w14:textId="77777777" w:rsidR="00B1692B" w:rsidRPr="00C82765" w:rsidRDefault="00B1692B" w:rsidP="007B3F58">
      <w:pPr>
        <w:pStyle w:val="Sinespaciado"/>
        <w:jc w:val="center"/>
        <w:rPr>
          <w:rFonts w:ascii="Verdana" w:hAnsi="Verdana"/>
          <w:b/>
          <w:sz w:val="20"/>
          <w:szCs w:val="20"/>
        </w:rPr>
      </w:pPr>
      <w:r w:rsidRPr="00C82765">
        <w:rPr>
          <w:rFonts w:ascii="Verdana" w:hAnsi="Verdana"/>
          <w:b/>
          <w:sz w:val="20"/>
          <w:szCs w:val="20"/>
        </w:rPr>
        <w:t>POR SERVICIOS DE AGUA POTABLE, DRENAJE, ALCANTARILLADO, TRATAMIENTO Y DISPOSICIÓN DE SUS AGUAS RESIDUALES</w:t>
      </w:r>
    </w:p>
    <w:p w14:paraId="5240675F" w14:textId="77777777" w:rsidR="00B1692B" w:rsidRPr="00C82765" w:rsidRDefault="00B1692B" w:rsidP="007B3F58">
      <w:pPr>
        <w:pStyle w:val="Sinespaciado"/>
        <w:jc w:val="center"/>
        <w:rPr>
          <w:rFonts w:ascii="Verdana" w:hAnsi="Verdana"/>
          <w:sz w:val="20"/>
          <w:szCs w:val="20"/>
        </w:rPr>
      </w:pPr>
    </w:p>
    <w:p w14:paraId="0BCA95F6" w14:textId="77777777" w:rsidR="00B1692B" w:rsidRPr="00C82765" w:rsidRDefault="00B1692B" w:rsidP="007B3F58">
      <w:pPr>
        <w:pStyle w:val="Sinespaciado"/>
        <w:jc w:val="both"/>
        <w:rPr>
          <w:rFonts w:ascii="Verdana" w:hAnsi="Verdana"/>
          <w:sz w:val="20"/>
          <w:szCs w:val="20"/>
        </w:rPr>
      </w:pPr>
      <w:r w:rsidRPr="00C82765">
        <w:rPr>
          <w:rFonts w:ascii="Verdana" w:hAnsi="Verdana"/>
          <w:b/>
          <w:sz w:val="20"/>
          <w:szCs w:val="20"/>
        </w:rPr>
        <w:t>Artículo 14.</w:t>
      </w:r>
      <w:r w:rsidRPr="00C82765">
        <w:rPr>
          <w:rFonts w:ascii="Verdana" w:hAnsi="Verdana"/>
          <w:sz w:val="20"/>
          <w:szCs w:val="20"/>
        </w:rPr>
        <w:t xml:space="preserve"> Las contraprestaciones correspondientes a los servicios públicos que se causarán y liquidarán mensualmente son: suministro de agua potable, drenaje, alcantarillado, tratamiento y disposición de sus aguas residuales, como se establece a continuación.</w:t>
      </w:r>
    </w:p>
    <w:p w14:paraId="75E7A7CD" w14:textId="77777777" w:rsidR="00B1692B" w:rsidRPr="00C82765" w:rsidRDefault="00B1692B" w:rsidP="00C82765">
      <w:pPr>
        <w:pStyle w:val="Sinespaciado"/>
        <w:rPr>
          <w:rFonts w:ascii="Verdana" w:hAnsi="Verdana"/>
          <w:sz w:val="20"/>
          <w:szCs w:val="20"/>
        </w:rPr>
      </w:pPr>
    </w:p>
    <w:p w14:paraId="531D4E78" w14:textId="77777777" w:rsidR="00B1692B" w:rsidRPr="00C82765" w:rsidRDefault="00B1692B" w:rsidP="006A48E0">
      <w:pPr>
        <w:pStyle w:val="Sinespaciado"/>
        <w:jc w:val="both"/>
        <w:rPr>
          <w:rFonts w:ascii="Verdana" w:hAnsi="Verdana"/>
          <w:b/>
          <w:caps/>
          <w:kern w:val="28"/>
          <w:sz w:val="20"/>
          <w:szCs w:val="20"/>
          <w:lang w:val="es-ES_tradnl" w:eastAsia="x-none"/>
        </w:rPr>
      </w:pPr>
      <w:r w:rsidRPr="00C82765">
        <w:rPr>
          <w:rFonts w:ascii="Verdana" w:hAnsi="Verdana"/>
          <w:b/>
          <w:kern w:val="28"/>
          <w:sz w:val="20"/>
          <w:szCs w:val="20"/>
          <w:lang w:val="es-ES_tradnl" w:eastAsia="x-none"/>
        </w:rPr>
        <w:t>I.</w:t>
      </w:r>
      <w:r w:rsidRPr="00C82765">
        <w:rPr>
          <w:rFonts w:ascii="Verdana" w:hAnsi="Verdana"/>
          <w:b/>
          <w:kern w:val="28"/>
          <w:sz w:val="20"/>
          <w:szCs w:val="20"/>
          <w:lang w:val="es-ES_tradnl" w:eastAsia="x-none"/>
        </w:rPr>
        <w:tab/>
      </w:r>
      <w:r w:rsidRPr="00C82765">
        <w:rPr>
          <w:rFonts w:ascii="Verdana" w:hAnsi="Verdana"/>
          <w:b/>
          <w:kern w:val="28"/>
          <w:sz w:val="20"/>
          <w:szCs w:val="20"/>
          <w:lang w:val="es-ES_tradnl" w:eastAsia="x-none"/>
        </w:rPr>
        <w:tab/>
      </w:r>
      <w:r w:rsidRPr="00C82765">
        <w:rPr>
          <w:rFonts w:ascii="Verdana" w:hAnsi="Verdana"/>
          <w:b/>
          <w:kern w:val="28"/>
          <w:sz w:val="20"/>
          <w:szCs w:val="20"/>
          <w:lang w:val="es-ES_tradnl" w:eastAsia="x-none"/>
        </w:rPr>
        <w:tab/>
        <w:t>Tarifas mensuales por servicio medido de agua potable:</w:t>
      </w:r>
    </w:p>
    <w:p w14:paraId="26583A1F" w14:textId="77777777" w:rsidR="00B1692B" w:rsidRPr="00C82765" w:rsidRDefault="00B1692B" w:rsidP="001F7898">
      <w:pPr>
        <w:pStyle w:val="Sinespaciado"/>
        <w:jc w:val="center"/>
        <w:rPr>
          <w:rFonts w:ascii="Verdana" w:hAnsi="Verdana"/>
          <w:b/>
          <w:sz w:val="20"/>
          <w:szCs w:val="20"/>
          <w:lang w:val="es-MX" w:eastAsia="es-MX"/>
        </w:rPr>
      </w:pPr>
      <w:r w:rsidRPr="00C82765">
        <w:rPr>
          <w:rFonts w:ascii="Verdana" w:hAnsi="Verdana"/>
          <w:b/>
          <w:sz w:val="20"/>
          <w:szCs w:val="20"/>
          <w:lang w:val="es-MX" w:eastAsia="es-MX"/>
        </w:rPr>
        <w:t>Doméstica</w:t>
      </w:r>
    </w:p>
    <w:p w14:paraId="21BA79A6" w14:textId="77777777" w:rsidR="00B1692B" w:rsidRPr="00C82765" w:rsidRDefault="00B1692B" w:rsidP="00C82765">
      <w:pPr>
        <w:pStyle w:val="Sinespaciado"/>
        <w:rPr>
          <w:rFonts w:ascii="Verdana" w:hAnsi="Verdana"/>
          <w:sz w:val="20"/>
          <w:szCs w:val="20"/>
          <w:lang w:val="es-MX" w:eastAsia="es-MX"/>
        </w:rPr>
      </w:pPr>
    </w:p>
    <w:tbl>
      <w:tblPr>
        <w:tblW w:w="10967" w:type="dxa"/>
        <w:tblInd w:w="-791" w:type="dxa"/>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75"/>
        <w:gridCol w:w="1192"/>
        <w:gridCol w:w="1175"/>
        <w:gridCol w:w="1809"/>
        <w:gridCol w:w="1175"/>
        <w:gridCol w:w="1598"/>
        <w:gridCol w:w="1175"/>
        <w:gridCol w:w="1668"/>
      </w:tblGrid>
      <w:tr w:rsidR="00B1692B" w:rsidRPr="00C82765" w14:paraId="7EBF3482" w14:textId="77777777" w:rsidTr="008357B1">
        <w:trPr>
          <w:trHeight w:val="438"/>
        </w:trPr>
        <w:tc>
          <w:tcPr>
            <w:tcW w:w="10967" w:type="dxa"/>
            <w:gridSpan w:val="8"/>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14:paraId="09D9AC9A" w14:textId="77777777" w:rsidR="00B1692B" w:rsidRPr="00C82765" w:rsidRDefault="00B1692B" w:rsidP="001F7898">
            <w:pPr>
              <w:pStyle w:val="Sinespaciado"/>
              <w:jc w:val="both"/>
              <w:rPr>
                <w:rFonts w:ascii="Verdana" w:hAnsi="Verdana"/>
                <w:sz w:val="20"/>
                <w:szCs w:val="20"/>
              </w:rPr>
            </w:pPr>
            <w:r w:rsidRPr="00C82765">
              <w:rPr>
                <w:rFonts w:ascii="Verdana" w:hAnsi="Verdana"/>
                <w:sz w:val="20"/>
                <w:szCs w:val="20"/>
              </w:rPr>
              <w:lastRenderedPageBreak/>
              <w:t>Se cobrará una cuota base de $137.77 y el usuario tendrá derecho a consumir hasta 10 metros cúbicos mensuales. De 11 a 15 metros cúbicos mensuales una cuota de $156.30 y de 16 a 20 metros cúbicos mensuales una cuota de $172.22. En consumos mayores a veinte metros cúbicos se cobrará conforme  a la tabla siguiente: </w:t>
            </w:r>
          </w:p>
        </w:tc>
      </w:tr>
      <w:tr w:rsidR="00B1692B" w:rsidRPr="00C82765" w14:paraId="0F621ABB" w14:textId="77777777" w:rsidTr="008357B1">
        <w:trPr>
          <w:trHeight w:val="288"/>
        </w:trPr>
        <w:tc>
          <w:tcPr>
            <w:tcW w:w="11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4E51A5" w14:textId="77777777" w:rsidR="00B1692B" w:rsidRPr="00C82765" w:rsidRDefault="00B1692B" w:rsidP="001F7898">
            <w:pPr>
              <w:pStyle w:val="Sinespaciado"/>
              <w:jc w:val="center"/>
              <w:rPr>
                <w:rFonts w:ascii="Verdana" w:hAnsi="Verdana"/>
                <w:b/>
                <w:bCs/>
                <w:sz w:val="20"/>
                <w:szCs w:val="20"/>
              </w:rPr>
            </w:pPr>
            <w:r w:rsidRPr="00C82765">
              <w:rPr>
                <w:rFonts w:ascii="Verdana" w:hAnsi="Verdana"/>
                <w:b/>
                <w:bCs/>
                <w:sz w:val="20"/>
                <w:szCs w:val="20"/>
              </w:rPr>
              <w:t>Consumo M3</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9EE881" w14:textId="77777777" w:rsidR="00B1692B" w:rsidRPr="00C82765" w:rsidRDefault="00B1692B" w:rsidP="001F7898">
            <w:pPr>
              <w:pStyle w:val="Sinespaciado"/>
              <w:jc w:val="center"/>
              <w:rPr>
                <w:rFonts w:ascii="Verdana" w:hAnsi="Verdana"/>
                <w:b/>
                <w:bCs/>
                <w:sz w:val="20"/>
                <w:szCs w:val="20"/>
              </w:rPr>
            </w:pPr>
            <w:r w:rsidRPr="00C82765">
              <w:rPr>
                <w:rFonts w:ascii="Verdana" w:hAnsi="Verdana"/>
                <w:b/>
                <w:bCs/>
                <w:sz w:val="20"/>
                <w:szCs w:val="20"/>
              </w:rPr>
              <w:t>Importe</w:t>
            </w:r>
          </w:p>
        </w:tc>
        <w:tc>
          <w:tcPr>
            <w:tcW w:w="11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4A743B" w14:textId="77777777" w:rsidR="00B1692B" w:rsidRPr="00C82765" w:rsidRDefault="00B1692B" w:rsidP="001F7898">
            <w:pPr>
              <w:pStyle w:val="Sinespaciado"/>
              <w:jc w:val="center"/>
              <w:rPr>
                <w:rFonts w:ascii="Verdana" w:hAnsi="Verdana"/>
                <w:b/>
                <w:bCs/>
                <w:sz w:val="20"/>
                <w:szCs w:val="20"/>
              </w:rPr>
            </w:pPr>
            <w:r w:rsidRPr="00C82765">
              <w:rPr>
                <w:rFonts w:ascii="Verdana" w:hAnsi="Verdana"/>
                <w:b/>
                <w:bCs/>
                <w:sz w:val="20"/>
                <w:szCs w:val="20"/>
              </w:rPr>
              <w:t>Consumo M3</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59CD55" w14:textId="77777777" w:rsidR="00B1692B" w:rsidRPr="00C82765" w:rsidRDefault="00B1692B" w:rsidP="001F7898">
            <w:pPr>
              <w:pStyle w:val="Sinespaciado"/>
              <w:jc w:val="center"/>
              <w:rPr>
                <w:rFonts w:ascii="Verdana" w:hAnsi="Verdana"/>
                <w:b/>
                <w:bCs/>
                <w:sz w:val="20"/>
                <w:szCs w:val="20"/>
              </w:rPr>
            </w:pPr>
            <w:r w:rsidRPr="00C82765">
              <w:rPr>
                <w:rFonts w:ascii="Verdana" w:hAnsi="Verdana"/>
                <w:b/>
                <w:bCs/>
                <w:sz w:val="20"/>
                <w:szCs w:val="20"/>
              </w:rPr>
              <w:t>Importe</w:t>
            </w:r>
          </w:p>
        </w:tc>
        <w:tc>
          <w:tcPr>
            <w:tcW w:w="11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26FDD0" w14:textId="77777777" w:rsidR="00B1692B" w:rsidRPr="00C82765" w:rsidRDefault="00B1692B" w:rsidP="001F7898">
            <w:pPr>
              <w:pStyle w:val="Sinespaciado"/>
              <w:jc w:val="center"/>
              <w:rPr>
                <w:rFonts w:ascii="Verdana" w:hAnsi="Verdana"/>
                <w:b/>
                <w:bCs/>
                <w:sz w:val="20"/>
                <w:szCs w:val="20"/>
              </w:rPr>
            </w:pPr>
            <w:r w:rsidRPr="00C82765">
              <w:rPr>
                <w:rFonts w:ascii="Verdana" w:hAnsi="Verdana"/>
                <w:b/>
                <w:bCs/>
                <w:sz w:val="20"/>
                <w:szCs w:val="20"/>
              </w:rPr>
              <w:t>Consumo M3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E3D66C" w14:textId="77777777" w:rsidR="00B1692B" w:rsidRPr="00C82765" w:rsidRDefault="00B1692B" w:rsidP="001F7898">
            <w:pPr>
              <w:pStyle w:val="Sinespaciado"/>
              <w:jc w:val="center"/>
              <w:rPr>
                <w:rFonts w:ascii="Verdana" w:hAnsi="Verdana"/>
                <w:b/>
                <w:bCs/>
                <w:sz w:val="20"/>
                <w:szCs w:val="20"/>
              </w:rPr>
            </w:pPr>
            <w:r w:rsidRPr="00C82765">
              <w:rPr>
                <w:rFonts w:ascii="Verdana" w:hAnsi="Verdana"/>
                <w:b/>
                <w:bCs/>
                <w:sz w:val="20"/>
                <w:szCs w:val="20"/>
              </w:rPr>
              <w:t>Importe</w:t>
            </w:r>
          </w:p>
        </w:tc>
        <w:tc>
          <w:tcPr>
            <w:tcW w:w="11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A5E07A" w14:textId="77777777" w:rsidR="00B1692B" w:rsidRPr="00C82765" w:rsidRDefault="00B1692B" w:rsidP="001F7898">
            <w:pPr>
              <w:pStyle w:val="Sinespaciado"/>
              <w:jc w:val="center"/>
              <w:rPr>
                <w:rFonts w:ascii="Verdana" w:hAnsi="Verdana"/>
                <w:b/>
                <w:bCs/>
                <w:sz w:val="20"/>
                <w:szCs w:val="20"/>
              </w:rPr>
            </w:pPr>
            <w:r w:rsidRPr="00C82765">
              <w:rPr>
                <w:rFonts w:ascii="Verdana" w:hAnsi="Verdana"/>
                <w:b/>
                <w:bCs/>
                <w:sz w:val="20"/>
                <w:szCs w:val="20"/>
              </w:rPr>
              <w:t>Consumo M3</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A169BC" w14:textId="77777777" w:rsidR="00B1692B" w:rsidRPr="00C82765" w:rsidRDefault="00B1692B" w:rsidP="001F7898">
            <w:pPr>
              <w:pStyle w:val="Sinespaciado"/>
              <w:jc w:val="center"/>
              <w:rPr>
                <w:rFonts w:ascii="Verdana" w:hAnsi="Verdana"/>
                <w:b/>
                <w:bCs/>
                <w:sz w:val="20"/>
                <w:szCs w:val="20"/>
              </w:rPr>
            </w:pPr>
            <w:r w:rsidRPr="00C82765">
              <w:rPr>
                <w:rFonts w:ascii="Verdana" w:hAnsi="Verdana"/>
                <w:b/>
                <w:bCs/>
                <w:sz w:val="20"/>
                <w:szCs w:val="20"/>
              </w:rPr>
              <w:t>Importe</w:t>
            </w:r>
          </w:p>
        </w:tc>
      </w:tr>
      <w:tr w:rsidR="00B1692B" w:rsidRPr="00C82765" w14:paraId="040FED74"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1A82BB6"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21</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A1AC4C" w14:textId="02B637FC"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w:t>
            </w:r>
            <w:r w:rsidR="008357B1">
              <w:rPr>
                <w:rFonts w:ascii="Verdana" w:hAnsi="Verdana"/>
                <w:sz w:val="20"/>
                <w:szCs w:val="20"/>
              </w:rPr>
              <w:t xml:space="preserve"> </w:t>
            </w:r>
            <w:r w:rsidRPr="00C82765">
              <w:rPr>
                <w:rFonts w:ascii="Verdana" w:hAnsi="Verdana"/>
                <w:sz w:val="20"/>
                <w:szCs w:val="20"/>
              </w:rPr>
              <w:t>184.17</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5BCEE1"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66</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1C5D8A" w14:textId="0A865DAE"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915.55</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3D3BC4"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111</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2AB6BA" w14:textId="26AEE4CE"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$ 2,106.24</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B0E665"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156</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838EF3" w14:textId="41CBF332"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3,756.19</w:t>
            </w:r>
          </w:p>
        </w:tc>
      </w:tr>
      <w:tr w:rsidR="00B1692B" w:rsidRPr="00C82765" w14:paraId="55C07822"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2152134"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22</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A7AC39" w14:textId="6C1ABCAA"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w:t>
            </w:r>
            <w:r w:rsidR="008357B1">
              <w:rPr>
                <w:rFonts w:ascii="Verdana" w:hAnsi="Verdana"/>
                <w:sz w:val="20"/>
                <w:szCs w:val="20"/>
              </w:rPr>
              <w:t xml:space="preserve"> </w:t>
            </w:r>
            <w:r w:rsidRPr="00C82765">
              <w:rPr>
                <w:rFonts w:ascii="Verdana" w:hAnsi="Verdana"/>
                <w:sz w:val="20"/>
                <w:szCs w:val="20"/>
              </w:rPr>
              <w:t>195.49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86C293"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67</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E36043" w14:textId="55FC1F6D"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937.05</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F0C289"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112</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63AD3B" w14:textId="7C47975C"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$ 2,137.95</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F97166"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157</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801C0A" w14:textId="483D8AC6"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3,798.06</w:t>
            </w:r>
          </w:p>
        </w:tc>
      </w:tr>
      <w:tr w:rsidR="00B1692B" w:rsidRPr="00C82765" w14:paraId="357E2C23"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CD9BA6"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23</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D90D58" w14:textId="58C4AA29"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206.92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E19ADF"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68</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FF35CD" w14:textId="6E473D9A"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958.76</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BFDCAE"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113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81C592" w14:textId="1017334D"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$ 2,169.88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853B05"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158</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360582" w14:textId="7C019DF3"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3,840.20</w:t>
            </w:r>
          </w:p>
        </w:tc>
      </w:tr>
      <w:tr w:rsidR="00B1692B" w:rsidRPr="00C82765" w14:paraId="0457B57D"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470015F"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24</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F17E5E" w14:textId="0BC0D006"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218.60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89A25C"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69</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265E78" w14:textId="7111BD54"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980.68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02DA2B"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114</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785C6B" w14:textId="604CB779"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$ 2,201.92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7E4293"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159</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CCC2BE" w14:textId="6515732E"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3,882.47</w:t>
            </w:r>
          </w:p>
        </w:tc>
      </w:tr>
      <w:tr w:rsidR="00B1692B" w:rsidRPr="00C82765" w14:paraId="1898409B"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DA344F"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25</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159880" w14:textId="7EF92395"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230.58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8840FA"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70</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318A24" w14:textId="0ECB3472"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1,002.82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8D6052"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115</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B4EA14" w14:textId="3080EB0F"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$ 2,234.29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84D542"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160</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F63691" w14:textId="02F087F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3,925.07</w:t>
            </w:r>
          </w:p>
        </w:tc>
      </w:tr>
      <w:tr w:rsidR="00B1692B" w:rsidRPr="00C82765" w14:paraId="4B6D4216"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F32B63"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26</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D44DD4" w14:textId="36D70E2E"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242.76</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BAA830"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71</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D3220A" w14:textId="36533F8B"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1,025.20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CDA2FC"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116</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F29714" w14:textId="7485684E"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$ 2,266.90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9ACC15"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161</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94181A" w14:textId="609C3FC1"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3,967.85</w:t>
            </w:r>
          </w:p>
        </w:tc>
      </w:tr>
      <w:tr w:rsidR="00B1692B" w:rsidRPr="00C82765" w14:paraId="7D1C2EF5"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8D1903"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27</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056BD1" w14:textId="7347C8B5"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255.12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06280F"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72</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3BC075" w14:textId="3BA4561B"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1,047.79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532FD4"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117</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5EC45D" w14:textId="44EBB6F8"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$ 2,299.70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9FF049"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162</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D20BD2" w14:textId="6546BE1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4,010.87</w:t>
            </w:r>
          </w:p>
        </w:tc>
      </w:tr>
      <w:tr w:rsidR="00B1692B" w:rsidRPr="00C82765" w14:paraId="0084825F"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D426BA2"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28</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27FECB" w14:textId="23EBCB54"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267.76</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667C86"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73</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C4052A" w14:textId="3BFEC139"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1,070.61</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06BFB4"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118</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F50CA5" w14:textId="55720636"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$ 2,332.71</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F2EEE1"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163</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C31EE1" w14:textId="65F71CD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4,054.11</w:t>
            </w:r>
          </w:p>
        </w:tc>
      </w:tr>
      <w:tr w:rsidR="00B1692B" w:rsidRPr="00C82765" w14:paraId="0D5BF47F"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68A27D0"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29</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264456" w14:textId="27E42DDC"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280.61</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185A4E"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74</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4D2B9E" w14:textId="2D6D4293"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1,093.69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8F1899"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119</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AF9B5F" w14:textId="522711C4"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$ 2,365.98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E853AA"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164</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DE9DE4" w14:textId="541A75EA"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4,097.56</w:t>
            </w:r>
          </w:p>
        </w:tc>
      </w:tr>
      <w:tr w:rsidR="00B1692B" w:rsidRPr="00C82765" w14:paraId="3F385115"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BBF5640"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30</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5C8BE0" w14:textId="6F85D003"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w:t>
            </w:r>
            <w:r w:rsidR="008357B1">
              <w:rPr>
                <w:rFonts w:ascii="Verdana" w:hAnsi="Verdana"/>
                <w:sz w:val="20"/>
                <w:szCs w:val="20"/>
              </w:rPr>
              <w:t xml:space="preserve"> </w:t>
            </w:r>
            <w:r w:rsidRPr="00C82765">
              <w:rPr>
                <w:rFonts w:ascii="Verdana" w:hAnsi="Verdana"/>
                <w:sz w:val="20"/>
                <w:szCs w:val="20"/>
              </w:rPr>
              <w:t>293.74</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6ED3CF"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75</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C09851" w14:textId="3F5AF6E1"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1,116.98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A05FD4"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120</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88F9FF" w14:textId="1A4E1805"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$ 2,399.48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EB6507"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165</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8FC2FD" w14:textId="162A7DFB"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4,141.27</w:t>
            </w:r>
          </w:p>
        </w:tc>
      </w:tr>
      <w:tr w:rsidR="00B1692B" w:rsidRPr="00C82765" w14:paraId="2CC5B6CA"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8B5F21"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31</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CD6048" w14:textId="7B89E53E"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307.03</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F3AE8E"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76</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7C55EE" w14:textId="5AE3350A"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1,140.48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F944DB"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121</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D364A4" w14:textId="25E6CDB3"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$ 2,433.22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C8D4AD"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166</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93B64F" w14:textId="772FD63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4,185.20</w:t>
            </w:r>
          </w:p>
        </w:tc>
      </w:tr>
      <w:tr w:rsidR="00B1692B" w:rsidRPr="00C82765" w14:paraId="1797EB82"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8021ECD"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32</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6479E3" w14:textId="742C79ED"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320.51</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A4C404"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77</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00C365" w14:textId="1E2DADA8"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1,164.19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54A96B"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122</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F462C3" w14:textId="78F97E9A"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$ 2,467.12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7D9419"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167</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A78B4D" w14:textId="013988C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w:t>
            </w:r>
            <w:r w:rsidR="001F7898">
              <w:rPr>
                <w:rFonts w:ascii="Verdana" w:hAnsi="Verdana"/>
                <w:sz w:val="20"/>
                <w:szCs w:val="20"/>
              </w:rPr>
              <w:t xml:space="preserve"> </w:t>
            </w:r>
            <w:r w:rsidRPr="00C82765">
              <w:rPr>
                <w:rFonts w:ascii="Verdana" w:hAnsi="Verdana"/>
                <w:sz w:val="20"/>
                <w:szCs w:val="20"/>
              </w:rPr>
              <w:t>4,229.34</w:t>
            </w:r>
          </w:p>
        </w:tc>
      </w:tr>
      <w:tr w:rsidR="00B1692B" w:rsidRPr="00C82765" w14:paraId="4C7C3B63"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A32883C"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33</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A12D81" w14:textId="694E636B"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334.31</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5B812F"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78</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77C150" w14:textId="531BDFD2"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1,188.18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4000B8"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123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68407A" w14:textId="1CEDFCFB"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$ 2,501.29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7E538C"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168</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5809CA" w14:textId="1741AFF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4,273.73</w:t>
            </w:r>
          </w:p>
        </w:tc>
      </w:tr>
      <w:tr w:rsidR="00B1692B" w:rsidRPr="00C82765" w14:paraId="01637EA6"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4FF16DD"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34</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1CF29A" w14:textId="7F48F67B"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348.32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93E160"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79</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39FB24" w14:textId="0E8291A0"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1,212.39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6450B1"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124</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78947B" w14:textId="2A2275E2"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$ 2,535.69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E50807"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169</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71CA1D" w14:textId="4E09210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4,318.33</w:t>
            </w:r>
          </w:p>
        </w:tc>
      </w:tr>
      <w:tr w:rsidR="00B1692B" w:rsidRPr="00C82765" w14:paraId="745FFD50"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0FE5E0D"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35</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6AF7F6" w14:textId="2D24BB21"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362.51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B75223"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80</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D6E448" w14:textId="22C97BDC"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1,236.79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005048" w14:textId="77777777" w:rsidR="00B1692B" w:rsidRPr="00C82765" w:rsidRDefault="00B1692B" w:rsidP="001F7898">
            <w:pPr>
              <w:pStyle w:val="Sinespaciado"/>
              <w:jc w:val="center"/>
              <w:rPr>
                <w:rFonts w:ascii="Verdana" w:hAnsi="Verdana"/>
                <w:sz w:val="20"/>
                <w:szCs w:val="20"/>
              </w:rPr>
            </w:pPr>
            <w:r w:rsidRPr="00C82765">
              <w:rPr>
                <w:rFonts w:ascii="Verdana" w:hAnsi="Verdana"/>
                <w:sz w:val="20"/>
                <w:szCs w:val="20"/>
              </w:rPr>
              <w:t>125</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14C7DA" w14:textId="414264AD" w:rsidR="00B1692B" w:rsidRPr="00C82765" w:rsidRDefault="00B1692B" w:rsidP="00C82765">
            <w:pPr>
              <w:pStyle w:val="Sinespaciado"/>
              <w:rPr>
                <w:rFonts w:ascii="Verdana" w:hAnsi="Verdana"/>
                <w:sz w:val="20"/>
                <w:szCs w:val="20"/>
              </w:rPr>
            </w:pPr>
            <w:r w:rsidRPr="00C82765">
              <w:rPr>
                <w:rFonts w:ascii="Verdana" w:hAnsi="Verdana"/>
                <w:sz w:val="20"/>
                <w:szCs w:val="20"/>
              </w:rPr>
              <w:t>$</w:t>
            </w:r>
            <w:r w:rsidR="001F7898">
              <w:rPr>
                <w:rFonts w:ascii="Verdana" w:hAnsi="Verdana"/>
                <w:sz w:val="20"/>
                <w:szCs w:val="20"/>
              </w:rPr>
              <w:t xml:space="preserve"> </w:t>
            </w:r>
            <w:r w:rsidRPr="00C82765">
              <w:rPr>
                <w:rFonts w:ascii="Verdana" w:hAnsi="Verdana"/>
                <w:sz w:val="20"/>
                <w:szCs w:val="20"/>
              </w:rPr>
              <w:t xml:space="preserve">2,570.35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43CD0A"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170</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1DC01E" w14:textId="79AF98A6"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4,363.14</w:t>
            </w:r>
          </w:p>
        </w:tc>
      </w:tr>
      <w:tr w:rsidR="00B1692B" w:rsidRPr="00C82765" w14:paraId="42FD6803"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185CBAB"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36</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E31E4A" w14:textId="752BB0EF"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376.97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0DB514"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81</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E8A2F3" w14:textId="3C037058"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1,261.42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C00038"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126</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D54A2D" w14:textId="01FD1C0C"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$ 2,605.18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8B59AB"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171</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FBCD3C" w14:textId="6080008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4,408.19</w:t>
            </w:r>
          </w:p>
        </w:tc>
      </w:tr>
      <w:tr w:rsidR="00B1692B" w:rsidRPr="00C82765" w14:paraId="426A5113"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E8C268A"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37</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AF41BE" w14:textId="282FB9C3"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391.59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79E60C"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82</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7B33E5" w14:textId="24171650"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1,286.29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82DAB7"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127</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0D8881" w14:textId="64311708"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$ 2,640.27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3A9786"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172</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D3E7A4" w14:textId="29A12E5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4,453.50</w:t>
            </w:r>
          </w:p>
        </w:tc>
      </w:tr>
      <w:tr w:rsidR="00B1692B" w:rsidRPr="00C82765" w14:paraId="64862C38"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B51F39"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38</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7B6E99" w14:textId="49F627E9"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406.47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4ED9D1"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83</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0718E4" w14:textId="31ADED55"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1,311.35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52C73A"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128</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B20B8F" w14:textId="582D2CAF" w:rsidR="00B1692B" w:rsidRPr="00C82765" w:rsidRDefault="00B1692B" w:rsidP="00C82765">
            <w:pPr>
              <w:pStyle w:val="Sinespaciado"/>
              <w:rPr>
                <w:rFonts w:ascii="Verdana" w:hAnsi="Verdana"/>
                <w:sz w:val="20"/>
                <w:szCs w:val="20"/>
              </w:rPr>
            </w:pPr>
            <w:r w:rsidRPr="00C82765">
              <w:rPr>
                <w:rFonts w:ascii="Verdana" w:hAnsi="Verdana"/>
                <w:sz w:val="20"/>
                <w:szCs w:val="20"/>
              </w:rPr>
              <w:t>$</w:t>
            </w:r>
            <w:r w:rsidR="001F7898">
              <w:rPr>
                <w:rFonts w:ascii="Verdana" w:hAnsi="Verdana"/>
                <w:sz w:val="20"/>
                <w:szCs w:val="20"/>
              </w:rPr>
              <w:t xml:space="preserve"> </w:t>
            </w:r>
            <w:r w:rsidRPr="00C82765">
              <w:rPr>
                <w:rFonts w:ascii="Verdana" w:hAnsi="Verdana"/>
                <w:sz w:val="20"/>
                <w:szCs w:val="20"/>
              </w:rPr>
              <w:t xml:space="preserve">2,675.57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7240CB"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173</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2C8F66" w14:textId="277C47CE"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4,499.01</w:t>
            </w:r>
          </w:p>
        </w:tc>
      </w:tr>
      <w:tr w:rsidR="00B1692B" w:rsidRPr="00C82765" w14:paraId="474A6548"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A5B5D54"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39</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181217" w14:textId="0365E6B9"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421.62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7AED80"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84</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F605C5" w14:textId="1F4E54D9"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1,336.71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4807DF"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129</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62BD6B" w14:textId="557426D4" w:rsidR="00B1692B" w:rsidRPr="00C82765" w:rsidRDefault="00B1692B" w:rsidP="00C82765">
            <w:pPr>
              <w:pStyle w:val="Sinespaciado"/>
              <w:rPr>
                <w:rFonts w:ascii="Verdana" w:hAnsi="Verdana"/>
                <w:sz w:val="20"/>
                <w:szCs w:val="20"/>
              </w:rPr>
            </w:pPr>
            <w:r w:rsidRPr="00C82765">
              <w:rPr>
                <w:rFonts w:ascii="Verdana" w:hAnsi="Verdana"/>
                <w:sz w:val="20"/>
                <w:szCs w:val="20"/>
              </w:rPr>
              <w:t>$</w:t>
            </w:r>
            <w:r w:rsidR="001F7898">
              <w:rPr>
                <w:rFonts w:ascii="Verdana" w:hAnsi="Verdana"/>
                <w:sz w:val="20"/>
                <w:szCs w:val="20"/>
              </w:rPr>
              <w:t xml:space="preserve"> </w:t>
            </w:r>
            <w:r w:rsidRPr="00C82765">
              <w:rPr>
                <w:rFonts w:ascii="Verdana" w:hAnsi="Verdana"/>
                <w:sz w:val="20"/>
                <w:szCs w:val="20"/>
              </w:rPr>
              <w:t xml:space="preserve">2,711.11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09A6B0"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174</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4C684F" w14:textId="65DB6F2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4,544.72</w:t>
            </w:r>
          </w:p>
        </w:tc>
      </w:tr>
      <w:tr w:rsidR="00B1692B" w:rsidRPr="00C82765" w14:paraId="30D25EAC"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1C66B3"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40</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9CA5BD" w14:textId="7750E8D9"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436.99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8F0CCA"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85</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EA8603" w14:textId="5DA5A7B4"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1,362.31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23F8D5"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130</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0DD1C1" w14:textId="04DF784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$ 2,746.85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34B2CD"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175</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BC4C91" w14:textId="2E43B8F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4,590.69</w:t>
            </w:r>
          </w:p>
        </w:tc>
      </w:tr>
      <w:tr w:rsidR="00B1692B" w:rsidRPr="00C82765" w14:paraId="57E7526D"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186BA0A"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41</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9BC508" w14:textId="7601BC06"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452.55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E2B4FA"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86</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45920B" w14:textId="5396D1B6"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1,388.06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0084D1"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131</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F41113" w14:textId="1C426F8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$ 2,782.84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400D39"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176</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481F58" w14:textId="771B52A9"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4,636.92</w:t>
            </w:r>
          </w:p>
        </w:tc>
      </w:tr>
      <w:tr w:rsidR="00B1692B" w:rsidRPr="00C82765" w14:paraId="7033A58E" w14:textId="77777777" w:rsidTr="008357B1">
        <w:trPr>
          <w:trHeight w:val="288"/>
        </w:trPr>
        <w:tc>
          <w:tcPr>
            <w:tcW w:w="1175"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6052092C"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42</w:t>
            </w:r>
          </w:p>
        </w:tc>
        <w:tc>
          <w:tcPr>
            <w:tcW w:w="1192"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4636B433" w14:textId="3B97214D"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468.36 </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3BABF2DA"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87</w:t>
            </w:r>
          </w:p>
        </w:tc>
        <w:tc>
          <w:tcPr>
            <w:tcW w:w="1809"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4E90655E" w14:textId="271A8D2C"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1,414.05 </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148DAEA1"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132</w:t>
            </w:r>
          </w:p>
        </w:tc>
        <w:tc>
          <w:tcPr>
            <w:tcW w:w="159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1A71040C" w14:textId="34F1D51A"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$ 2,819.07 </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7CB5049E"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177</w:t>
            </w:r>
          </w:p>
        </w:tc>
        <w:tc>
          <w:tcPr>
            <w:tcW w:w="166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477F0D72" w14:textId="6E3F1E6B"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4,683.28</w:t>
            </w:r>
          </w:p>
        </w:tc>
      </w:tr>
      <w:tr w:rsidR="00B1692B" w:rsidRPr="00C82765" w14:paraId="12FFAD26" w14:textId="77777777" w:rsidTr="008357B1">
        <w:trPr>
          <w:trHeight w:val="288"/>
        </w:trPr>
        <w:tc>
          <w:tcPr>
            <w:tcW w:w="1175" w:type="dxa"/>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bottom"/>
            <w:hideMark/>
          </w:tcPr>
          <w:p w14:paraId="08631BF2"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43</w:t>
            </w:r>
          </w:p>
        </w:tc>
        <w:tc>
          <w:tcPr>
            <w:tcW w:w="119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5D33C0FE" w14:textId="2FE548D6"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484.37 </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57FC55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88</w:t>
            </w:r>
          </w:p>
        </w:tc>
        <w:tc>
          <w:tcPr>
            <w:tcW w:w="1809"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31C15D43" w14:textId="5CF43A76"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1,440.28 </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223ACF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133</w:t>
            </w:r>
          </w:p>
        </w:tc>
        <w:tc>
          <w:tcPr>
            <w:tcW w:w="159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0DAEEFC6" w14:textId="7EE64712" w:rsidR="00B1692B" w:rsidRPr="00C82765" w:rsidRDefault="00B1692B" w:rsidP="00C82765">
            <w:pPr>
              <w:pStyle w:val="Sinespaciado"/>
              <w:rPr>
                <w:rFonts w:ascii="Verdana" w:hAnsi="Verdana"/>
                <w:sz w:val="20"/>
                <w:szCs w:val="20"/>
              </w:rPr>
            </w:pPr>
            <w:r w:rsidRPr="00C82765">
              <w:rPr>
                <w:rFonts w:ascii="Verdana" w:hAnsi="Verdana"/>
                <w:sz w:val="20"/>
                <w:szCs w:val="20"/>
              </w:rPr>
              <w:t>$</w:t>
            </w:r>
            <w:r w:rsidR="001070EB">
              <w:rPr>
                <w:rFonts w:ascii="Verdana" w:hAnsi="Verdana"/>
                <w:sz w:val="20"/>
                <w:szCs w:val="20"/>
              </w:rPr>
              <w:t xml:space="preserve"> </w:t>
            </w:r>
            <w:r w:rsidRPr="00C82765">
              <w:rPr>
                <w:rFonts w:ascii="Verdana" w:hAnsi="Verdana"/>
                <w:sz w:val="20"/>
                <w:szCs w:val="20"/>
              </w:rPr>
              <w:t xml:space="preserve">2,855.49 </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0B313E5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178</w:t>
            </w:r>
          </w:p>
        </w:tc>
        <w:tc>
          <w:tcPr>
            <w:tcW w:w="1668"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14:paraId="7B309CE3" w14:textId="067EE6F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4,729.91</w:t>
            </w:r>
          </w:p>
        </w:tc>
      </w:tr>
      <w:tr w:rsidR="00B1692B" w:rsidRPr="00C82765" w14:paraId="204C306A" w14:textId="77777777" w:rsidTr="008357B1">
        <w:trPr>
          <w:trHeight w:val="288"/>
        </w:trPr>
        <w:tc>
          <w:tcPr>
            <w:tcW w:w="1175"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75A247DE"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44</w:t>
            </w:r>
          </w:p>
        </w:tc>
        <w:tc>
          <w:tcPr>
            <w:tcW w:w="119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DAC1146" w14:textId="0A28069F"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500.59 </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7D1F8D8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89</w:t>
            </w:r>
          </w:p>
        </w:tc>
        <w:tc>
          <w:tcPr>
            <w:tcW w:w="1809"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3E868CC7" w14:textId="11AEAD1A"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1,466.75 </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AD3827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134</w:t>
            </w:r>
          </w:p>
        </w:tc>
        <w:tc>
          <w:tcPr>
            <w:tcW w:w="159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F3FDBDB" w14:textId="5E27355A"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$ 2,892.13 </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3FE219E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179</w:t>
            </w:r>
          </w:p>
        </w:tc>
        <w:tc>
          <w:tcPr>
            <w:tcW w:w="166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007A4DA" w14:textId="4D700B9E"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4,776.83</w:t>
            </w:r>
          </w:p>
        </w:tc>
      </w:tr>
      <w:tr w:rsidR="008357B1" w:rsidRPr="00C82765" w14:paraId="37C8F1C5" w14:textId="77777777" w:rsidTr="008357B1">
        <w:trPr>
          <w:trHeight w:val="288"/>
        </w:trPr>
        <w:tc>
          <w:tcPr>
            <w:tcW w:w="1175" w:type="dxa"/>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bottom"/>
            <w:hideMark/>
          </w:tcPr>
          <w:p w14:paraId="25EA1798"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45</w:t>
            </w:r>
          </w:p>
        </w:tc>
        <w:tc>
          <w:tcPr>
            <w:tcW w:w="119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097E7D4" w14:textId="3C92C32D"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517.09 </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7EA5800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90</w:t>
            </w:r>
          </w:p>
        </w:tc>
        <w:tc>
          <w:tcPr>
            <w:tcW w:w="1809"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E2DD92C" w14:textId="3204940D"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1,493.44 </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FF1493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135</w:t>
            </w:r>
          </w:p>
        </w:tc>
        <w:tc>
          <w:tcPr>
            <w:tcW w:w="159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5692DA2F" w14:textId="6D8598AD"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$ 2,929.06 </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5AC92C0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180</w:t>
            </w:r>
          </w:p>
        </w:tc>
        <w:tc>
          <w:tcPr>
            <w:tcW w:w="1668"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14:paraId="72AB7C35" w14:textId="7F7F23CC"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4,823.94 </w:t>
            </w:r>
          </w:p>
        </w:tc>
      </w:tr>
      <w:tr w:rsidR="00B1692B" w:rsidRPr="00C82765" w14:paraId="657FAE38" w14:textId="77777777" w:rsidTr="008357B1">
        <w:trPr>
          <w:trHeight w:val="288"/>
        </w:trPr>
        <w:tc>
          <w:tcPr>
            <w:tcW w:w="1175"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2EFD76D"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46</w:t>
            </w:r>
          </w:p>
        </w:tc>
        <w:tc>
          <w:tcPr>
            <w:tcW w:w="119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62847AA" w14:textId="65565EC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533.82 </w:t>
            </w:r>
          </w:p>
        </w:tc>
        <w:tc>
          <w:tcPr>
            <w:tcW w:w="11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252212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91</w:t>
            </w:r>
          </w:p>
        </w:tc>
        <w:tc>
          <w:tcPr>
            <w:tcW w:w="1809"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3CE60DB" w14:textId="5D9E3F64" w:rsidR="00B1692B" w:rsidRPr="00C82765" w:rsidRDefault="00B1692B" w:rsidP="00C82765">
            <w:pPr>
              <w:pStyle w:val="Sinespaciado"/>
              <w:rPr>
                <w:rFonts w:ascii="Verdana" w:hAnsi="Verdana"/>
                <w:sz w:val="20"/>
                <w:szCs w:val="20"/>
              </w:rPr>
            </w:pPr>
            <w:r w:rsidRPr="00C82765">
              <w:rPr>
                <w:rFonts w:ascii="Verdana" w:hAnsi="Verdana"/>
                <w:sz w:val="20"/>
                <w:szCs w:val="20"/>
              </w:rPr>
              <w:t>$   </w:t>
            </w:r>
            <w:r w:rsidR="001070EB">
              <w:rPr>
                <w:rFonts w:ascii="Verdana" w:hAnsi="Verdana"/>
                <w:sz w:val="20"/>
                <w:szCs w:val="20"/>
              </w:rPr>
              <w:t xml:space="preserve"> </w:t>
            </w:r>
            <w:r w:rsidRPr="00C82765">
              <w:rPr>
                <w:rFonts w:ascii="Verdana" w:hAnsi="Verdana"/>
                <w:sz w:val="20"/>
                <w:szCs w:val="20"/>
              </w:rPr>
              <w:t xml:space="preserve">1,520.34 </w:t>
            </w:r>
          </w:p>
        </w:tc>
        <w:tc>
          <w:tcPr>
            <w:tcW w:w="11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F66984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136</w:t>
            </w:r>
          </w:p>
        </w:tc>
        <w:tc>
          <w:tcPr>
            <w:tcW w:w="159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DED037C" w14:textId="74997231"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$ 2,966.16 </w:t>
            </w:r>
          </w:p>
        </w:tc>
        <w:tc>
          <w:tcPr>
            <w:tcW w:w="11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8AB734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181</w:t>
            </w:r>
          </w:p>
        </w:tc>
        <w:tc>
          <w:tcPr>
            <w:tcW w:w="166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4734735" w14:textId="4B8D353B"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4,871.23 </w:t>
            </w:r>
          </w:p>
        </w:tc>
      </w:tr>
      <w:tr w:rsidR="00B1692B" w:rsidRPr="00C82765" w14:paraId="7E5E7E5E"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4B7EBF"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47</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4A4E82" w14:textId="3D7ED26F"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550.76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B2CB6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92</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3344FB" w14:textId="5DC09453"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1,547.55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EA1B2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137</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1FF245" w14:textId="41C8F96E"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$ 3,003.55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9E11C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182</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1C57BA" w14:textId="033FF679"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4,918.76 </w:t>
            </w:r>
          </w:p>
        </w:tc>
      </w:tr>
      <w:tr w:rsidR="00B1692B" w:rsidRPr="00C82765" w14:paraId="199746B6"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A22C979"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48</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97DB08" w14:textId="455BB382"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567.90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BAA4F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93</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57504D" w14:textId="1BFEB332"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1,574.85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B0792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138</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23DB0E" w14:textId="06C34D40"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$ 3,041.10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97696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183</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B43D10" w14:textId="47DF31DC"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4,966.57 </w:t>
            </w:r>
          </w:p>
        </w:tc>
      </w:tr>
      <w:tr w:rsidR="00B1692B" w:rsidRPr="00C82765" w14:paraId="131205D8"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B807AEC"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49</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F8A286" w14:textId="6A024B21"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585.29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7FD30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94</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CED5F5" w14:textId="11D251A9"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1,602.45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F2F6D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139</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F5547A" w14:textId="62A575C5"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$ 3,078.91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B69E2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184</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DDB267" w14:textId="58889DB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5,014.61 </w:t>
            </w:r>
          </w:p>
        </w:tc>
      </w:tr>
      <w:tr w:rsidR="00B1692B" w:rsidRPr="00C82765" w14:paraId="68DBCBB1"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76DC94"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50</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F8DA95" w14:textId="75092713"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602.93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E63E2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95</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EC1918" w14:textId="2A3BB60C"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1,630.27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8B71E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140</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9D8FFF" w14:textId="7BE8ECA5"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$ 3,116.91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AA04D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185</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87EEAA" w14:textId="0C174954"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5,062.81 </w:t>
            </w:r>
          </w:p>
        </w:tc>
      </w:tr>
      <w:tr w:rsidR="00B1692B" w:rsidRPr="00C82765" w14:paraId="3A7FF9B2"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2240A2"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51</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165FF0" w14:textId="7B2CE7EE"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620.75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6B794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96</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1801F1" w14:textId="34EE77B0"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1,658.35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0F450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141</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D80C84" w14:textId="47DE68A5"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$ 3,155.16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64D7C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186</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B7C7FD" w14:textId="373E1D4C"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5,111.28 </w:t>
            </w:r>
          </w:p>
        </w:tc>
      </w:tr>
      <w:tr w:rsidR="00B1692B" w:rsidRPr="00C82765" w14:paraId="5D66F6B4"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A9AF1C3"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52</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39A65A" w14:textId="04CA8230"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638.78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AF7C6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97</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4332C2" w14:textId="1B139A58"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1,686.59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FF2C0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142</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498D97" w14:textId="41F226DA"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$ 3,193.66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C9D3C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187</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CDCE0F" w14:textId="23BF4B30" w:rsidR="00B1692B" w:rsidRPr="00C82765" w:rsidRDefault="00B1692B" w:rsidP="00C82765">
            <w:pPr>
              <w:pStyle w:val="Sinespaciado"/>
              <w:rPr>
                <w:rFonts w:ascii="Verdana" w:hAnsi="Verdana"/>
                <w:sz w:val="20"/>
                <w:szCs w:val="20"/>
              </w:rPr>
            </w:pPr>
            <w:r w:rsidRPr="00C82765">
              <w:rPr>
                <w:rFonts w:ascii="Verdana" w:hAnsi="Verdana"/>
                <w:sz w:val="20"/>
                <w:szCs w:val="20"/>
              </w:rPr>
              <w:t>$ </w:t>
            </w:r>
            <w:r w:rsidR="001070EB">
              <w:rPr>
                <w:rFonts w:ascii="Verdana" w:hAnsi="Verdana"/>
                <w:sz w:val="20"/>
                <w:szCs w:val="20"/>
              </w:rPr>
              <w:t xml:space="preserve"> </w:t>
            </w:r>
            <w:r w:rsidRPr="00C82765">
              <w:rPr>
                <w:rFonts w:ascii="Verdana" w:hAnsi="Verdana"/>
                <w:sz w:val="20"/>
                <w:szCs w:val="20"/>
              </w:rPr>
              <w:t xml:space="preserve">5,159.95 </w:t>
            </w:r>
          </w:p>
        </w:tc>
      </w:tr>
      <w:tr w:rsidR="00B1692B" w:rsidRPr="00C82765" w14:paraId="7F232EDF"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2134EC0"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53</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C10327" w14:textId="67F10E21"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657.09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A2BC1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98</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17B9A4" w14:textId="7BBA5446"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1,715.09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39B44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C4D5C3" w14:textId="0339086E"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$ 3,232.37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4983D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188</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548FF3" w14:textId="52722811"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5,208.86 </w:t>
            </w:r>
          </w:p>
        </w:tc>
      </w:tr>
      <w:tr w:rsidR="00B1692B" w:rsidRPr="00C82765" w14:paraId="1E44011E"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CA19CD"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54</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4C7974" w14:textId="25B7E5A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675.65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DC48E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99</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E4D5C1" w14:textId="0B7E7DE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1,743.81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E903C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144</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440CF8" w14:textId="0D1619EC"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$ 3,271.31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B2533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189</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2E7B7A" w14:textId="11F11F29"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5,258.01 </w:t>
            </w:r>
          </w:p>
        </w:tc>
      </w:tr>
      <w:tr w:rsidR="00B1692B" w:rsidRPr="00C82765" w14:paraId="73CAE3C1" w14:textId="77777777" w:rsidTr="006A48E0">
        <w:trPr>
          <w:trHeight w:val="288"/>
        </w:trPr>
        <w:tc>
          <w:tcPr>
            <w:tcW w:w="1175"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31EB90E0"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55</w:t>
            </w:r>
          </w:p>
        </w:tc>
        <w:tc>
          <w:tcPr>
            <w:tcW w:w="1192"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3521A4F6" w14:textId="1AF1ED18"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694.36 </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6C2450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100</w:t>
            </w:r>
          </w:p>
        </w:tc>
        <w:tc>
          <w:tcPr>
            <w:tcW w:w="1809"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45E04C88" w14:textId="4B1B448F"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1,772.79 </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48E4CF7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145</w:t>
            </w:r>
          </w:p>
        </w:tc>
        <w:tc>
          <w:tcPr>
            <w:tcW w:w="159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0CF76B03" w14:textId="67B7F975" w:rsidR="00B1692B" w:rsidRPr="00C82765" w:rsidRDefault="00B1692B" w:rsidP="00C82765">
            <w:pPr>
              <w:pStyle w:val="Sinespaciado"/>
              <w:rPr>
                <w:rFonts w:ascii="Verdana" w:hAnsi="Verdana"/>
                <w:sz w:val="20"/>
                <w:szCs w:val="20"/>
              </w:rPr>
            </w:pPr>
            <w:r w:rsidRPr="00C82765">
              <w:rPr>
                <w:rFonts w:ascii="Verdana" w:hAnsi="Verdana"/>
                <w:sz w:val="20"/>
                <w:szCs w:val="20"/>
              </w:rPr>
              <w:t>$</w:t>
            </w:r>
            <w:r w:rsidR="001070EB">
              <w:rPr>
                <w:rFonts w:ascii="Verdana" w:hAnsi="Verdana"/>
                <w:sz w:val="20"/>
                <w:szCs w:val="20"/>
              </w:rPr>
              <w:t xml:space="preserve"> </w:t>
            </w:r>
            <w:r w:rsidRPr="00C82765">
              <w:rPr>
                <w:rFonts w:ascii="Verdana" w:hAnsi="Verdana"/>
                <w:sz w:val="20"/>
                <w:szCs w:val="20"/>
              </w:rPr>
              <w:t xml:space="preserve">3,310.45 </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0AD10BB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190</w:t>
            </w:r>
          </w:p>
        </w:tc>
        <w:tc>
          <w:tcPr>
            <w:tcW w:w="166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10BB12BF" w14:textId="5FB0D403"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5,307.33 </w:t>
            </w:r>
          </w:p>
        </w:tc>
      </w:tr>
      <w:tr w:rsidR="00B1692B" w:rsidRPr="00C82765" w14:paraId="7CB0F9E8" w14:textId="77777777" w:rsidTr="006A48E0">
        <w:trPr>
          <w:trHeight w:val="288"/>
        </w:trPr>
        <w:tc>
          <w:tcPr>
            <w:tcW w:w="1175" w:type="dxa"/>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bottom"/>
            <w:hideMark/>
          </w:tcPr>
          <w:p w14:paraId="4990500F"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lastRenderedPageBreak/>
              <w:t>56</w:t>
            </w:r>
          </w:p>
        </w:tc>
        <w:tc>
          <w:tcPr>
            <w:tcW w:w="119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05C2D7C" w14:textId="4E2178C0"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713.34 </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B49C65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101</w:t>
            </w:r>
          </w:p>
        </w:tc>
        <w:tc>
          <w:tcPr>
            <w:tcW w:w="1809"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849C3DA" w14:textId="208DDBDD"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1,801.99 </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50EB656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146</w:t>
            </w:r>
          </w:p>
        </w:tc>
        <w:tc>
          <w:tcPr>
            <w:tcW w:w="159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719DE6C6" w14:textId="64FC1344"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$ 3,349.85 </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51AB294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191</w:t>
            </w:r>
          </w:p>
        </w:tc>
        <w:tc>
          <w:tcPr>
            <w:tcW w:w="1668"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14:paraId="2E5B3946" w14:textId="5734EC89" w:rsidR="00B1692B" w:rsidRPr="00C82765" w:rsidRDefault="00B1692B" w:rsidP="00C82765">
            <w:pPr>
              <w:pStyle w:val="Sinespaciado"/>
              <w:rPr>
                <w:rFonts w:ascii="Verdana" w:hAnsi="Verdana"/>
                <w:sz w:val="20"/>
                <w:szCs w:val="20"/>
              </w:rPr>
            </w:pPr>
            <w:r w:rsidRPr="00C82765">
              <w:rPr>
                <w:rFonts w:ascii="Verdana" w:hAnsi="Verdana"/>
                <w:sz w:val="20"/>
                <w:szCs w:val="20"/>
              </w:rPr>
              <w:t>$ </w:t>
            </w:r>
            <w:r w:rsidR="001070EB">
              <w:rPr>
                <w:rFonts w:ascii="Verdana" w:hAnsi="Verdana"/>
                <w:sz w:val="20"/>
                <w:szCs w:val="20"/>
              </w:rPr>
              <w:t xml:space="preserve"> </w:t>
            </w:r>
            <w:r w:rsidRPr="00C82765">
              <w:rPr>
                <w:rFonts w:ascii="Verdana" w:hAnsi="Verdana"/>
                <w:sz w:val="20"/>
                <w:szCs w:val="20"/>
              </w:rPr>
              <w:t xml:space="preserve">5,356.98 </w:t>
            </w:r>
          </w:p>
        </w:tc>
      </w:tr>
      <w:tr w:rsidR="00B1692B" w:rsidRPr="00C82765" w14:paraId="414646D1" w14:textId="77777777" w:rsidTr="006A48E0">
        <w:trPr>
          <w:trHeight w:val="288"/>
        </w:trPr>
        <w:tc>
          <w:tcPr>
            <w:tcW w:w="1175"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70446D"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57</w:t>
            </w:r>
          </w:p>
        </w:tc>
        <w:tc>
          <w:tcPr>
            <w:tcW w:w="119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9FDC8E9" w14:textId="75223F14"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732.56 </w:t>
            </w:r>
          </w:p>
        </w:tc>
        <w:tc>
          <w:tcPr>
            <w:tcW w:w="11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8117F2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102</w:t>
            </w:r>
          </w:p>
        </w:tc>
        <w:tc>
          <w:tcPr>
            <w:tcW w:w="1809"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2476284" w14:textId="1E08F4A6"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1,831.36 </w:t>
            </w:r>
          </w:p>
        </w:tc>
        <w:tc>
          <w:tcPr>
            <w:tcW w:w="11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79B450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147</w:t>
            </w:r>
          </w:p>
        </w:tc>
        <w:tc>
          <w:tcPr>
            <w:tcW w:w="159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AB33C83" w14:textId="38746EA1"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$ 3,389.45 </w:t>
            </w:r>
          </w:p>
        </w:tc>
        <w:tc>
          <w:tcPr>
            <w:tcW w:w="11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9253ED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192</w:t>
            </w:r>
          </w:p>
        </w:tc>
        <w:tc>
          <w:tcPr>
            <w:tcW w:w="166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4E78782" w14:textId="6D685CAA" w:rsidR="00B1692B" w:rsidRPr="00C82765" w:rsidRDefault="00B1692B" w:rsidP="00C82765">
            <w:pPr>
              <w:pStyle w:val="Sinespaciado"/>
              <w:rPr>
                <w:rFonts w:ascii="Verdana" w:hAnsi="Verdana"/>
                <w:sz w:val="20"/>
                <w:szCs w:val="20"/>
              </w:rPr>
            </w:pPr>
            <w:r w:rsidRPr="00C82765">
              <w:rPr>
                <w:rFonts w:ascii="Verdana" w:hAnsi="Verdana"/>
                <w:sz w:val="20"/>
                <w:szCs w:val="20"/>
              </w:rPr>
              <w:t>$ </w:t>
            </w:r>
            <w:r w:rsidR="008357B1">
              <w:rPr>
                <w:rFonts w:ascii="Verdana" w:hAnsi="Verdana"/>
                <w:sz w:val="20"/>
                <w:szCs w:val="20"/>
              </w:rPr>
              <w:t xml:space="preserve"> </w:t>
            </w:r>
            <w:r w:rsidRPr="00C82765">
              <w:rPr>
                <w:rFonts w:ascii="Verdana" w:hAnsi="Verdana"/>
                <w:sz w:val="20"/>
                <w:szCs w:val="20"/>
              </w:rPr>
              <w:t xml:space="preserve">5,406.78 </w:t>
            </w:r>
          </w:p>
        </w:tc>
      </w:tr>
      <w:tr w:rsidR="00B1692B" w:rsidRPr="00C82765" w14:paraId="18A828C4"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17896E"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58</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002211" w14:textId="3DDAE098"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751.96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27CF9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103</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54103A" w14:textId="250BEC1F"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1,861.00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FF4D4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148</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4445DB" w14:textId="06112B96"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$ 3,429.33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38AAB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193</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FA053F" w14:textId="4D048FDF"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5,456.85 </w:t>
            </w:r>
          </w:p>
        </w:tc>
      </w:tr>
      <w:tr w:rsidR="00B1692B" w:rsidRPr="00C82765" w14:paraId="55310075"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30A9BE"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59</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EC9CE4" w14:textId="10E70AA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771.63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4B998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104</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4D29C2" w14:textId="7180362C"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1,890.86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47B1F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149</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845827" w14:textId="51534EEE"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$ 3,469.35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36CC2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194</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43A581" w14:textId="14EBFEA1"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5,507.08 </w:t>
            </w:r>
          </w:p>
        </w:tc>
      </w:tr>
      <w:tr w:rsidR="00B1692B" w:rsidRPr="00C82765" w14:paraId="446DFCB7"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EB63FE"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60</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67EFCD" w14:textId="381C2049"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791.51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674DD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105</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22C837" w14:textId="0C149E19"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1,920.94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67B0E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150</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FAA6B2" w14:textId="059AF9F5"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3,509.65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D9E28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195</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D3B25A" w14:textId="59C326EF"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5,557.60 </w:t>
            </w:r>
          </w:p>
        </w:tc>
      </w:tr>
      <w:tr w:rsidR="00B1692B" w:rsidRPr="00C82765" w14:paraId="30FF3353"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A84C009"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61</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C80504" w14:textId="5D0912D9"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811.63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754BE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106</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EEF5B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1,951.27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55BB9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151</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0B1DC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3,550.15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810C9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196</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CBEAE5" w14:textId="1C2C52F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5,608.35</w:t>
            </w:r>
          </w:p>
        </w:tc>
      </w:tr>
      <w:tr w:rsidR="00B1692B" w:rsidRPr="00C82765" w14:paraId="5EEB2984"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960D2B7"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62</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808EF9" w14:textId="7C8D5ACA"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831.96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F9ADC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107</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8CF53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1,981.79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A8798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152</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4BFB0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3,590.95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E9149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197</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C83D7A" w14:textId="65D7DB11"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5,659.30</w:t>
            </w:r>
          </w:p>
        </w:tc>
      </w:tr>
      <w:tr w:rsidR="00B1692B" w:rsidRPr="00C82765" w14:paraId="14F00E71"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A48FA1"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63</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271C29" w14:textId="6EE4ACED"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$ 852.53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70105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108</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306D7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2,012.60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E54CF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153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C6A9F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3,631.87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73942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198</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07FFDF" w14:textId="731B534B"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5,710.46</w:t>
            </w:r>
          </w:p>
        </w:tc>
      </w:tr>
      <w:tr w:rsidR="00B1692B" w:rsidRPr="00C82765" w14:paraId="63038908"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66C56A"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64</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B04E78" w14:textId="1209C205"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$ 873.33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BF3F1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109</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E3312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2,043.55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E2D95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154</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B82BB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3,673.09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7271F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199</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8AB9B8" w14:textId="020C4BB0"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5,761.88</w:t>
            </w:r>
          </w:p>
        </w:tc>
      </w:tr>
      <w:tr w:rsidR="00B1692B" w:rsidRPr="00C82765" w14:paraId="462F66DD" w14:textId="77777777" w:rsidTr="008357B1">
        <w:trPr>
          <w:trHeight w:val="288"/>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ACD2CC"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65</w:t>
            </w:r>
          </w:p>
        </w:tc>
        <w:tc>
          <w:tcPr>
            <w:tcW w:w="11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1F9C40" w14:textId="4C9226B6"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$894.34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BA094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110</w:t>
            </w:r>
          </w:p>
        </w:tc>
        <w:tc>
          <w:tcPr>
            <w:tcW w:w="18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03EF2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2,074.77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FB2BC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155</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CC0F8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3,714.53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7C360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200</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32C7FF" w14:textId="6A403181"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5,813.50</w:t>
            </w:r>
          </w:p>
        </w:tc>
      </w:tr>
      <w:tr w:rsidR="00B1692B" w:rsidRPr="00C82765" w14:paraId="068BF364" w14:textId="77777777" w:rsidTr="008357B1">
        <w:trPr>
          <w:trHeight w:val="288"/>
        </w:trPr>
        <w:tc>
          <w:tcPr>
            <w:tcW w:w="8124" w:type="dxa"/>
            <w:gridSpan w:val="6"/>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38A155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En consumos mayores a 200 m</w:t>
            </w:r>
            <w:r w:rsidRPr="00C82765">
              <w:rPr>
                <w:rFonts w:ascii="Verdana" w:hAnsi="Verdana"/>
                <w:sz w:val="20"/>
                <w:szCs w:val="20"/>
                <w:vertAlign w:val="superscript"/>
              </w:rPr>
              <w:t>3</w:t>
            </w:r>
            <w:r w:rsidRPr="00C82765">
              <w:rPr>
                <w:rFonts w:ascii="Verdana" w:hAnsi="Verdana"/>
                <w:sz w:val="20"/>
                <w:szCs w:val="20"/>
              </w:rPr>
              <w:t xml:space="preserve"> se cobrará  cada metro cúbico a un precio de $26.93.</w:t>
            </w:r>
          </w:p>
        </w:tc>
        <w:tc>
          <w:tcPr>
            <w:tcW w:w="1175" w:type="dxa"/>
            <w:tcBorders>
              <w:top w:val="nil"/>
              <w:left w:val="nil"/>
              <w:bottom w:val="single" w:sz="8" w:space="0" w:color="auto"/>
              <w:right w:val="nil"/>
            </w:tcBorders>
            <w:noWrap/>
            <w:tcMar>
              <w:top w:w="0" w:type="dxa"/>
              <w:left w:w="70" w:type="dxa"/>
              <w:bottom w:w="0" w:type="dxa"/>
              <w:right w:w="70" w:type="dxa"/>
            </w:tcMar>
            <w:vAlign w:val="bottom"/>
            <w:hideMark/>
          </w:tcPr>
          <w:p w14:paraId="0361510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6EF3C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w:t>
            </w:r>
          </w:p>
        </w:tc>
      </w:tr>
    </w:tbl>
    <w:p w14:paraId="4204F6BB" w14:textId="77777777" w:rsidR="00B1692B" w:rsidRPr="00C82765" w:rsidRDefault="00B1692B" w:rsidP="00C82765">
      <w:pPr>
        <w:pStyle w:val="Sinespaciado"/>
        <w:rPr>
          <w:rFonts w:ascii="Verdana" w:hAnsi="Verdana"/>
          <w:sz w:val="20"/>
          <w:szCs w:val="20"/>
          <w:lang w:val="es-MX" w:eastAsia="es-MX"/>
        </w:rPr>
      </w:pPr>
    </w:p>
    <w:p w14:paraId="537A2EA3" w14:textId="77777777" w:rsidR="00B1692B" w:rsidRPr="00C82765" w:rsidRDefault="00B1692B" w:rsidP="00C82765">
      <w:pPr>
        <w:pStyle w:val="Sinespaciado"/>
        <w:rPr>
          <w:rFonts w:ascii="Verdana" w:hAnsi="Verdana"/>
          <w:sz w:val="20"/>
          <w:szCs w:val="20"/>
          <w:lang w:val="es-MX" w:eastAsia="es-MX"/>
        </w:rPr>
      </w:pPr>
    </w:p>
    <w:p w14:paraId="115C00BB" w14:textId="74D8F357" w:rsidR="00B1692B" w:rsidRDefault="00B1692B" w:rsidP="008357B1">
      <w:pPr>
        <w:pStyle w:val="Sinespaciado"/>
        <w:ind w:left="-851"/>
        <w:jc w:val="center"/>
        <w:rPr>
          <w:rFonts w:ascii="Verdana" w:hAnsi="Verdana"/>
          <w:b/>
          <w:sz w:val="20"/>
          <w:szCs w:val="20"/>
        </w:rPr>
      </w:pPr>
      <w:r w:rsidRPr="00C82765">
        <w:rPr>
          <w:rFonts w:ascii="Verdana" w:hAnsi="Verdana"/>
          <w:b/>
          <w:sz w:val="20"/>
          <w:szCs w:val="20"/>
        </w:rPr>
        <w:t>Comercial y de servicios</w:t>
      </w:r>
    </w:p>
    <w:p w14:paraId="41FC4B57" w14:textId="77777777" w:rsidR="008357B1" w:rsidRPr="00C82765" w:rsidRDefault="008357B1" w:rsidP="00C82765">
      <w:pPr>
        <w:pStyle w:val="Sinespaciado"/>
        <w:rPr>
          <w:rFonts w:ascii="Verdana" w:hAnsi="Verdana"/>
          <w:b/>
          <w:sz w:val="20"/>
          <w:szCs w:val="20"/>
        </w:rPr>
      </w:pPr>
    </w:p>
    <w:tbl>
      <w:tblPr>
        <w:tblW w:w="11303" w:type="dxa"/>
        <w:tblInd w:w="-861" w:type="dxa"/>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75"/>
        <w:gridCol w:w="1598"/>
        <w:gridCol w:w="1175"/>
        <w:gridCol w:w="1668"/>
        <w:gridCol w:w="1175"/>
        <w:gridCol w:w="1598"/>
        <w:gridCol w:w="1175"/>
        <w:gridCol w:w="1739"/>
      </w:tblGrid>
      <w:tr w:rsidR="00B1692B" w:rsidRPr="00C82765" w14:paraId="0FCDD783" w14:textId="77777777" w:rsidTr="008357B1">
        <w:trPr>
          <w:trHeight w:val="724"/>
        </w:trPr>
        <w:tc>
          <w:tcPr>
            <w:tcW w:w="11303" w:type="dxa"/>
            <w:gridSpan w:val="8"/>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14:paraId="1194AD6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Se cobrará una cuota base de $219.40 y el usuario tendrá derecho a consumir hasta veinte metros cúbicos mensuales. En consumos mayores a veinte metros cúbicos se cobrará conforme  a la tabla siguiente: </w:t>
            </w:r>
          </w:p>
        </w:tc>
      </w:tr>
      <w:tr w:rsidR="00B1692B" w:rsidRPr="00C82765" w14:paraId="63E26111" w14:textId="77777777" w:rsidTr="008357B1">
        <w:trPr>
          <w:trHeight w:val="397"/>
        </w:trPr>
        <w:tc>
          <w:tcPr>
            <w:tcW w:w="11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6D176CF" w14:textId="77777777" w:rsidR="00B1692B" w:rsidRPr="00C82765" w:rsidRDefault="00B1692B" w:rsidP="008357B1">
            <w:pPr>
              <w:pStyle w:val="Sinespaciado"/>
              <w:jc w:val="center"/>
              <w:rPr>
                <w:rFonts w:ascii="Verdana" w:hAnsi="Verdana"/>
                <w:b/>
                <w:bCs/>
                <w:sz w:val="20"/>
                <w:szCs w:val="20"/>
              </w:rPr>
            </w:pPr>
            <w:r w:rsidRPr="00C82765">
              <w:rPr>
                <w:rFonts w:ascii="Verdana" w:hAnsi="Verdana"/>
                <w:b/>
                <w:bCs/>
                <w:sz w:val="20"/>
                <w:szCs w:val="20"/>
              </w:rPr>
              <w:t>Consumo M3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C7C236" w14:textId="77777777" w:rsidR="00B1692B" w:rsidRPr="00C82765" w:rsidRDefault="00B1692B" w:rsidP="008357B1">
            <w:pPr>
              <w:pStyle w:val="Sinespaciado"/>
              <w:jc w:val="center"/>
              <w:rPr>
                <w:rFonts w:ascii="Verdana" w:hAnsi="Verdana"/>
                <w:b/>
                <w:bCs/>
                <w:sz w:val="20"/>
                <w:szCs w:val="20"/>
              </w:rPr>
            </w:pPr>
            <w:r w:rsidRPr="00C82765">
              <w:rPr>
                <w:rFonts w:ascii="Verdana" w:hAnsi="Verdana"/>
                <w:b/>
                <w:bCs/>
                <w:sz w:val="20"/>
                <w:szCs w:val="20"/>
              </w:rPr>
              <w:t>Importe</w:t>
            </w:r>
          </w:p>
        </w:tc>
        <w:tc>
          <w:tcPr>
            <w:tcW w:w="11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725161" w14:textId="77777777" w:rsidR="00B1692B" w:rsidRPr="00C82765" w:rsidRDefault="00B1692B" w:rsidP="008357B1">
            <w:pPr>
              <w:pStyle w:val="Sinespaciado"/>
              <w:jc w:val="center"/>
              <w:rPr>
                <w:rFonts w:ascii="Verdana" w:hAnsi="Verdana"/>
                <w:b/>
                <w:bCs/>
                <w:sz w:val="20"/>
                <w:szCs w:val="20"/>
              </w:rPr>
            </w:pPr>
            <w:r w:rsidRPr="00C82765">
              <w:rPr>
                <w:rFonts w:ascii="Verdana" w:hAnsi="Verdana"/>
                <w:b/>
                <w:bCs/>
                <w:sz w:val="20"/>
                <w:szCs w:val="20"/>
              </w:rPr>
              <w:t>Consumo M3</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A8E62E" w14:textId="77777777" w:rsidR="00B1692B" w:rsidRPr="00C82765" w:rsidRDefault="00B1692B" w:rsidP="008357B1">
            <w:pPr>
              <w:pStyle w:val="Sinespaciado"/>
              <w:jc w:val="center"/>
              <w:rPr>
                <w:rFonts w:ascii="Verdana" w:hAnsi="Verdana"/>
                <w:b/>
                <w:bCs/>
                <w:sz w:val="20"/>
                <w:szCs w:val="20"/>
              </w:rPr>
            </w:pPr>
            <w:r w:rsidRPr="00C82765">
              <w:rPr>
                <w:rFonts w:ascii="Verdana" w:hAnsi="Verdana"/>
                <w:b/>
                <w:bCs/>
                <w:sz w:val="20"/>
                <w:szCs w:val="20"/>
              </w:rPr>
              <w:t>Importe</w:t>
            </w:r>
          </w:p>
        </w:tc>
        <w:tc>
          <w:tcPr>
            <w:tcW w:w="11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935AC9" w14:textId="77777777" w:rsidR="00B1692B" w:rsidRPr="00C82765" w:rsidRDefault="00B1692B" w:rsidP="008357B1">
            <w:pPr>
              <w:pStyle w:val="Sinespaciado"/>
              <w:jc w:val="center"/>
              <w:rPr>
                <w:rFonts w:ascii="Verdana" w:hAnsi="Verdana"/>
                <w:b/>
                <w:bCs/>
                <w:sz w:val="20"/>
                <w:szCs w:val="20"/>
              </w:rPr>
            </w:pPr>
            <w:r w:rsidRPr="00C82765">
              <w:rPr>
                <w:rFonts w:ascii="Verdana" w:hAnsi="Verdana"/>
                <w:b/>
                <w:bCs/>
                <w:sz w:val="20"/>
                <w:szCs w:val="20"/>
              </w:rPr>
              <w:t>Consumo M3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0EB652" w14:textId="77777777" w:rsidR="00B1692B" w:rsidRPr="00C82765" w:rsidRDefault="00B1692B" w:rsidP="008357B1">
            <w:pPr>
              <w:pStyle w:val="Sinespaciado"/>
              <w:jc w:val="center"/>
              <w:rPr>
                <w:rFonts w:ascii="Verdana" w:hAnsi="Verdana"/>
                <w:b/>
                <w:bCs/>
                <w:sz w:val="20"/>
                <w:szCs w:val="20"/>
              </w:rPr>
            </w:pPr>
            <w:r w:rsidRPr="00C82765">
              <w:rPr>
                <w:rFonts w:ascii="Verdana" w:hAnsi="Verdana"/>
                <w:b/>
                <w:bCs/>
                <w:sz w:val="20"/>
                <w:szCs w:val="20"/>
              </w:rPr>
              <w:t>Importe</w:t>
            </w:r>
          </w:p>
        </w:tc>
        <w:tc>
          <w:tcPr>
            <w:tcW w:w="11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7557CE" w14:textId="77777777" w:rsidR="00B1692B" w:rsidRPr="00C82765" w:rsidRDefault="00B1692B" w:rsidP="008357B1">
            <w:pPr>
              <w:pStyle w:val="Sinespaciado"/>
              <w:jc w:val="center"/>
              <w:rPr>
                <w:rFonts w:ascii="Verdana" w:hAnsi="Verdana"/>
                <w:b/>
                <w:bCs/>
                <w:sz w:val="20"/>
                <w:szCs w:val="20"/>
              </w:rPr>
            </w:pPr>
            <w:r w:rsidRPr="00C82765">
              <w:rPr>
                <w:rFonts w:ascii="Verdana" w:hAnsi="Verdana"/>
                <w:b/>
                <w:bCs/>
                <w:sz w:val="20"/>
                <w:szCs w:val="20"/>
              </w:rPr>
              <w:t>Consumo M3</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B668E2"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Importe</w:t>
            </w:r>
          </w:p>
        </w:tc>
      </w:tr>
      <w:tr w:rsidR="00B1692B" w:rsidRPr="00C82765" w14:paraId="522091A3"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B2C780"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21</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9C8325" w14:textId="213A0FFA"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232.20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5FEFD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66</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80FD4C" w14:textId="13B798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1,115.33</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821F8E"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111</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016758" w14:textId="6CB0C73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2,524.15</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E6963A"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156</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1E0132" w14:textId="2258D3D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4,458.69</w:t>
            </w:r>
          </w:p>
        </w:tc>
      </w:tr>
      <w:tr w:rsidR="00B1692B" w:rsidRPr="00C82765" w14:paraId="57194DD8"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67FF614"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22</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102B44" w14:textId="5D5A272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246.09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58ACEA"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67</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EE6559" w14:textId="2D07EE2E"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1,140.91</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B2E717"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112</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583C71" w14:textId="27AE342E"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2,561.40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1381C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157</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66C17A" w14:textId="21A3E43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4,507.62</w:t>
            </w:r>
          </w:p>
        </w:tc>
      </w:tr>
      <w:tr w:rsidR="00B1692B" w:rsidRPr="00C82765" w14:paraId="22DC0D90"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CC4039"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23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C87BA3" w14:textId="6E22FE9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260.30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3BE725"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68</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1F4DF5" w14:textId="2CF2A49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1,166.76</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FE8FD6"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113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E0EACB" w14:textId="6EF22F5B"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2,598.94</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9C56B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158</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B7BD0B" w14:textId="1CC814D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4,556.86</w:t>
            </w:r>
          </w:p>
        </w:tc>
      </w:tr>
      <w:tr w:rsidR="00B1692B" w:rsidRPr="00C82765" w14:paraId="721D5845"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F011A7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24</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620AB3" w14:textId="5EEA5B73"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274.73</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412E0D"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69</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9064F7" w14:textId="6176B87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1,192.86</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7E3311"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114</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79FD20" w14:textId="15DC4E8B"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2,636.72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F08852"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159</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AA8781" w14:textId="6AF4286A"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4,606.35</w:t>
            </w:r>
          </w:p>
        </w:tc>
      </w:tr>
      <w:tr w:rsidR="00B1692B" w:rsidRPr="00C82765" w14:paraId="4DE45D89"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AD04B4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25</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E582BE" w14:textId="724147E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289.41</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D58EAA"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70</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CEC8DA" w14:textId="5CFBEEAE"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1,219.22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FC3CC5"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115</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B428C9" w14:textId="55ECACF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2,674.79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8D6AFB"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160</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4DEF5B" w14:textId="4F59D1DD"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4,656.07</w:t>
            </w:r>
          </w:p>
        </w:tc>
      </w:tr>
      <w:tr w:rsidR="00B1692B" w:rsidRPr="00C82765" w14:paraId="55AF4681"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E524B0"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26</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BD5E90" w14:textId="6B4CCBA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304.38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E17FFF"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71</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F830A1" w14:textId="75B5E76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1,245.88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6E65E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116</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4851D2" w14:textId="309A69E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2,713.07</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77A547"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161</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0C7348" w14:textId="5AB15F6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4,706.08</w:t>
            </w:r>
          </w:p>
        </w:tc>
      </w:tr>
      <w:tr w:rsidR="00B1692B" w:rsidRPr="00C82765" w14:paraId="775F3043"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30A94B"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27</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DB6CCD" w14:textId="0B42FD11"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319.62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E9C40B"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72</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12D674" w14:textId="459E9B7B"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1,272.74</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B9EEBE"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117</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08B741" w14:textId="0349C8A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2,751.69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6B1659"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162</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453717" w14:textId="50FEBC8B"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4,756.38</w:t>
            </w:r>
          </w:p>
        </w:tc>
      </w:tr>
      <w:tr w:rsidR="00B1692B" w:rsidRPr="00C82765" w14:paraId="43DB1E6E"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CB826A"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28</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56CA97" w14:textId="59B097D1"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335.05</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A6D18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73</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C11D9B" w14:textId="002057B2"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1,299.93</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999CE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118</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25ECDD" w14:textId="30066ADF"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2,790.55</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FCC009"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163</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600CE3" w14:textId="6367A1DE"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4,806.88</w:t>
            </w:r>
          </w:p>
        </w:tc>
      </w:tr>
      <w:tr w:rsidR="00B1692B" w:rsidRPr="00C82765" w14:paraId="793CFBE8" w14:textId="77777777" w:rsidTr="008357B1">
        <w:trPr>
          <w:trHeight w:val="292"/>
        </w:trPr>
        <w:tc>
          <w:tcPr>
            <w:tcW w:w="1175"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482B441E"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29</w:t>
            </w:r>
          </w:p>
        </w:tc>
        <w:tc>
          <w:tcPr>
            <w:tcW w:w="159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3EE10ACA" w14:textId="5BBF2026"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350.77</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A67C3B1"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74</w:t>
            </w:r>
          </w:p>
        </w:tc>
        <w:tc>
          <w:tcPr>
            <w:tcW w:w="166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9CB551C" w14:textId="369E65C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1,327.33</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88CFE04"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119</w:t>
            </w:r>
          </w:p>
        </w:tc>
        <w:tc>
          <w:tcPr>
            <w:tcW w:w="159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03F9E069" w14:textId="042FC0A6"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2,829.63</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2422C069"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164</w:t>
            </w:r>
          </w:p>
        </w:tc>
        <w:tc>
          <w:tcPr>
            <w:tcW w:w="1739"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43C52AF" w14:textId="05268731"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4,857.63</w:t>
            </w:r>
          </w:p>
        </w:tc>
      </w:tr>
      <w:tr w:rsidR="00B1692B" w:rsidRPr="00C82765" w14:paraId="057DFB39" w14:textId="77777777" w:rsidTr="008357B1">
        <w:trPr>
          <w:trHeight w:val="292"/>
        </w:trPr>
        <w:tc>
          <w:tcPr>
            <w:tcW w:w="1175" w:type="dxa"/>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bottom"/>
            <w:hideMark/>
          </w:tcPr>
          <w:p w14:paraId="3398E88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30</w:t>
            </w:r>
          </w:p>
        </w:tc>
        <w:tc>
          <w:tcPr>
            <w:tcW w:w="159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0C1E00AE" w14:textId="535D0E4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366.77</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760CC110"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75</w:t>
            </w:r>
          </w:p>
        </w:tc>
        <w:tc>
          <w:tcPr>
            <w:tcW w:w="166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257894F" w14:textId="25AAF11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1,355.00</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533B7756"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120</w:t>
            </w:r>
          </w:p>
        </w:tc>
        <w:tc>
          <w:tcPr>
            <w:tcW w:w="159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B5DFDB4" w14:textId="6CCBDA1E"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2,868.98</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FDAA59A"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165</w:t>
            </w:r>
          </w:p>
        </w:tc>
        <w:tc>
          <w:tcPr>
            <w:tcW w:w="1739"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14:paraId="120FDC2A" w14:textId="16F0761D"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4,908.67</w:t>
            </w:r>
          </w:p>
        </w:tc>
      </w:tr>
      <w:tr w:rsidR="00B1692B" w:rsidRPr="00C82765" w14:paraId="531EF636" w14:textId="77777777" w:rsidTr="008357B1">
        <w:trPr>
          <w:trHeight w:val="292"/>
        </w:trPr>
        <w:tc>
          <w:tcPr>
            <w:tcW w:w="1175" w:type="dxa"/>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bottom"/>
            <w:hideMark/>
          </w:tcPr>
          <w:p w14:paraId="4D1B6384"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31</w:t>
            </w:r>
          </w:p>
        </w:tc>
        <w:tc>
          <w:tcPr>
            <w:tcW w:w="159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EC5A66E" w14:textId="0F977CB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382.98</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F8E9DE1"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76</w:t>
            </w:r>
          </w:p>
        </w:tc>
        <w:tc>
          <w:tcPr>
            <w:tcW w:w="166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D4BAB5C" w14:textId="2309F78F"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1,382.94</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AF9D48B"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121</w:t>
            </w:r>
          </w:p>
        </w:tc>
        <w:tc>
          <w:tcPr>
            <w:tcW w:w="159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0D5BB676" w14:textId="332EBE60"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2,908.57</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127377F4"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166</w:t>
            </w:r>
          </w:p>
        </w:tc>
        <w:tc>
          <w:tcPr>
            <w:tcW w:w="1739"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14:paraId="72CD901F" w14:textId="733BD4A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4,959.98</w:t>
            </w:r>
          </w:p>
        </w:tc>
      </w:tr>
      <w:tr w:rsidR="00B1692B" w:rsidRPr="00C82765" w14:paraId="494ABA7C" w14:textId="77777777" w:rsidTr="008357B1">
        <w:trPr>
          <w:trHeight w:val="292"/>
        </w:trPr>
        <w:tc>
          <w:tcPr>
            <w:tcW w:w="1175"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5D866AF"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32</w:t>
            </w:r>
          </w:p>
        </w:tc>
        <w:tc>
          <w:tcPr>
            <w:tcW w:w="159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9E82516" w14:textId="74A0F6A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399.49</w:t>
            </w:r>
          </w:p>
        </w:tc>
        <w:tc>
          <w:tcPr>
            <w:tcW w:w="11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9E38AD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77</w:t>
            </w:r>
          </w:p>
        </w:tc>
        <w:tc>
          <w:tcPr>
            <w:tcW w:w="166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9524FBE" w14:textId="04452B0D"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1,411.16</w:t>
            </w:r>
          </w:p>
        </w:tc>
        <w:tc>
          <w:tcPr>
            <w:tcW w:w="11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5CA0C9A"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122</w:t>
            </w:r>
          </w:p>
        </w:tc>
        <w:tc>
          <w:tcPr>
            <w:tcW w:w="159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3527551" w14:textId="1B523020"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2,948.51</w:t>
            </w:r>
          </w:p>
        </w:tc>
        <w:tc>
          <w:tcPr>
            <w:tcW w:w="11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D6B8A8D"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167</w:t>
            </w:r>
          </w:p>
        </w:tc>
        <w:tc>
          <w:tcPr>
            <w:tcW w:w="1739"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1AF332A" w14:textId="7C8DAF79"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5,011.57</w:t>
            </w:r>
          </w:p>
        </w:tc>
      </w:tr>
      <w:tr w:rsidR="00B1692B" w:rsidRPr="00C82765" w14:paraId="3B6F902A"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2E0F3E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33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FA8C83" w14:textId="0A10C0F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416.28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ED4706"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78</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CA64F4" w14:textId="5628A8B1"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1,439.56</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8FD230"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123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7F4458" w14:textId="5406CE11"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2,988.64</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6DB3B1"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168</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937155" w14:textId="6AFAAE5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5,063.33</w:t>
            </w:r>
          </w:p>
        </w:tc>
      </w:tr>
      <w:tr w:rsidR="00B1692B" w:rsidRPr="00C82765" w14:paraId="45E8BC2D"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1FA5D45"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34</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D8FAE1" w14:textId="212ED58B"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433.33</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1D6945"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79</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5C6C9B" w14:textId="7FBAA43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1,468.29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BF6FE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124</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355CA4" w14:textId="23911C0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3,028.96</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2FEA5A"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169</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3E5250" w14:textId="6CB9E6E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5,115.45</w:t>
            </w:r>
          </w:p>
        </w:tc>
      </w:tr>
      <w:tr w:rsidR="00B1692B" w:rsidRPr="00C82765" w14:paraId="798A6AEC"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87E085"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35</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BCFD72" w14:textId="2F84BA0A"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450.61</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53E1E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80</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0ED699" w14:textId="22CB75DD"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1,497.26</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4BB0CE"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125</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CAA72D" w14:textId="1DD487E6"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3,069.66</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7C491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170</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0D6FE5" w14:textId="07B4273D"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5,167.75</w:t>
            </w:r>
          </w:p>
        </w:tc>
      </w:tr>
      <w:tr w:rsidR="00B1692B" w:rsidRPr="00C82765" w14:paraId="0D099E47"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34CB8E"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36</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71EF1C" w14:textId="556D0232"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468.13</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EEEDE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81</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2A4E06" w14:textId="05B91230"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1,526.46</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002D79"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126</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DD4702" w14:textId="753F48A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3,110.59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F9FF93"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171</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CEA12A" w14:textId="08920F6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5,220.38</w:t>
            </w:r>
          </w:p>
        </w:tc>
      </w:tr>
      <w:tr w:rsidR="00B1692B" w:rsidRPr="00C82765" w14:paraId="3D66E6EA"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09D159"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37</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B12F15" w14:textId="53704DED"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485.93</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67F3BF"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82</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FECC49" w14:textId="0A031670"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1,555.99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F00DE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127</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52E4E2" w14:textId="64D83809"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3,151.75</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239D3F"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172</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547059" w14:textId="2781E250"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5,273.22</w:t>
            </w:r>
          </w:p>
        </w:tc>
      </w:tr>
      <w:tr w:rsidR="00B1692B" w:rsidRPr="00C82765" w14:paraId="689DCCF2"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FB57E05"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38</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B04594" w14:textId="2644285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504.03</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6A2EB5"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83</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8EBDD5" w14:textId="6E03B83D"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1,585.72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155352"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128</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2A3A72" w14:textId="20A94B5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3,193.15</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10F019"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173</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D7A9E7" w14:textId="54E0729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5,326.33</w:t>
            </w:r>
          </w:p>
        </w:tc>
      </w:tr>
      <w:tr w:rsidR="00B1692B" w:rsidRPr="00C82765" w14:paraId="2FF5A6F6"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8CC4B71"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39</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76D444" w14:textId="0F5C83B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522.36</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BA009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84</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B61439" w14:textId="0BEB8ACD"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1,615.75</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32A759"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129</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4AD699" w14:textId="2420242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3,234.84</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17A08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174</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76E32B" w14:textId="143793B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5,379.71</w:t>
            </w:r>
          </w:p>
        </w:tc>
      </w:tr>
      <w:tr w:rsidR="00B1692B" w:rsidRPr="00C82765" w14:paraId="0C35B621" w14:textId="77777777" w:rsidTr="008357B1">
        <w:trPr>
          <w:trHeight w:val="292"/>
        </w:trPr>
        <w:tc>
          <w:tcPr>
            <w:tcW w:w="1175"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7E130A00"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40</w:t>
            </w:r>
          </w:p>
        </w:tc>
        <w:tc>
          <w:tcPr>
            <w:tcW w:w="159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3B738BA6" w14:textId="7A0DDA76"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540.90</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AC13DA3"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85</w:t>
            </w:r>
          </w:p>
        </w:tc>
        <w:tc>
          <w:tcPr>
            <w:tcW w:w="166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42668A5B" w14:textId="3477C9F3"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1,645.98</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72D68D5D"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130</w:t>
            </w:r>
          </w:p>
        </w:tc>
        <w:tc>
          <w:tcPr>
            <w:tcW w:w="159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2BFA0D7E" w14:textId="63810C9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3,276.80</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32E4530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175</w:t>
            </w:r>
          </w:p>
        </w:tc>
        <w:tc>
          <w:tcPr>
            <w:tcW w:w="1739"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7C52B6A4" w14:textId="0974052B"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5,433.36</w:t>
            </w:r>
          </w:p>
        </w:tc>
      </w:tr>
      <w:tr w:rsidR="00B1692B" w:rsidRPr="00C82765" w14:paraId="3FA61CB4" w14:textId="77777777" w:rsidTr="008357B1">
        <w:trPr>
          <w:trHeight w:val="292"/>
        </w:trPr>
        <w:tc>
          <w:tcPr>
            <w:tcW w:w="1175" w:type="dxa"/>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bottom"/>
            <w:hideMark/>
          </w:tcPr>
          <w:p w14:paraId="0398CFE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41</w:t>
            </w:r>
          </w:p>
        </w:tc>
        <w:tc>
          <w:tcPr>
            <w:tcW w:w="159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186CA870" w14:textId="153B068E"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559.79</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1B868A29"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86</w:t>
            </w:r>
          </w:p>
        </w:tc>
        <w:tc>
          <w:tcPr>
            <w:tcW w:w="166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136F0696" w14:textId="3904ECC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1,676.55</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55C6B1B"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131</w:t>
            </w:r>
          </w:p>
        </w:tc>
        <w:tc>
          <w:tcPr>
            <w:tcW w:w="159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585B0A4" w14:textId="4D360F5D"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3,319.01</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54D66881"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176</w:t>
            </w:r>
          </w:p>
        </w:tc>
        <w:tc>
          <w:tcPr>
            <w:tcW w:w="1739"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14:paraId="40741067" w14:textId="285FCA9B"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5,487.21</w:t>
            </w:r>
          </w:p>
        </w:tc>
      </w:tr>
      <w:tr w:rsidR="00B1692B" w:rsidRPr="00C82765" w14:paraId="0C0C97C6" w14:textId="77777777" w:rsidTr="008357B1">
        <w:trPr>
          <w:trHeight w:val="292"/>
        </w:trPr>
        <w:tc>
          <w:tcPr>
            <w:tcW w:w="1175"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A804B3"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lastRenderedPageBreak/>
              <w:t>42</w:t>
            </w:r>
          </w:p>
        </w:tc>
        <w:tc>
          <w:tcPr>
            <w:tcW w:w="159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2C922AA" w14:textId="73AB5F6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578.91</w:t>
            </w:r>
          </w:p>
        </w:tc>
        <w:tc>
          <w:tcPr>
            <w:tcW w:w="11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943B337"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87</w:t>
            </w:r>
          </w:p>
        </w:tc>
        <w:tc>
          <w:tcPr>
            <w:tcW w:w="166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53F2E8F" w14:textId="6635FD6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1,707.35</w:t>
            </w:r>
          </w:p>
        </w:tc>
        <w:tc>
          <w:tcPr>
            <w:tcW w:w="11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3E9D4CE"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132</w:t>
            </w:r>
          </w:p>
        </w:tc>
        <w:tc>
          <w:tcPr>
            <w:tcW w:w="159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C95A6CC" w14:textId="072076FD"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3,361.48</w:t>
            </w:r>
          </w:p>
        </w:tc>
        <w:tc>
          <w:tcPr>
            <w:tcW w:w="11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42CB049"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177</w:t>
            </w:r>
          </w:p>
        </w:tc>
        <w:tc>
          <w:tcPr>
            <w:tcW w:w="1739"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173A1A2" w14:textId="1833C47A"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5,541.41</w:t>
            </w:r>
          </w:p>
        </w:tc>
      </w:tr>
      <w:tr w:rsidR="00B1692B" w:rsidRPr="00C82765" w14:paraId="716F528B"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A274B30"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43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7C5C7C" w14:textId="05CD76D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598.29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F4D80A"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88</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10CD0E" w14:textId="7063ECAA"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1,738.34</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974843"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133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BBF255" w14:textId="459592E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3,404.20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4C5F00"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178</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E55EB6" w14:textId="07C9B8EF"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5,595.82</w:t>
            </w:r>
          </w:p>
        </w:tc>
      </w:tr>
      <w:tr w:rsidR="00B1692B" w:rsidRPr="00C82765" w14:paraId="47A17F05"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BE83F3"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44</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D8D904" w14:textId="7F1FC372"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617.88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0A6331"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89</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8C287D" w14:textId="2C92D5A9"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1,769.67</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FA2D82"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134</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B0B5DD" w14:textId="72A2A2AF"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3,447.22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3D8667"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179</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59C9DA" w14:textId="3CAB753F"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5,650.50</w:t>
            </w:r>
          </w:p>
        </w:tc>
      </w:tr>
      <w:tr w:rsidR="00B1692B" w:rsidRPr="00C82765" w14:paraId="70E0A92F" w14:textId="77777777" w:rsidTr="008357B1">
        <w:trPr>
          <w:trHeight w:val="292"/>
        </w:trPr>
        <w:tc>
          <w:tcPr>
            <w:tcW w:w="1175"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1992BFF4"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45</w:t>
            </w:r>
          </w:p>
        </w:tc>
        <w:tc>
          <w:tcPr>
            <w:tcW w:w="159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2DDAC504" w14:textId="45F53C7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637.76</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3CC4E7F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90</w:t>
            </w:r>
          </w:p>
        </w:tc>
        <w:tc>
          <w:tcPr>
            <w:tcW w:w="166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903F3CD" w14:textId="33F57542"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1,801.26</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7ACF017"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135</w:t>
            </w:r>
          </w:p>
        </w:tc>
        <w:tc>
          <w:tcPr>
            <w:tcW w:w="159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20837C6C" w14:textId="1E3B04C2"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3,490.44</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F48FB72"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180</w:t>
            </w:r>
          </w:p>
        </w:tc>
        <w:tc>
          <w:tcPr>
            <w:tcW w:w="1739"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DE337CD" w14:textId="7A0AF319"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5,705.41</w:t>
            </w:r>
          </w:p>
        </w:tc>
      </w:tr>
      <w:tr w:rsidR="00B1692B" w:rsidRPr="00C82765" w14:paraId="7D077A24" w14:textId="77777777" w:rsidTr="008357B1">
        <w:trPr>
          <w:trHeight w:val="292"/>
        </w:trPr>
        <w:tc>
          <w:tcPr>
            <w:tcW w:w="1175" w:type="dxa"/>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bottom"/>
            <w:hideMark/>
          </w:tcPr>
          <w:p w14:paraId="75C7579F"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46</w:t>
            </w:r>
          </w:p>
        </w:tc>
        <w:tc>
          <w:tcPr>
            <w:tcW w:w="159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7B797029" w14:textId="2102B63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657.91</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7CD0C96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91</w:t>
            </w:r>
          </w:p>
        </w:tc>
        <w:tc>
          <w:tcPr>
            <w:tcW w:w="166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70CB8600" w14:textId="4962639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1,833.08</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AE0AB81"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136</w:t>
            </w:r>
          </w:p>
        </w:tc>
        <w:tc>
          <w:tcPr>
            <w:tcW w:w="159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820574B" w14:textId="58B741E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3,533.98</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7BC1B381"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181</w:t>
            </w:r>
          </w:p>
        </w:tc>
        <w:tc>
          <w:tcPr>
            <w:tcW w:w="1739"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14:paraId="51106535" w14:textId="70152E2F"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5,760.60</w:t>
            </w:r>
          </w:p>
        </w:tc>
      </w:tr>
      <w:tr w:rsidR="00B1692B" w:rsidRPr="00C82765" w14:paraId="47296809" w14:textId="77777777" w:rsidTr="008357B1">
        <w:trPr>
          <w:trHeight w:val="292"/>
        </w:trPr>
        <w:tc>
          <w:tcPr>
            <w:tcW w:w="1175"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2E5B9C1"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47</w:t>
            </w:r>
          </w:p>
        </w:tc>
        <w:tc>
          <w:tcPr>
            <w:tcW w:w="159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213F28F" w14:textId="5F20036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678.29</w:t>
            </w:r>
          </w:p>
        </w:tc>
        <w:tc>
          <w:tcPr>
            <w:tcW w:w="11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24D42C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92</w:t>
            </w:r>
          </w:p>
        </w:tc>
        <w:tc>
          <w:tcPr>
            <w:tcW w:w="166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90866B2" w14:textId="3CA84F4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1,865.11</w:t>
            </w:r>
          </w:p>
        </w:tc>
        <w:tc>
          <w:tcPr>
            <w:tcW w:w="11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258ABA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137</w:t>
            </w:r>
          </w:p>
        </w:tc>
        <w:tc>
          <w:tcPr>
            <w:tcW w:w="159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EBE2294" w14:textId="5CDE1B31"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3,577.72</w:t>
            </w:r>
          </w:p>
        </w:tc>
        <w:tc>
          <w:tcPr>
            <w:tcW w:w="11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F413360"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182</w:t>
            </w:r>
          </w:p>
        </w:tc>
        <w:tc>
          <w:tcPr>
            <w:tcW w:w="1739"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35CB8C6" w14:textId="7E12B73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5,816.05</w:t>
            </w:r>
          </w:p>
        </w:tc>
      </w:tr>
      <w:tr w:rsidR="00B1692B" w:rsidRPr="00C82765" w14:paraId="6921D333"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88EE86"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48</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334893" w14:textId="62D6E710"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699.00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73E43A"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93</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076114" w14:textId="5016716A"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1,897.49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243E91"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138</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8115B8" w14:textId="7DCE26D9"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3,621.79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2B13E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183</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A75984" w14:textId="10F71E2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5,871.80</w:t>
            </w:r>
          </w:p>
        </w:tc>
      </w:tr>
      <w:tr w:rsidR="00B1692B" w:rsidRPr="00C82765" w14:paraId="0F2D575F"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B038D9"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49</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81CE32" w14:textId="5F9DD1C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719.86</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D04D8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94</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3BD796" w14:textId="74734CE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1,930.11</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CA8CA2"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139</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81CEFD" w14:textId="3A9A6DA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3,666.06</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EE72D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184</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B94F8A" w14:textId="7622199A"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5,927.75</w:t>
            </w:r>
          </w:p>
        </w:tc>
      </w:tr>
      <w:tr w:rsidR="00B1692B" w:rsidRPr="00C82765" w14:paraId="6DCC7C09"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7DA343"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50</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ED33AE" w14:textId="66074C7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741.07</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E47B17"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95</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531C3D" w14:textId="5499030E"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1,962.99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6F25CE"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140</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0A1AEA" w14:textId="4AA4DB16"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3,710.61</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B75D00"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185</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77823E" w14:textId="09C156E9"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5,983.99</w:t>
            </w:r>
          </w:p>
        </w:tc>
      </w:tr>
      <w:tr w:rsidR="00B1692B" w:rsidRPr="00C82765" w14:paraId="26262D48"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BF4B3F"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51</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B691F8" w14:textId="1CEE397F"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762.54</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0AA805"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96</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DC81E3" w14:textId="4A649F02"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1,996.08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6FB289"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141</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212023" w14:textId="358F75BF"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3,755.39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DACDE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186</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1A2C67" w14:textId="610F6C89"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6,040.46</w:t>
            </w:r>
          </w:p>
        </w:tc>
      </w:tr>
      <w:tr w:rsidR="00B1692B" w:rsidRPr="00C82765" w14:paraId="5283BDC5"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1A3F009"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52</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3C4AAF" w14:textId="1AD7C96D"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784.20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09E502"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97</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A33180" w14:textId="20C61DEB"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2,029.48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AEE90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142</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2F3A44" w14:textId="3B6C5050"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3,800.48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DB126E"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187</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5EC3A0" w14:textId="7241FB8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6,097.21</w:t>
            </w:r>
          </w:p>
        </w:tc>
      </w:tr>
      <w:tr w:rsidR="00B1692B" w:rsidRPr="00C82765" w14:paraId="629642CF"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1416F2"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53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C0F65D" w14:textId="0655396F"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806.16</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B82D53"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98</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AF6CF7" w14:textId="3C6CF541"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2,063.16</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F43930"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143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42D137" w14:textId="7A050D7E"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3,845.81</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60D83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188</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546AEA" w14:textId="6933C33A"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6,154.22</w:t>
            </w:r>
          </w:p>
        </w:tc>
      </w:tr>
      <w:tr w:rsidR="00B1692B" w:rsidRPr="00C82765" w14:paraId="3F283ADE"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8DFB0E"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54</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E52B98" w14:textId="76D9E29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828.39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C62215"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99</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1684D9" w14:textId="25F9CA00"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2,097.04</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F3778A"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144</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3DA29A" w14:textId="46DCA976"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3,891.40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93D3FF"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189</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38C69D" w14:textId="1F94D48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6,211.47</w:t>
            </w:r>
          </w:p>
        </w:tc>
      </w:tr>
      <w:tr w:rsidR="00B1692B" w:rsidRPr="00C82765" w14:paraId="7903951D"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673B95"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55</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6569F1" w14:textId="22A6D852"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850.92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9E1FD7"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100</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38340D" w14:textId="37BF8EDF"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2,131.17</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31B25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145</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9452E2" w14:textId="78B8D840"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3,937.20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3C6B4F"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190</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EDB347" w14:textId="31AD910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6,269.06</w:t>
            </w:r>
          </w:p>
        </w:tc>
      </w:tr>
      <w:tr w:rsidR="00B1692B" w:rsidRPr="00C82765" w14:paraId="02C8965E"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7C7013"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56</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E44A2A" w14:textId="717570A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873.58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FE0F1E"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101</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96ADEA" w14:textId="734C1769"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2,165.58</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9AD6CF"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146</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2F6CC9" w14:textId="15B29D1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3,983.33</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6D2D9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191</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7AE5A4" w14:textId="502CC5A6"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6,326.83</w:t>
            </w:r>
          </w:p>
        </w:tc>
      </w:tr>
      <w:tr w:rsidR="00B1692B" w:rsidRPr="00C82765" w14:paraId="2787E929"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43D3E72"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57</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9176A5" w14:textId="0EEBF421"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896.60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8154D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102</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A1493F" w14:textId="0707396A"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2,200.33</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83E11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147</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5FC63E" w14:textId="114E6FEC"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4,029.70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44EE8D"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192</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804946" w14:textId="7081BBCA"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6,384.81</w:t>
            </w:r>
          </w:p>
        </w:tc>
      </w:tr>
      <w:tr w:rsidR="00B1692B" w:rsidRPr="00C82765" w14:paraId="6C11BE19"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4088CF5"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58</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145C48" w14:textId="08F8852D"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919.91</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2528B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103</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810B5" w14:textId="138213C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2,235.23</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C5BEE1"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148</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389063" w14:textId="430902EB"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4,076.34</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07E6DA"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193</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301E92" w14:textId="6689408F"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6,443.22</w:t>
            </w:r>
          </w:p>
        </w:tc>
      </w:tr>
      <w:tr w:rsidR="00B1692B" w:rsidRPr="00C82765" w14:paraId="319B9BFA"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FB6B6F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59</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964BE5" w14:textId="26036156"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943.40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EA5726"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104</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1E272B" w14:textId="7AA4F5D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2,270.43</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D178B6"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149</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109AA8" w14:textId="1294225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4,123.22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0A163F"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194</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042210" w14:textId="1FB68C86"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6,501.74</w:t>
            </w:r>
          </w:p>
        </w:tc>
      </w:tr>
      <w:tr w:rsidR="00B1692B" w:rsidRPr="00C82765" w14:paraId="773616F0"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BBA056"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60</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02C6E6" w14:textId="75EDA696"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967.19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956694"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105</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8D33E1" w14:textId="1CC86EF8"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2,305.85</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0BF8CF"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150</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54EE45" w14:textId="077CFB6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4,170.39</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45BB70"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195</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348098" w14:textId="039A5AD2"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6,560.56</w:t>
            </w:r>
          </w:p>
        </w:tc>
      </w:tr>
      <w:tr w:rsidR="00B1692B" w:rsidRPr="00C82765" w14:paraId="724DFA0B"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11AFF94"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61</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CBBD7D" w14:textId="763AA562"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991.22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312D7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106</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AA0BE4" w14:textId="4878CE62"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2,341.60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97059F"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151</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BF456F" w14:textId="5241F0C9"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4,217.77</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D76E4A"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196</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AF0B36" w14:textId="2DA0BC5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6,619.62</w:t>
            </w:r>
          </w:p>
        </w:tc>
      </w:tr>
      <w:tr w:rsidR="00B1692B" w:rsidRPr="00C82765" w14:paraId="138B5252"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47E79A0"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62</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0CABE4" w14:textId="7B6AE710"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1,015.51</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2B2F95"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107</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CD3461" w14:textId="66B6A771"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2,377.64</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5F517E"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152</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C629F6" w14:textId="79255AD5"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4,265.42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449E61"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197</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7CCB2E" w14:textId="7BE89CA3"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6,678.99</w:t>
            </w:r>
          </w:p>
        </w:tc>
      </w:tr>
      <w:tr w:rsidR="00B1692B" w:rsidRPr="00C82765" w14:paraId="3079CC6A" w14:textId="77777777" w:rsidTr="008357B1">
        <w:trPr>
          <w:trHeight w:val="292"/>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E1C684"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63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898EAC" w14:textId="6BB831F6"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1,040.10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33125B"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108</w:t>
            </w:r>
          </w:p>
        </w:tc>
        <w:tc>
          <w:tcPr>
            <w:tcW w:w="16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541DE6" w14:textId="00CE20E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2,413.82</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0BEF86"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153</w:t>
            </w:r>
          </w:p>
        </w:tc>
        <w:tc>
          <w:tcPr>
            <w:tcW w:w="15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F0C1F9" w14:textId="21815161"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4,313.35</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4E1C37"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198</w:t>
            </w:r>
          </w:p>
        </w:tc>
        <w:tc>
          <w:tcPr>
            <w:tcW w:w="17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9D2AA5" w14:textId="381F0290"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6,738.61</w:t>
            </w:r>
          </w:p>
        </w:tc>
      </w:tr>
      <w:tr w:rsidR="00B1692B" w:rsidRPr="00C82765" w14:paraId="259E226D" w14:textId="77777777" w:rsidTr="008357B1">
        <w:trPr>
          <w:trHeight w:val="292"/>
        </w:trPr>
        <w:tc>
          <w:tcPr>
            <w:tcW w:w="1175"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4BA3DB7E"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64</w:t>
            </w:r>
          </w:p>
        </w:tc>
        <w:tc>
          <w:tcPr>
            <w:tcW w:w="159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8285A92" w14:textId="05483704"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1,064.90</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F277F28"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109</w:t>
            </w:r>
          </w:p>
        </w:tc>
        <w:tc>
          <w:tcPr>
            <w:tcW w:w="166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94625DA" w14:textId="693EF440"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2,450.33</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73271401"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154</w:t>
            </w:r>
          </w:p>
        </w:tc>
        <w:tc>
          <w:tcPr>
            <w:tcW w:w="159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3D375536" w14:textId="714F50DA"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4,361.52</w:t>
            </w:r>
          </w:p>
        </w:tc>
        <w:tc>
          <w:tcPr>
            <w:tcW w:w="117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0ECCD35C"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199</w:t>
            </w:r>
          </w:p>
        </w:tc>
        <w:tc>
          <w:tcPr>
            <w:tcW w:w="1739"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2D5229F" w14:textId="72FE7CC1"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6,798.48</w:t>
            </w:r>
          </w:p>
        </w:tc>
      </w:tr>
      <w:tr w:rsidR="00B1692B" w:rsidRPr="00C82765" w14:paraId="6815F2E1" w14:textId="77777777" w:rsidTr="008357B1">
        <w:trPr>
          <w:trHeight w:val="292"/>
        </w:trPr>
        <w:tc>
          <w:tcPr>
            <w:tcW w:w="1175" w:type="dxa"/>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bottom"/>
            <w:hideMark/>
          </w:tcPr>
          <w:p w14:paraId="3E9B8252"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65</w:t>
            </w:r>
          </w:p>
        </w:tc>
        <w:tc>
          <w:tcPr>
            <w:tcW w:w="159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EE34BA5" w14:textId="5ECE8E9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1,089.99</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0D9DA33"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110</w:t>
            </w:r>
          </w:p>
        </w:tc>
        <w:tc>
          <w:tcPr>
            <w:tcW w:w="166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094A7AC" w14:textId="20D338AB"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2,487.12</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1F166D3"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155</w:t>
            </w:r>
          </w:p>
        </w:tc>
        <w:tc>
          <w:tcPr>
            <w:tcW w:w="1598"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502715C" w14:textId="28E9A33A"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4,409.97</w:t>
            </w:r>
          </w:p>
        </w:tc>
        <w:tc>
          <w:tcPr>
            <w:tcW w:w="11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9C3C5EB" w14:textId="7777777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200</w:t>
            </w:r>
          </w:p>
        </w:tc>
        <w:tc>
          <w:tcPr>
            <w:tcW w:w="1739"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14:paraId="568C86A3" w14:textId="5B9D97F7" w:rsidR="00B1692B" w:rsidRPr="00C82765" w:rsidRDefault="00B1692B" w:rsidP="008357B1">
            <w:pPr>
              <w:pStyle w:val="Sinespaciado"/>
              <w:jc w:val="center"/>
              <w:rPr>
                <w:rFonts w:ascii="Verdana" w:hAnsi="Verdana"/>
                <w:sz w:val="20"/>
                <w:szCs w:val="20"/>
              </w:rPr>
            </w:pPr>
            <w:r w:rsidRPr="00C82765">
              <w:rPr>
                <w:rFonts w:ascii="Verdana" w:hAnsi="Verdana"/>
                <w:sz w:val="20"/>
                <w:szCs w:val="20"/>
              </w:rPr>
              <w:t>$     6,858.57</w:t>
            </w:r>
          </w:p>
        </w:tc>
      </w:tr>
      <w:tr w:rsidR="00B1692B" w:rsidRPr="00C82765" w14:paraId="62754C09" w14:textId="77777777" w:rsidTr="008357B1">
        <w:trPr>
          <w:trHeight w:val="292"/>
        </w:trPr>
        <w:tc>
          <w:tcPr>
            <w:tcW w:w="11303" w:type="dxa"/>
            <w:gridSpan w:val="8"/>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hideMark/>
          </w:tcPr>
          <w:p w14:paraId="2D138F8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En consumos mayores a 200 m</w:t>
            </w:r>
            <w:r w:rsidRPr="00C82765">
              <w:rPr>
                <w:rFonts w:ascii="Verdana" w:hAnsi="Verdana"/>
                <w:sz w:val="20"/>
                <w:szCs w:val="20"/>
                <w:vertAlign w:val="superscript"/>
              </w:rPr>
              <w:t>3</w:t>
            </w:r>
            <w:r w:rsidRPr="00C82765">
              <w:rPr>
                <w:rFonts w:ascii="Verdana" w:hAnsi="Verdana"/>
                <w:sz w:val="20"/>
                <w:szCs w:val="20"/>
              </w:rPr>
              <w:t xml:space="preserve"> se cobrará  cada metro cúbico a un precio de $30.96. </w:t>
            </w:r>
          </w:p>
        </w:tc>
      </w:tr>
    </w:tbl>
    <w:p w14:paraId="48F2DEFE" w14:textId="77777777" w:rsidR="00B1692B" w:rsidRPr="00C82765" w:rsidRDefault="00B1692B" w:rsidP="00C82765">
      <w:pPr>
        <w:pStyle w:val="Sinespaciado"/>
        <w:rPr>
          <w:rFonts w:ascii="Verdana" w:hAnsi="Verdana"/>
          <w:sz w:val="20"/>
          <w:szCs w:val="20"/>
        </w:rPr>
      </w:pPr>
    </w:p>
    <w:p w14:paraId="28619B6E" w14:textId="77777777" w:rsidR="00B1692B" w:rsidRPr="00C82765" w:rsidRDefault="00B1692B" w:rsidP="00B73561">
      <w:pPr>
        <w:pStyle w:val="Sinespaciado"/>
        <w:jc w:val="center"/>
        <w:rPr>
          <w:rFonts w:ascii="Verdana" w:hAnsi="Verdana"/>
          <w:b/>
          <w:sz w:val="20"/>
          <w:szCs w:val="20"/>
        </w:rPr>
      </w:pPr>
      <w:r w:rsidRPr="00C82765">
        <w:rPr>
          <w:rFonts w:ascii="Verdana" w:hAnsi="Verdana"/>
          <w:b/>
          <w:sz w:val="20"/>
          <w:szCs w:val="20"/>
        </w:rPr>
        <w:t>Industrial</w:t>
      </w:r>
    </w:p>
    <w:p w14:paraId="439486AE" w14:textId="77777777" w:rsidR="00B1692B" w:rsidRPr="00C82765" w:rsidRDefault="00B1692B" w:rsidP="00C82765">
      <w:pPr>
        <w:pStyle w:val="Sinespaciado"/>
        <w:rPr>
          <w:rFonts w:ascii="Verdana" w:hAnsi="Verdana"/>
          <w:b/>
          <w:sz w:val="20"/>
          <w:szCs w:val="20"/>
        </w:rPr>
      </w:pPr>
    </w:p>
    <w:tbl>
      <w:tblPr>
        <w:tblW w:w="10916" w:type="dxa"/>
        <w:tblInd w:w="-856" w:type="dxa"/>
        <w:tblLayout w:type="fixed"/>
        <w:tblCellMar>
          <w:left w:w="70" w:type="dxa"/>
          <w:right w:w="70" w:type="dxa"/>
        </w:tblCellMar>
        <w:tblLook w:val="04A0" w:firstRow="1" w:lastRow="0" w:firstColumn="1" w:lastColumn="0" w:noHBand="0" w:noVBand="1"/>
      </w:tblPr>
      <w:tblGrid>
        <w:gridCol w:w="1277"/>
        <w:gridCol w:w="1559"/>
        <w:gridCol w:w="1276"/>
        <w:gridCol w:w="1650"/>
        <w:gridCol w:w="1092"/>
        <w:gridCol w:w="1652"/>
        <w:gridCol w:w="843"/>
        <w:gridCol w:w="1567"/>
      </w:tblGrid>
      <w:tr w:rsidR="00B1692B" w:rsidRPr="00C82765" w14:paraId="0BF5AA18" w14:textId="77777777" w:rsidTr="0059362E">
        <w:trPr>
          <w:trHeight w:val="260"/>
        </w:trPr>
        <w:tc>
          <w:tcPr>
            <w:tcW w:w="1091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FF922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Se cobrará una cuota base de $709.81 y el usuario tendrá derecho a consumir hasta cuarenta metros cúbicos mensuales. En consumos mayores a cuarenta metros cúbicos se cobrará conforme  a la tabla siguiente:</w:t>
            </w:r>
          </w:p>
          <w:p w14:paraId="6E9602C8" w14:textId="77777777" w:rsidR="00B1692B" w:rsidRPr="00C82765" w:rsidRDefault="00B1692B" w:rsidP="00C82765">
            <w:pPr>
              <w:pStyle w:val="Sinespaciado"/>
              <w:rPr>
                <w:rFonts w:ascii="Verdana" w:hAnsi="Verdana"/>
                <w:sz w:val="20"/>
                <w:szCs w:val="20"/>
              </w:rPr>
            </w:pPr>
          </w:p>
        </w:tc>
      </w:tr>
      <w:tr w:rsidR="00B1692B" w:rsidRPr="00C82765" w14:paraId="4D6EA4CB" w14:textId="77777777" w:rsidTr="0059362E">
        <w:trPr>
          <w:trHeight w:val="489"/>
        </w:trPr>
        <w:tc>
          <w:tcPr>
            <w:tcW w:w="1277" w:type="dxa"/>
            <w:tcBorders>
              <w:top w:val="nil"/>
              <w:left w:val="single" w:sz="4" w:space="0" w:color="auto"/>
              <w:bottom w:val="single" w:sz="4" w:space="0" w:color="auto"/>
              <w:right w:val="single" w:sz="4" w:space="0" w:color="auto"/>
            </w:tcBorders>
            <w:shd w:val="clear" w:color="auto" w:fill="auto"/>
            <w:vAlign w:val="bottom"/>
            <w:hideMark/>
          </w:tcPr>
          <w:p w14:paraId="6A8B22DF" w14:textId="77777777" w:rsidR="00B1692B" w:rsidRPr="00C82765" w:rsidRDefault="00B1692B" w:rsidP="00B73561">
            <w:pPr>
              <w:pStyle w:val="Sinespaciado"/>
              <w:jc w:val="center"/>
              <w:rPr>
                <w:rFonts w:ascii="Verdana" w:hAnsi="Verdana"/>
                <w:b/>
                <w:sz w:val="20"/>
                <w:szCs w:val="20"/>
              </w:rPr>
            </w:pPr>
            <w:r w:rsidRPr="00C82765">
              <w:rPr>
                <w:rFonts w:ascii="Verdana" w:hAnsi="Verdana"/>
                <w:b/>
                <w:sz w:val="20"/>
                <w:szCs w:val="20"/>
              </w:rPr>
              <w:t>Consumo M3</w:t>
            </w:r>
          </w:p>
        </w:tc>
        <w:tc>
          <w:tcPr>
            <w:tcW w:w="1559" w:type="dxa"/>
            <w:tcBorders>
              <w:top w:val="nil"/>
              <w:left w:val="nil"/>
              <w:bottom w:val="single" w:sz="4" w:space="0" w:color="auto"/>
              <w:right w:val="single" w:sz="4" w:space="0" w:color="auto"/>
            </w:tcBorders>
            <w:shd w:val="clear" w:color="auto" w:fill="auto"/>
            <w:noWrap/>
            <w:vAlign w:val="center"/>
            <w:hideMark/>
          </w:tcPr>
          <w:p w14:paraId="76C5C224" w14:textId="77777777" w:rsidR="00B1692B" w:rsidRPr="00C82765" w:rsidRDefault="00B1692B" w:rsidP="00B73561">
            <w:pPr>
              <w:pStyle w:val="Sinespaciado"/>
              <w:jc w:val="center"/>
              <w:rPr>
                <w:rFonts w:ascii="Verdana" w:hAnsi="Verdana"/>
                <w:b/>
                <w:sz w:val="20"/>
                <w:szCs w:val="20"/>
              </w:rPr>
            </w:pPr>
            <w:r w:rsidRPr="00C82765">
              <w:rPr>
                <w:rFonts w:ascii="Verdana" w:hAnsi="Verdana"/>
                <w:b/>
                <w:sz w:val="20"/>
                <w:szCs w:val="20"/>
              </w:rPr>
              <w:t>Importe</w:t>
            </w:r>
          </w:p>
        </w:tc>
        <w:tc>
          <w:tcPr>
            <w:tcW w:w="1276" w:type="dxa"/>
            <w:tcBorders>
              <w:top w:val="nil"/>
              <w:left w:val="nil"/>
              <w:bottom w:val="single" w:sz="4" w:space="0" w:color="auto"/>
              <w:right w:val="single" w:sz="4" w:space="0" w:color="auto"/>
            </w:tcBorders>
            <w:shd w:val="clear" w:color="auto" w:fill="auto"/>
            <w:vAlign w:val="bottom"/>
            <w:hideMark/>
          </w:tcPr>
          <w:p w14:paraId="1BB5C5F5" w14:textId="77777777" w:rsidR="00B1692B" w:rsidRPr="00C82765" w:rsidRDefault="00B1692B" w:rsidP="00B73561">
            <w:pPr>
              <w:pStyle w:val="Sinespaciado"/>
              <w:jc w:val="center"/>
              <w:rPr>
                <w:rFonts w:ascii="Verdana" w:hAnsi="Verdana"/>
                <w:b/>
                <w:sz w:val="20"/>
                <w:szCs w:val="20"/>
              </w:rPr>
            </w:pPr>
            <w:r w:rsidRPr="00C82765">
              <w:rPr>
                <w:rFonts w:ascii="Verdana" w:hAnsi="Verdana"/>
                <w:b/>
                <w:sz w:val="20"/>
                <w:szCs w:val="20"/>
              </w:rPr>
              <w:t>Consumo M3</w:t>
            </w:r>
          </w:p>
        </w:tc>
        <w:tc>
          <w:tcPr>
            <w:tcW w:w="1650" w:type="dxa"/>
            <w:tcBorders>
              <w:top w:val="nil"/>
              <w:left w:val="nil"/>
              <w:bottom w:val="single" w:sz="4" w:space="0" w:color="auto"/>
              <w:right w:val="single" w:sz="4" w:space="0" w:color="auto"/>
            </w:tcBorders>
            <w:shd w:val="clear" w:color="auto" w:fill="auto"/>
            <w:noWrap/>
            <w:vAlign w:val="center"/>
            <w:hideMark/>
          </w:tcPr>
          <w:p w14:paraId="27780A9E" w14:textId="77777777" w:rsidR="00B1692B" w:rsidRPr="00C82765" w:rsidRDefault="00B1692B" w:rsidP="00B73561">
            <w:pPr>
              <w:pStyle w:val="Sinespaciado"/>
              <w:jc w:val="center"/>
              <w:rPr>
                <w:rFonts w:ascii="Verdana" w:hAnsi="Verdana"/>
                <w:b/>
                <w:sz w:val="20"/>
                <w:szCs w:val="20"/>
              </w:rPr>
            </w:pPr>
            <w:r w:rsidRPr="00C82765">
              <w:rPr>
                <w:rFonts w:ascii="Verdana" w:hAnsi="Verdana"/>
                <w:b/>
                <w:sz w:val="20"/>
                <w:szCs w:val="20"/>
              </w:rPr>
              <w:t>Importe</w:t>
            </w:r>
          </w:p>
        </w:tc>
        <w:tc>
          <w:tcPr>
            <w:tcW w:w="1092" w:type="dxa"/>
            <w:tcBorders>
              <w:top w:val="nil"/>
              <w:left w:val="nil"/>
              <w:bottom w:val="single" w:sz="4" w:space="0" w:color="auto"/>
              <w:right w:val="single" w:sz="4" w:space="0" w:color="auto"/>
            </w:tcBorders>
            <w:shd w:val="clear" w:color="auto" w:fill="auto"/>
            <w:vAlign w:val="bottom"/>
            <w:hideMark/>
          </w:tcPr>
          <w:p w14:paraId="433C153B" w14:textId="77777777" w:rsidR="00B1692B" w:rsidRPr="00C82765" w:rsidRDefault="00B1692B" w:rsidP="00B73561">
            <w:pPr>
              <w:pStyle w:val="Sinespaciado"/>
              <w:jc w:val="center"/>
              <w:rPr>
                <w:rFonts w:ascii="Verdana" w:hAnsi="Verdana"/>
                <w:b/>
                <w:sz w:val="20"/>
                <w:szCs w:val="20"/>
              </w:rPr>
            </w:pPr>
            <w:r w:rsidRPr="00C82765">
              <w:rPr>
                <w:rFonts w:ascii="Verdana" w:hAnsi="Verdana"/>
                <w:b/>
                <w:sz w:val="20"/>
                <w:szCs w:val="20"/>
              </w:rPr>
              <w:t>Consumo M3</w:t>
            </w:r>
          </w:p>
        </w:tc>
        <w:tc>
          <w:tcPr>
            <w:tcW w:w="1652" w:type="dxa"/>
            <w:tcBorders>
              <w:top w:val="nil"/>
              <w:left w:val="nil"/>
              <w:bottom w:val="single" w:sz="4" w:space="0" w:color="auto"/>
              <w:right w:val="single" w:sz="4" w:space="0" w:color="auto"/>
            </w:tcBorders>
            <w:shd w:val="clear" w:color="auto" w:fill="auto"/>
            <w:noWrap/>
            <w:vAlign w:val="center"/>
            <w:hideMark/>
          </w:tcPr>
          <w:p w14:paraId="73075D5C" w14:textId="77777777" w:rsidR="00B1692B" w:rsidRPr="00C82765" w:rsidRDefault="00B1692B" w:rsidP="00B73561">
            <w:pPr>
              <w:pStyle w:val="Sinespaciado"/>
              <w:jc w:val="center"/>
              <w:rPr>
                <w:rFonts w:ascii="Verdana" w:hAnsi="Verdana"/>
                <w:b/>
                <w:sz w:val="20"/>
                <w:szCs w:val="20"/>
              </w:rPr>
            </w:pPr>
            <w:r w:rsidRPr="00C82765">
              <w:rPr>
                <w:rFonts w:ascii="Verdana" w:hAnsi="Verdana"/>
                <w:b/>
                <w:sz w:val="20"/>
                <w:szCs w:val="20"/>
              </w:rPr>
              <w:t>Importe</w:t>
            </w:r>
          </w:p>
        </w:tc>
        <w:tc>
          <w:tcPr>
            <w:tcW w:w="843" w:type="dxa"/>
            <w:tcBorders>
              <w:top w:val="nil"/>
              <w:left w:val="nil"/>
              <w:bottom w:val="single" w:sz="4" w:space="0" w:color="auto"/>
              <w:right w:val="single" w:sz="4" w:space="0" w:color="auto"/>
            </w:tcBorders>
            <w:shd w:val="clear" w:color="auto" w:fill="auto"/>
            <w:vAlign w:val="bottom"/>
            <w:hideMark/>
          </w:tcPr>
          <w:p w14:paraId="7C9585F5" w14:textId="77777777" w:rsidR="00B1692B" w:rsidRPr="00C82765" w:rsidRDefault="00B1692B" w:rsidP="00B73561">
            <w:pPr>
              <w:pStyle w:val="Sinespaciado"/>
              <w:jc w:val="center"/>
              <w:rPr>
                <w:rFonts w:ascii="Verdana" w:hAnsi="Verdana"/>
                <w:b/>
                <w:sz w:val="20"/>
                <w:szCs w:val="20"/>
              </w:rPr>
            </w:pPr>
            <w:r w:rsidRPr="00C82765">
              <w:rPr>
                <w:rFonts w:ascii="Verdana" w:hAnsi="Verdana"/>
                <w:b/>
                <w:sz w:val="20"/>
                <w:szCs w:val="20"/>
              </w:rPr>
              <w:t>Consumo M3</w:t>
            </w:r>
          </w:p>
        </w:tc>
        <w:tc>
          <w:tcPr>
            <w:tcW w:w="1567" w:type="dxa"/>
            <w:tcBorders>
              <w:top w:val="nil"/>
              <w:left w:val="nil"/>
              <w:bottom w:val="single" w:sz="4" w:space="0" w:color="auto"/>
              <w:right w:val="single" w:sz="4" w:space="0" w:color="auto"/>
            </w:tcBorders>
            <w:shd w:val="clear" w:color="auto" w:fill="auto"/>
            <w:noWrap/>
            <w:vAlign w:val="center"/>
            <w:hideMark/>
          </w:tcPr>
          <w:p w14:paraId="0F410BCE" w14:textId="77777777" w:rsidR="00B1692B" w:rsidRPr="00C82765" w:rsidRDefault="00B1692B" w:rsidP="0059362E">
            <w:pPr>
              <w:pStyle w:val="Sinespaciado"/>
              <w:jc w:val="right"/>
              <w:rPr>
                <w:rFonts w:ascii="Verdana" w:hAnsi="Verdana"/>
                <w:b/>
                <w:sz w:val="20"/>
                <w:szCs w:val="20"/>
              </w:rPr>
            </w:pPr>
            <w:r w:rsidRPr="00C82765">
              <w:rPr>
                <w:rFonts w:ascii="Verdana" w:hAnsi="Verdana"/>
                <w:b/>
                <w:sz w:val="20"/>
                <w:szCs w:val="20"/>
              </w:rPr>
              <w:t>Importe</w:t>
            </w:r>
          </w:p>
        </w:tc>
      </w:tr>
      <w:tr w:rsidR="00B1692B" w:rsidRPr="00C82765" w14:paraId="190E7459"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8B4DA1D"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41</w:t>
            </w:r>
          </w:p>
        </w:tc>
        <w:tc>
          <w:tcPr>
            <w:tcW w:w="1559" w:type="dxa"/>
            <w:tcBorders>
              <w:top w:val="nil"/>
              <w:left w:val="nil"/>
              <w:bottom w:val="single" w:sz="4" w:space="0" w:color="auto"/>
              <w:right w:val="single" w:sz="4" w:space="0" w:color="auto"/>
            </w:tcBorders>
            <w:shd w:val="clear" w:color="auto" w:fill="auto"/>
            <w:noWrap/>
            <w:vAlign w:val="bottom"/>
            <w:hideMark/>
          </w:tcPr>
          <w:p w14:paraId="3D204042"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747.39</w:t>
            </w:r>
          </w:p>
        </w:tc>
        <w:tc>
          <w:tcPr>
            <w:tcW w:w="1276" w:type="dxa"/>
            <w:tcBorders>
              <w:top w:val="nil"/>
              <w:left w:val="nil"/>
              <w:bottom w:val="single" w:sz="4" w:space="0" w:color="auto"/>
              <w:right w:val="single" w:sz="4" w:space="0" w:color="auto"/>
            </w:tcBorders>
            <w:shd w:val="clear" w:color="auto" w:fill="auto"/>
            <w:noWrap/>
            <w:vAlign w:val="bottom"/>
            <w:hideMark/>
          </w:tcPr>
          <w:p w14:paraId="194E06E2"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81</w:t>
            </w:r>
          </w:p>
        </w:tc>
        <w:tc>
          <w:tcPr>
            <w:tcW w:w="1650" w:type="dxa"/>
            <w:tcBorders>
              <w:top w:val="nil"/>
              <w:left w:val="nil"/>
              <w:bottom w:val="single" w:sz="4" w:space="0" w:color="auto"/>
              <w:right w:val="single" w:sz="4" w:space="0" w:color="auto"/>
            </w:tcBorders>
            <w:shd w:val="clear" w:color="auto" w:fill="auto"/>
            <w:noWrap/>
            <w:vAlign w:val="bottom"/>
            <w:hideMark/>
          </w:tcPr>
          <w:p w14:paraId="616ADCF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1,999.19</w:t>
            </w:r>
          </w:p>
        </w:tc>
        <w:tc>
          <w:tcPr>
            <w:tcW w:w="1092" w:type="dxa"/>
            <w:tcBorders>
              <w:top w:val="nil"/>
              <w:left w:val="nil"/>
              <w:bottom w:val="single" w:sz="4" w:space="0" w:color="auto"/>
              <w:right w:val="single" w:sz="4" w:space="0" w:color="auto"/>
            </w:tcBorders>
            <w:shd w:val="clear" w:color="auto" w:fill="auto"/>
            <w:noWrap/>
            <w:vAlign w:val="bottom"/>
            <w:hideMark/>
          </w:tcPr>
          <w:p w14:paraId="5BAB2FBE"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121</w:t>
            </w:r>
          </w:p>
        </w:tc>
        <w:tc>
          <w:tcPr>
            <w:tcW w:w="1652" w:type="dxa"/>
            <w:tcBorders>
              <w:top w:val="nil"/>
              <w:left w:val="nil"/>
              <w:bottom w:val="single" w:sz="4" w:space="0" w:color="auto"/>
              <w:right w:val="single" w:sz="4" w:space="0" w:color="auto"/>
            </w:tcBorders>
            <w:shd w:val="clear" w:color="auto" w:fill="auto"/>
            <w:noWrap/>
            <w:vAlign w:val="bottom"/>
            <w:hideMark/>
          </w:tcPr>
          <w:p w14:paraId="5153613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3,767.20</w:t>
            </w:r>
          </w:p>
        </w:tc>
        <w:tc>
          <w:tcPr>
            <w:tcW w:w="843" w:type="dxa"/>
            <w:tcBorders>
              <w:top w:val="nil"/>
              <w:left w:val="nil"/>
              <w:bottom w:val="single" w:sz="4" w:space="0" w:color="auto"/>
              <w:right w:val="single" w:sz="4" w:space="0" w:color="auto"/>
            </w:tcBorders>
            <w:shd w:val="clear" w:color="auto" w:fill="auto"/>
            <w:noWrap/>
            <w:vAlign w:val="bottom"/>
            <w:hideMark/>
          </w:tcPr>
          <w:p w14:paraId="06C568FB"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161</w:t>
            </w:r>
          </w:p>
        </w:tc>
        <w:tc>
          <w:tcPr>
            <w:tcW w:w="1567" w:type="dxa"/>
            <w:tcBorders>
              <w:top w:val="nil"/>
              <w:left w:val="nil"/>
              <w:bottom w:val="single" w:sz="4" w:space="0" w:color="auto"/>
              <w:right w:val="single" w:sz="4" w:space="0" w:color="auto"/>
            </w:tcBorders>
            <w:shd w:val="clear" w:color="auto" w:fill="auto"/>
            <w:noWrap/>
            <w:vAlign w:val="bottom"/>
            <w:hideMark/>
          </w:tcPr>
          <w:p w14:paraId="5E590B2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6,051.47</w:t>
            </w:r>
          </w:p>
        </w:tc>
      </w:tr>
      <w:tr w:rsidR="00B1692B" w:rsidRPr="00C82765" w14:paraId="04D43E0D"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A923A3F"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42</w:t>
            </w:r>
          </w:p>
        </w:tc>
        <w:tc>
          <w:tcPr>
            <w:tcW w:w="1559" w:type="dxa"/>
            <w:tcBorders>
              <w:top w:val="nil"/>
              <w:left w:val="nil"/>
              <w:bottom w:val="single" w:sz="4" w:space="0" w:color="auto"/>
              <w:right w:val="single" w:sz="4" w:space="0" w:color="auto"/>
            </w:tcBorders>
            <w:shd w:val="clear" w:color="auto" w:fill="auto"/>
            <w:noWrap/>
            <w:vAlign w:val="bottom"/>
            <w:hideMark/>
          </w:tcPr>
          <w:p w14:paraId="36D15A67"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772.38</w:t>
            </w:r>
          </w:p>
        </w:tc>
        <w:tc>
          <w:tcPr>
            <w:tcW w:w="1276" w:type="dxa"/>
            <w:tcBorders>
              <w:top w:val="nil"/>
              <w:left w:val="nil"/>
              <w:bottom w:val="single" w:sz="4" w:space="0" w:color="auto"/>
              <w:right w:val="single" w:sz="4" w:space="0" w:color="auto"/>
            </w:tcBorders>
            <w:shd w:val="clear" w:color="auto" w:fill="auto"/>
            <w:noWrap/>
            <w:vAlign w:val="bottom"/>
            <w:hideMark/>
          </w:tcPr>
          <w:p w14:paraId="18860141"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82</w:t>
            </w:r>
          </w:p>
        </w:tc>
        <w:tc>
          <w:tcPr>
            <w:tcW w:w="1650" w:type="dxa"/>
            <w:tcBorders>
              <w:top w:val="nil"/>
              <w:left w:val="nil"/>
              <w:bottom w:val="single" w:sz="4" w:space="0" w:color="auto"/>
              <w:right w:val="single" w:sz="4" w:space="0" w:color="auto"/>
            </w:tcBorders>
            <w:shd w:val="clear" w:color="auto" w:fill="auto"/>
            <w:noWrap/>
            <w:vAlign w:val="bottom"/>
            <w:hideMark/>
          </w:tcPr>
          <w:p w14:paraId="67EADA4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2,037.09</w:t>
            </w:r>
          </w:p>
        </w:tc>
        <w:tc>
          <w:tcPr>
            <w:tcW w:w="1092" w:type="dxa"/>
            <w:tcBorders>
              <w:top w:val="nil"/>
              <w:left w:val="nil"/>
              <w:bottom w:val="single" w:sz="4" w:space="0" w:color="auto"/>
              <w:right w:val="single" w:sz="4" w:space="0" w:color="auto"/>
            </w:tcBorders>
            <w:shd w:val="clear" w:color="auto" w:fill="auto"/>
            <w:noWrap/>
            <w:vAlign w:val="bottom"/>
            <w:hideMark/>
          </w:tcPr>
          <w:p w14:paraId="37C5A4F3"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122</w:t>
            </w:r>
          </w:p>
        </w:tc>
        <w:tc>
          <w:tcPr>
            <w:tcW w:w="1652" w:type="dxa"/>
            <w:tcBorders>
              <w:top w:val="nil"/>
              <w:left w:val="nil"/>
              <w:bottom w:val="single" w:sz="4" w:space="0" w:color="auto"/>
              <w:right w:val="single" w:sz="4" w:space="0" w:color="auto"/>
            </w:tcBorders>
            <w:shd w:val="clear" w:color="auto" w:fill="auto"/>
            <w:noWrap/>
            <w:vAlign w:val="bottom"/>
            <w:hideMark/>
          </w:tcPr>
          <w:p w14:paraId="3455C41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3,818.03</w:t>
            </w:r>
          </w:p>
        </w:tc>
        <w:tc>
          <w:tcPr>
            <w:tcW w:w="843" w:type="dxa"/>
            <w:tcBorders>
              <w:top w:val="nil"/>
              <w:left w:val="nil"/>
              <w:bottom w:val="single" w:sz="4" w:space="0" w:color="auto"/>
              <w:right w:val="single" w:sz="4" w:space="0" w:color="auto"/>
            </w:tcBorders>
            <w:shd w:val="clear" w:color="auto" w:fill="auto"/>
            <w:noWrap/>
            <w:vAlign w:val="bottom"/>
            <w:hideMark/>
          </w:tcPr>
          <w:p w14:paraId="59514B19"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162</w:t>
            </w:r>
          </w:p>
        </w:tc>
        <w:tc>
          <w:tcPr>
            <w:tcW w:w="1567" w:type="dxa"/>
            <w:tcBorders>
              <w:top w:val="nil"/>
              <w:left w:val="nil"/>
              <w:bottom w:val="single" w:sz="4" w:space="0" w:color="auto"/>
              <w:right w:val="single" w:sz="4" w:space="0" w:color="auto"/>
            </w:tcBorders>
            <w:shd w:val="clear" w:color="auto" w:fill="auto"/>
            <w:noWrap/>
            <w:vAlign w:val="bottom"/>
            <w:hideMark/>
          </w:tcPr>
          <w:p w14:paraId="1EBAF1A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6,115.16</w:t>
            </w:r>
          </w:p>
        </w:tc>
      </w:tr>
      <w:tr w:rsidR="00B1692B" w:rsidRPr="00C82765" w14:paraId="40271FBE"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D5D31AB"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43</w:t>
            </w:r>
          </w:p>
        </w:tc>
        <w:tc>
          <w:tcPr>
            <w:tcW w:w="1559" w:type="dxa"/>
            <w:tcBorders>
              <w:top w:val="nil"/>
              <w:left w:val="nil"/>
              <w:bottom w:val="single" w:sz="4" w:space="0" w:color="auto"/>
              <w:right w:val="single" w:sz="4" w:space="0" w:color="auto"/>
            </w:tcBorders>
            <w:shd w:val="clear" w:color="auto" w:fill="auto"/>
            <w:noWrap/>
            <w:vAlign w:val="bottom"/>
            <w:hideMark/>
          </w:tcPr>
          <w:p w14:paraId="5B4748C2"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797.72</w:t>
            </w:r>
          </w:p>
        </w:tc>
        <w:tc>
          <w:tcPr>
            <w:tcW w:w="1276" w:type="dxa"/>
            <w:tcBorders>
              <w:top w:val="nil"/>
              <w:left w:val="nil"/>
              <w:bottom w:val="single" w:sz="4" w:space="0" w:color="auto"/>
              <w:right w:val="single" w:sz="4" w:space="0" w:color="auto"/>
            </w:tcBorders>
            <w:shd w:val="clear" w:color="auto" w:fill="auto"/>
            <w:noWrap/>
            <w:vAlign w:val="bottom"/>
            <w:hideMark/>
          </w:tcPr>
          <w:p w14:paraId="58BF19EF"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83</w:t>
            </w:r>
          </w:p>
        </w:tc>
        <w:tc>
          <w:tcPr>
            <w:tcW w:w="1650" w:type="dxa"/>
            <w:tcBorders>
              <w:top w:val="nil"/>
              <w:left w:val="nil"/>
              <w:bottom w:val="single" w:sz="4" w:space="0" w:color="auto"/>
              <w:right w:val="single" w:sz="4" w:space="0" w:color="auto"/>
            </w:tcBorders>
            <w:shd w:val="clear" w:color="auto" w:fill="auto"/>
            <w:noWrap/>
            <w:vAlign w:val="bottom"/>
            <w:hideMark/>
          </w:tcPr>
          <w:p w14:paraId="3652CF6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2,075.35</w:t>
            </w:r>
          </w:p>
        </w:tc>
        <w:tc>
          <w:tcPr>
            <w:tcW w:w="1092" w:type="dxa"/>
            <w:tcBorders>
              <w:top w:val="nil"/>
              <w:left w:val="nil"/>
              <w:bottom w:val="single" w:sz="4" w:space="0" w:color="auto"/>
              <w:right w:val="single" w:sz="4" w:space="0" w:color="auto"/>
            </w:tcBorders>
            <w:shd w:val="clear" w:color="auto" w:fill="auto"/>
            <w:noWrap/>
            <w:vAlign w:val="bottom"/>
            <w:hideMark/>
          </w:tcPr>
          <w:p w14:paraId="21EB5346"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123</w:t>
            </w:r>
          </w:p>
        </w:tc>
        <w:tc>
          <w:tcPr>
            <w:tcW w:w="1652" w:type="dxa"/>
            <w:tcBorders>
              <w:top w:val="nil"/>
              <w:left w:val="nil"/>
              <w:bottom w:val="single" w:sz="4" w:space="0" w:color="auto"/>
              <w:right w:val="single" w:sz="4" w:space="0" w:color="auto"/>
            </w:tcBorders>
            <w:shd w:val="clear" w:color="auto" w:fill="auto"/>
            <w:noWrap/>
            <w:vAlign w:val="bottom"/>
            <w:hideMark/>
          </w:tcPr>
          <w:p w14:paraId="5BE6686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3,869.16</w:t>
            </w:r>
          </w:p>
        </w:tc>
        <w:tc>
          <w:tcPr>
            <w:tcW w:w="843" w:type="dxa"/>
            <w:tcBorders>
              <w:top w:val="nil"/>
              <w:left w:val="nil"/>
              <w:bottom w:val="single" w:sz="4" w:space="0" w:color="auto"/>
              <w:right w:val="single" w:sz="4" w:space="0" w:color="auto"/>
            </w:tcBorders>
            <w:shd w:val="clear" w:color="auto" w:fill="auto"/>
            <w:noWrap/>
            <w:vAlign w:val="bottom"/>
            <w:hideMark/>
          </w:tcPr>
          <w:p w14:paraId="313F9481"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163</w:t>
            </w:r>
          </w:p>
        </w:tc>
        <w:tc>
          <w:tcPr>
            <w:tcW w:w="1567" w:type="dxa"/>
            <w:tcBorders>
              <w:top w:val="nil"/>
              <w:left w:val="nil"/>
              <w:bottom w:val="single" w:sz="4" w:space="0" w:color="auto"/>
              <w:right w:val="single" w:sz="4" w:space="0" w:color="auto"/>
            </w:tcBorders>
            <w:shd w:val="clear" w:color="auto" w:fill="auto"/>
            <w:noWrap/>
            <w:vAlign w:val="bottom"/>
            <w:hideMark/>
          </w:tcPr>
          <w:p w14:paraId="6F30D9F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6,179.20</w:t>
            </w:r>
          </w:p>
        </w:tc>
      </w:tr>
      <w:tr w:rsidR="00B1692B" w:rsidRPr="00C82765" w14:paraId="7532F95C"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7F98049"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44</w:t>
            </w:r>
          </w:p>
        </w:tc>
        <w:tc>
          <w:tcPr>
            <w:tcW w:w="1559" w:type="dxa"/>
            <w:tcBorders>
              <w:top w:val="nil"/>
              <w:left w:val="nil"/>
              <w:bottom w:val="single" w:sz="4" w:space="0" w:color="auto"/>
              <w:right w:val="single" w:sz="4" w:space="0" w:color="auto"/>
            </w:tcBorders>
            <w:shd w:val="clear" w:color="auto" w:fill="auto"/>
            <w:noWrap/>
            <w:vAlign w:val="bottom"/>
            <w:hideMark/>
          </w:tcPr>
          <w:p w14:paraId="79BB3633"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823.38</w:t>
            </w:r>
          </w:p>
        </w:tc>
        <w:tc>
          <w:tcPr>
            <w:tcW w:w="1276" w:type="dxa"/>
            <w:tcBorders>
              <w:top w:val="nil"/>
              <w:left w:val="nil"/>
              <w:bottom w:val="single" w:sz="4" w:space="0" w:color="auto"/>
              <w:right w:val="single" w:sz="4" w:space="0" w:color="auto"/>
            </w:tcBorders>
            <w:shd w:val="clear" w:color="auto" w:fill="auto"/>
            <w:noWrap/>
            <w:vAlign w:val="bottom"/>
            <w:hideMark/>
          </w:tcPr>
          <w:p w14:paraId="1E1B3FE3"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84</w:t>
            </w:r>
          </w:p>
        </w:tc>
        <w:tc>
          <w:tcPr>
            <w:tcW w:w="1650" w:type="dxa"/>
            <w:tcBorders>
              <w:top w:val="nil"/>
              <w:left w:val="nil"/>
              <w:bottom w:val="single" w:sz="4" w:space="0" w:color="auto"/>
              <w:right w:val="single" w:sz="4" w:space="0" w:color="auto"/>
            </w:tcBorders>
            <w:shd w:val="clear" w:color="auto" w:fill="auto"/>
            <w:noWrap/>
            <w:vAlign w:val="bottom"/>
            <w:hideMark/>
          </w:tcPr>
          <w:p w14:paraId="166E969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2,113.89</w:t>
            </w:r>
          </w:p>
        </w:tc>
        <w:tc>
          <w:tcPr>
            <w:tcW w:w="1092" w:type="dxa"/>
            <w:tcBorders>
              <w:top w:val="nil"/>
              <w:left w:val="nil"/>
              <w:bottom w:val="single" w:sz="4" w:space="0" w:color="auto"/>
              <w:right w:val="single" w:sz="4" w:space="0" w:color="auto"/>
            </w:tcBorders>
            <w:shd w:val="clear" w:color="auto" w:fill="auto"/>
            <w:noWrap/>
            <w:vAlign w:val="bottom"/>
            <w:hideMark/>
          </w:tcPr>
          <w:p w14:paraId="2B9428BA"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124</w:t>
            </w:r>
          </w:p>
        </w:tc>
        <w:tc>
          <w:tcPr>
            <w:tcW w:w="1652" w:type="dxa"/>
            <w:tcBorders>
              <w:top w:val="nil"/>
              <w:left w:val="nil"/>
              <w:bottom w:val="single" w:sz="4" w:space="0" w:color="auto"/>
              <w:right w:val="single" w:sz="4" w:space="0" w:color="auto"/>
            </w:tcBorders>
            <w:shd w:val="clear" w:color="auto" w:fill="auto"/>
            <w:noWrap/>
            <w:vAlign w:val="bottom"/>
            <w:hideMark/>
          </w:tcPr>
          <w:p w14:paraId="6DEB236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3,920.64</w:t>
            </w:r>
          </w:p>
        </w:tc>
        <w:tc>
          <w:tcPr>
            <w:tcW w:w="843" w:type="dxa"/>
            <w:tcBorders>
              <w:top w:val="nil"/>
              <w:left w:val="nil"/>
              <w:bottom w:val="single" w:sz="4" w:space="0" w:color="auto"/>
              <w:right w:val="single" w:sz="4" w:space="0" w:color="auto"/>
            </w:tcBorders>
            <w:shd w:val="clear" w:color="auto" w:fill="auto"/>
            <w:noWrap/>
            <w:vAlign w:val="bottom"/>
            <w:hideMark/>
          </w:tcPr>
          <w:p w14:paraId="70BB5E8B"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164</w:t>
            </w:r>
          </w:p>
        </w:tc>
        <w:tc>
          <w:tcPr>
            <w:tcW w:w="1567" w:type="dxa"/>
            <w:tcBorders>
              <w:top w:val="nil"/>
              <w:left w:val="nil"/>
              <w:bottom w:val="single" w:sz="4" w:space="0" w:color="auto"/>
              <w:right w:val="single" w:sz="4" w:space="0" w:color="auto"/>
            </w:tcBorders>
            <w:shd w:val="clear" w:color="auto" w:fill="auto"/>
            <w:noWrap/>
            <w:vAlign w:val="bottom"/>
            <w:hideMark/>
          </w:tcPr>
          <w:p w14:paraId="5F26F93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6,243.61</w:t>
            </w:r>
          </w:p>
        </w:tc>
      </w:tr>
      <w:tr w:rsidR="00B1692B" w:rsidRPr="00C82765" w14:paraId="637910D2"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F952479"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45</w:t>
            </w:r>
          </w:p>
        </w:tc>
        <w:tc>
          <w:tcPr>
            <w:tcW w:w="1559" w:type="dxa"/>
            <w:tcBorders>
              <w:top w:val="nil"/>
              <w:left w:val="nil"/>
              <w:bottom w:val="single" w:sz="4" w:space="0" w:color="auto"/>
              <w:right w:val="single" w:sz="4" w:space="0" w:color="auto"/>
            </w:tcBorders>
            <w:shd w:val="clear" w:color="auto" w:fill="auto"/>
            <w:noWrap/>
            <w:vAlign w:val="bottom"/>
            <w:hideMark/>
          </w:tcPr>
          <w:p w14:paraId="57A51F15"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849.29</w:t>
            </w:r>
          </w:p>
        </w:tc>
        <w:tc>
          <w:tcPr>
            <w:tcW w:w="1276" w:type="dxa"/>
            <w:tcBorders>
              <w:top w:val="nil"/>
              <w:left w:val="nil"/>
              <w:bottom w:val="single" w:sz="4" w:space="0" w:color="auto"/>
              <w:right w:val="single" w:sz="4" w:space="0" w:color="auto"/>
            </w:tcBorders>
            <w:shd w:val="clear" w:color="auto" w:fill="auto"/>
            <w:noWrap/>
            <w:vAlign w:val="bottom"/>
            <w:hideMark/>
          </w:tcPr>
          <w:p w14:paraId="74A63C65"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85</w:t>
            </w:r>
          </w:p>
        </w:tc>
        <w:tc>
          <w:tcPr>
            <w:tcW w:w="1650" w:type="dxa"/>
            <w:tcBorders>
              <w:top w:val="nil"/>
              <w:left w:val="nil"/>
              <w:bottom w:val="single" w:sz="4" w:space="0" w:color="auto"/>
              <w:right w:val="single" w:sz="4" w:space="0" w:color="auto"/>
            </w:tcBorders>
            <w:shd w:val="clear" w:color="auto" w:fill="auto"/>
            <w:noWrap/>
            <w:vAlign w:val="bottom"/>
            <w:hideMark/>
          </w:tcPr>
          <w:p w14:paraId="2867F1B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2,152.78</w:t>
            </w:r>
          </w:p>
        </w:tc>
        <w:tc>
          <w:tcPr>
            <w:tcW w:w="1092" w:type="dxa"/>
            <w:tcBorders>
              <w:top w:val="nil"/>
              <w:left w:val="nil"/>
              <w:bottom w:val="single" w:sz="4" w:space="0" w:color="auto"/>
              <w:right w:val="single" w:sz="4" w:space="0" w:color="auto"/>
            </w:tcBorders>
            <w:shd w:val="clear" w:color="auto" w:fill="auto"/>
            <w:noWrap/>
            <w:vAlign w:val="bottom"/>
            <w:hideMark/>
          </w:tcPr>
          <w:p w14:paraId="36B1D406"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125</w:t>
            </w:r>
          </w:p>
        </w:tc>
        <w:tc>
          <w:tcPr>
            <w:tcW w:w="1652" w:type="dxa"/>
            <w:tcBorders>
              <w:top w:val="nil"/>
              <w:left w:val="nil"/>
              <w:bottom w:val="single" w:sz="4" w:space="0" w:color="auto"/>
              <w:right w:val="single" w:sz="4" w:space="0" w:color="auto"/>
            </w:tcBorders>
            <w:shd w:val="clear" w:color="auto" w:fill="auto"/>
            <w:noWrap/>
            <w:vAlign w:val="bottom"/>
            <w:hideMark/>
          </w:tcPr>
          <w:p w14:paraId="5F1FC76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3,972.41</w:t>
            </w:r>
          </w:p>
        </w:tc>
        <w:tc>
          <w:tcPr>
            <w:tcW w:w="843" w:type="dxa"/>
            <w:tcBorders>
              <w:top w:val="nil"/>
              <w:left w:val="nil"/>
              <w:bottom w:val="single" w:sz="4" w:space="0" w:color="auto"/>
              <w:right w:val="single" w:sz="4" w:space="0" w:color="auto"/>
            </w:tcBorders>
            <w:shd w:val="clear" w:color="auto" w:fill="auto"/>
            <w:noWrap/>
            <w:vAlign w:val="bottom"/>
            <w:hideMark/>
          </w:tcPr>
          <w:p w14:paraId="61311FAB"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165</w:t>
            </w:r>
          </w:p>
        </w:tc>
        <w:tc>
          <w:tcPr>
            <w:tcW w:w="1567" w:type="dxa"/>
            <w:tcBorders>
              <w:top w:val="nil"/>
              <w:left w:val="nil"/>
              <w:bottom w:val="single" w:sz="4" w:space="0" w:color="auto"/>
              <w:right w:val="single" w:sz="4" w:space="0" w:color="auto"/>
            </w:tcBorders>
            <w:shd w:val="clear" w:color="auto" w:fill="auto"/>
            <w:noWrap/>
            <w:vAlign w:val="bottom"/>
            <w:hideMark/>
          </w:tcPr>
          <w:p w14:paraId="3498C2E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6,308.27</w:t>
            </w:r>
          </w:p>
        </w:tc>
      </w:tr>
      <w:tr w:rsidR="00B1692B" w:rsidRPr="00C82765" w14:paraId="26F3EB71"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6873563"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46</w:t>
            </w:r>
          </w:p>
        </w:tc>
        <w:tc>
          <w:tcPr>
            <w:tcW w:w="1559" w:type="dxa"/>
            <w:tcBorders>
              <w:top w:val="nil"/>
              <w:left w:val="nil"/>
              <w:bottom w:val="single" w:sz="4" w:space="0" w:color="auto"/>
              <w:right w:val="single" w:sz="4" w:space="0" w:color="auto"/>
            </w:tcBorders>
            <w:shd w:val="clear" w:color="auto" w:fill="auto"/>
            <w:noWrap/>
            <w:vAlign w:val="bottom"/>
            <w:hideMark/>
          </w:tcPr>
          <w:p w14:paraId="7C17DC6C"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875.63</w:t>
            </w:r>
          </w:p>
        </w:tc>
        <w:tc>
          <w:tcPr>
            <w:tcW w:w="1276" w:type="dxa"/>
            <w:tcBorders>
              <w:top w:val="nil"/>
              <w:left w:val="nil"/>
              <w:bottom w:val="single" w:sz="4" w:space="0" w:color="auto"/>
              <w:right w:val="single" w:sz="4" w:space="0" w:color="auto"/>
            </w:tcBorders>
            <w:shd w:val="clear" w:color="auto" w:fill="auto"/>
            <w:noWrap/>
            <w:vAlign w:val="bottom"/>
            <w:hideMark/>
          </w:tcPr>
          <w:p w14:paraId="3A7003AF"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86</w:t>
            </w:r>
          </w:p>
        </w:tc>
        <w:tc>
          <w:tcPr>
            <w:tcW w:w="1650" w:type="dxa"/>
            <w:tcBorders>
              <w:top w:val="nil"/>
              <w:left w:val="nil"/>
              <w:bottom w:val="single" w:sz="4" w:space="0" w:color="auto"/>
              <w:right w:val="single" w:sz="4" w:space="0" w:color="auto"/>
            </w:tcBorders>
            <w:shd w:val="clear" w:color="auto" w:fill="auto"/>
            <w:noWrap/>
            <w:vAlign w:val="bottom"/>
            <w:hideMark/>
          </w:tcPr>
          <w:p w14:paraId="764A328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2,191.98</w:t>
            </w:r>
          </w:p>
        </w:tc>
        <w:tc>
          <w:tcPr>
            <w:tcW w:w="1092" w:type="dxa"/>
            <w:tcBorders>
              <w:top w:val="nil"/>
              <w:left w:val="nil"/>
              <w:bottom w:val="single" w:sz="4" w:space="0" w:color="auto"/>
              <w:right w:val="single" w:sz="4" w:space="0" w:color="auto"/>
            </w:tcBorders>
            <w:shd w:val="clear" w:color="auto" w:fill="auto"/>
            <w:noWrap/>
            <w:vAlign w:val="bottom"/>
            <w:hideMark/>
          </w:tcPr>
          <w:p w14:paraId="17806837"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126</w:t>
            </w:r>
          </w:p>
        </w:tc>
        <w:tc>
          <w:tcPr>
            <w:tcW w:w="1652" w:type="dxa"/>
            <w:tcBorders>
              <w:top w:val="nil"/>
              <w:left w:val="nil"/>
              <w:bottom w:val="single" w:sz="4" w:space="0" w:color="auto"/>
              <w:right w:val="single" w:sz="4" w:space="0" w:color="auto"/>
            </w:tcBorders>
            <w:shd w:val="clear" w:color="auto" w:fill="auto"/>
            <w:noWrap/>
            <w:vAlign w:val="bottom"/>
            <w:hideMark/>
          </w:tcPr>
          <w:p w14:paraId="342AC87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4,024.55</w:t>
            </w:r>
          </w:p>
        </w:tc>
        <w:tc>
          <w:tcPr>
            <w:tcW w:w="843" w:type="dxa"/>
            <w:tcBorders>
              <w:top w:val="nil"/>
              <w:left w:val="nil"/>
              <w:bottom w:val="single" w:sz="4" w:space="0" w:color="auto"/>
              <w:right w:val="single" w:sz="4" w:space="0" w:color="auto"/>
            </w:tcBorders>
            <w:shd w:val="clear" w:color="auto" w:fill="auto"/>
            <w:noWrap/>
            <w:vAlign w:val="bottom"/>
            <w:hideMark/>
          </w:tcPr>
          <w:p w14:paraId="6858754F"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166</w:t>
            </w:r>
          </w:p>
        </w:tc>
        <w:tc>
          <w:tcPr>
            <w:tcW w:w="1567" w:type="dxa"/>
            <w:tcBorders>
              <w:top w:val="nil"/>
              <w:left w:val="nil"/>
              <w:bottom w:val="single" w:sz="4" w:space="0" w:color="auto"/>
              <w:right w:val="single" w:sz="4" w:space="0" w:color="auto"/>
            </w:tcBorders>
            <w:shd w:val="clear" w:color="auto" w:fill="auto"/>
            <w:noWrap/>
            <w:vAlign w:val="bottom"/>
            <w:hideMark/>
          </w:tcPr>
          <w:p w14:paraId="249944D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6,373.27</w:t>
            </w:r>
          </w:p>
        </w:tc>
      </w:tr>
      <w:tr w:rsidR="00B1692B" w:rsidRPr="00C82765" w14:paraId="54A41E89" w14:textId="77777777" w:rsidTr="0059362E">
        <w:trPr>
          <w:trHeight w:val="26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C0C03"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85D79C"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902.24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8AD53B7"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87</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6C71575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2,231.49</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53317A5A"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127</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14:paraId="2C2FBA5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4,076.96</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3E0D82AA"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167</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275A776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6,438.62</w:t>
            </w:r>
          </w:p>
        </w:tc>
      </w:tr>
      <w:tr w:rsidR="00B1692B" w:rsidRPr="00C82765" w14:paraId="13A8AFC7" w14:textId="77777777" w:rsidTr="0059362E">
        <w:trPr>
          <w:trHeight w:val="26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43F5E"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6FCB91"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929.19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E17262"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88</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2CEE0B5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2,271.32</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4335FE78"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128</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14:paraId="097010B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4,129.73</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2B3E357E"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168</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0C96E3A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6,504.31</w:t>
            </w:r>
          </w:p>
        </w:tc>
      </w:tr>
      <w:tr w:rsidR="00B1692B" w:rsidRPr="00C82765" w14:paraId="12C72730" w14:textId="77777777" w:rsidTr="006A48E0">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96C0F8D"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49</w:t>
            </w:r>
          </w:p>
        </w:tc>
        <w:tc>
          <w:tcPr>
            <w:tcW w:w="1559" w:type="dxa"/>
            <w:tcBorders>
              <w:top w:val="nil"/>
              <w:left w:val="nil"/>
              <w:bottom w:val="single" w:sz="4" w:space="0" w:color="auto"/>
              <w:right w:val="single" w:sz="4" w:space="0" w:color="auto"/>
            </w:tcBorders>
            <w:shd w:val="clear" w:color="auto" w:fill="auto"/>
            <w:noWrap/>
            <w:vAlign w:val="bottom"/>
            <w:hideMark/>
          </w:tcPr>
          <w:p w14:paraId="519D7F25"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956.44</w:t>
            </w:r>
          </w:p>
        </w:tc>
        <w:tc>
          <w:tcPr>
            <w:tcW w:w="1276" w:type="dxa"/>
            <w:tcBorders>
              <w:top w:val="nil"/>
              <w:left w:val="nil"/>
              <w:bottom w:val="single" w:sz="4" w:space="0" w:color="auto"/>
              <w:right w:val="single" w:sz="4" w:space="0" w:color="auto"/>
            </w:tcBorders>
            <w:shd w:val="clear" w:color="auto" w:fill="auto"/>
            <w:noWrap/>
            <w:vAlign w:val="bottom"/>
            <w:hideMark/>
          </w:tcPr>
          <w:p w14:paraId="22239000"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89</w:t>
            </w:r>
          </w:p>
        </w:tc>
        <w:tc>
          <w:tcPr>
            <w:tcW w:w="1650" w:type="dxa"/>
            <w:tcBorders>
              <w:top w:val="nil"/>
              <w:left w:val="nil"/>
              <w:bottom w:val="single" w:sz="4" w:space="0" w:color="auto"/>
              <w:right w:val="single" w:sz="4" w:space="0" w:color="auto"/>
            </w:tcBorders>
            <w:shd w:val="clear" w:color="auto" w:fill="auto"/>
            <w:noWrap/>
            <w:vAlign w:val="bottom"/>
            <w:hideMark/>
          </w:tcPr>
          <w:p w14:paraId="4958168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2,311.51</w:t>
            </w:r>
          </w:p>
        </w:tc>
        <w:tc>
          <w:tcPr>
            <w:tcW w:w="1092" w:type="dxa"/>
            <w:tcBorders>
              <w:top w:val="nil"/>
              <w:left w:val="nil"/>
              <w:bottom w:val="single" w:sz="4" w:space="0" w:color="auto"/>
              <w:right w:val="single" w:sz="4" w:space="0" w:color="auto"/>
            </w:tcBorders>
            <w:shd w:val="clear" w:color="auto" w:fill="auto"/>
            <w:noWrap/>
            <w:vAlign w:val="bottom"/>
            <w:hideMark/>
          </w:tcPr>
          <w:p w14:paraId="53645024"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129</w:t>
            </w:r>
          </w:p>
        </w:tc>
        <w:tc>
          <w:tcPr>
            <w:tcW w:w="1652" w:type="dxa"/>
            <w:tcBorders>
              <w:top w:val="nil"/>
              <w:left w:val="nil"/>
              <w:bottom w:val="single" w:sz="4" w:space="0" w:color="auto"/>
              <w:right w:val="single" w:sz="4" w:space="0" w:color="auto"/>
            </w:tcBorders>
            <w:shd w:val="clear" w:color="auto" w:fill="auto"/>
            <w:noWrap/>
            <w:vAlign w:val="bottom"/>
            <w:hideMark/>
          </w:tcPr>
          <w:p w14:paraId="4A6369E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4,182.77</w:t>
            </w:r>
          </w:p>
        </w:tc>
        <w:tc>
          <w:tcPr>
            <w:tcW w:w="843" w:type="dxa"/>
            <w:tcBorders>
              <w:top w:val="nil"/>
              <w:left w:val="nil"/>
              <w:bottom w:val="single" w:sz="4" w:space="0" w:color="auto"/>
              <w:right w:val="single" w:sz="4" w:space="0" w:color="auto"/>
            </w:tcBorders>
            <w:shd w:val="clear" w:color="auto" w:fill="auto"/>
            <w:noWrap/>
            <w:vAlign w:val="bottom"/>
            <w:hideMark/>
          </w:tcPr>
          <w:p w14:paraId="62E2307C"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169</w:t>
            </w:r>
          </w:p>
        </w:tc>
        <w:tc>
          <w:tcPr>
            <w:tcW w:w="1567" w:type="dxa"/>
            <w:tcBorders>
              <w:top w:val="nil"/>
              <w:left w:val="nil"/>
              <w:bottom w:val="single" w:sz="4" w:space="0" w:color="auto"/>
              <w:right w:val="single" w:sz="4" w:space="0" w:color="auto"/>
            </w:tcBorders>
            <w:shd w:val="clear" w:color="auto" w:fill="auto"/>
            <w:noWrap/>
            <w:vAlign w:val="bottom"/>
            <w:hideMark/>
          </w:tcPr>
          <w:p w14:paraId="1A6AEB0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6,570.26</w:t>
            </w:r>
          </w:p>
        </w:tc>
      </w:tr>
      <w:tr w:rsidR="00B1692B" w:rsidRPr="00C82765" w14:paraId="11BBB0FD" w14:textId="77777777" w:rsidTr="006A48E0">
        <w:trPr>
          <w:trHeight w:val="26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72663"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lastRenderedPageBreak/>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C8AEE2"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984.05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E9E4F2"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90</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400117B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2,351.99</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04F8A95F"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130</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14:paraId="528650B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4,236.16</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05D366F5"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170</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1A217CC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6,636.54</w:t>
            </w:r>
          </w:p>
        </w:tc>
      </w:tr>
      <w:tr w:rsidR="00B1692B" w:rsidRPr="00C82765" w14:paraId="787A9165" w14:textId="77777777" w:rsidTr="006A48E0">
        <w:trPr>
          <w:trHeight w:val="26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18837"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53898F"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1,011.92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BD11C26"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91</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6031B88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2,392.80</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6E81850F"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131</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14:paraId="79DA851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4,289.93</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4F317C55"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171</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387B97C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6,703.17</w:t>
            </w:r>
          </w:p>
        </w:tc>
      </w:tr>
      <w:tr w:rsidR="00B1692B" w:rsidRPr="00C82765" w14:paraId="77D49A55"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128C34F"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52</w:t>
            </w:r>
          </w:p>
        </w:tc>
        <w:tc>
          <w:tcPr>
            <w:tcW w:w="1559" w:type="dxa"/>
            <w:tcBorders>
              <w:top w:val="nil"/>
              <w:left w:val="nil"/>
              <w:bottom w:val="single" w:sz="4" w:space="0" w:color="auto"/>
              <w:right w:val="single" w:sz="4" w:space="0" w:color="auto"/>
            </w:tcBorders>
            <w:shd w:val="clear" w:color="auto" w:fill="auto"/>
            <w:noWrap/>
            <w:vAlign w:val="bottom"/>
            <w:hideMark/>
          </w:tcPr>
          <w:p w14:paraId="63D96BAA"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1,040.17</w:t>
            </w:r>
          </w:p>
        </w:tc>
        <w:tc>
          <w:tcPr>
            <w:tcW w:w="1276" w:type="dxa"/>
            <w:tcBorders>
              <w:top w:val="nil"/>
              <w:left w:val="nil"/>
              <w:bottom w:val="single" w:sz="4" w:space="0" w:color="auto"/>
              <w:right w:val="single" w:sz="4" w:space="0" w:color="auto"/>
            </w:tcBorders>
            <w:shd w:val="clear" w:color="auto" w:fill="auto"/>
            <w:noWrap/>
            <w:vAlign w:val="bottom"/>
            <w:hideMark/>
          </w:tcPr>
          <w:p w14:paraId="27043AEA"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92</w:t>
            </w:r>
          </w:p>
        </w:tc>
        <w:tc>
          <w:tcPr>
            <w:tcW w:w="1650" w:type="dxa"/>
            <w:tcBorders>
              <w:top w:val="nil"/>
              <w:left w:val="nil"/>
              <w:bottom w:val="single" w:sz="4" w:space="0" w:color="auto"/>
              <w:right w:val="single" w:sz="4" w:space="0" w:color="auto"/>
            </w:tcBorders>
            <w:shd w:val="clear" w:color="auto" w:fill="auto"/>
            <w:noWrap/>
            <w:vAlign w:val="bottom"/>
            <w:hideMark/>
          </w:tcPr>
          <w:p w14:paraId="6854FAE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2,433.98</w:t>
            </w:r>
          </w:p>
        </w:tc>
        <w:tc>
          <w:tcPr>
            <w:tcW w:w="1092" w:type="dxa"/>
            <w:tcBorders>
              <w:top w:val="nil"/>
              <w:left w:val="nil"/>
              <w:bottom w:val="single" w:sz="4" w:space="0" w:color="auto"/>
              <w:right w:val="single" w:sz="4" w:space="0" w:color="auto"/>
            </w:tcBorders>
            <w:shd w:val="clear" w:color="auto" w:fill="auto"/>
            <w:noWrap/>
            <w:vAlign w:val="bottom"/>
            <w:hideMark/>
          </w:tcPr>
          <w:p w14:paraId="1F2A25DE"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132</w:t>
            </w:r>
          </w:p>
        </w:tc>
        <w:tc>
          <w:tcPr>
            <w:tcW w:w="1652" w:type="dxa"/>
            <w:tcBorders>
              <w:top w:val="nil"/>
              <w:left w:val="nil"/>
              <w:bottom w:val="single" w:sz="4" w:space="0" w:color="auto"/>
              <w:right w:val="single" w:sz="4" w:space="0" w:color="auto"/>
            </w:tcBorders>
            <w:shd w:val="clear" w:color="auto" w:fill="auto"/>
            <w:noWrap/>
            <w:vAlign w:val="bottom"/>
            <w:hideMark/>
          </w:tcPr>
          <w:p w14:paraId="2EFB871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4,343.92</w:t>
            </w:r>
          </w:p>
        </w:tc>
        <w:tc>
          <w:tcPr>
            <w:tcW w:w="843" w:type="dxa"/>
            <w:tcBorders>
              <w:top w:val="nil"/>
              <w:left w:val="nil"/>
              <w:bottom w:val="single" w:sz="4" w:space="0" w:color="auto"/>
              <w:right w:val="single" w:sz="4" w:space="0" w:color="auto"/>
            </w:tcBorders>
            <w:shd w:val="clear" w:color="auto" w:fill="auto"/>
            <w:noWrap/>
            <w:vAlign w:val="bottom"/>
            <w:hideMark/>
          </w:tcPr>
          <w:p w14:paraId="027A8E92"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172</w:t>
            </w:r>
          </w:p>
        </w:tc>
        <w:tc>
          <w:tcPr>
            <w:tcW w:w="1567" w:type="dxa"/>
            <w:tcBorders>
              <w:top w:val="nil"/>
              <w:left w:val="nil"/>
              <w:bottom w:val="single" w:sz="4" w:space="0" w:color="auto"/>
              <w:right w:val="single" w:sz="4" w:space="0" w:color="auto"/>
            </w:tcBorders>
            <w:shd w:val="clear" w:color="auto" w:fill="auto"/>
            <w:noWrap/>
            <w:vAlign w:val="bottom"/>
            <w:hideMark/>
          </w:tcPr>
          <w:p w14:paraId="32BC2B4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6,770.12</w:t>
            </w:r>
          </w:p>
        </w:tc>
      </w:tr>
      <w:tr w:rsidR="00B1692B" w:rsidRPr="00C82765" w14:paraId="38146EE5"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2319C6D"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53</w:t>
            </w:r>
          </w:p>
        </w:tc>
        <w:tc>
          <w:tcPr>
            <w:tcW w:w="1559" w:type="dxa"/>
            <w:tcBorders>
              <w:top w:val="nil"/>
              <w:left w:val="nil"/>
              <w:bottom w:val="single" w:sz="4" w:space="0" w:color="auto"/>
              <w:right w:val="single" w:sz="4" w:space="0" w:color="auto"/>
            </w:tcBorders>
            <w:shd w:val="clear" w:color="auto" w:fill="auto"/>
            <w:noWrap/>
            <w:vAlign w:val="bottom"/>
            <w:hideMark/>
          </w:tcPr>
          <w:p w14:paraId="344ACAA7"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1,068.74</w:t>
            </w:r>
          </w:p>
        </w:tc>
        <w:tc>
          <w:tcPr>
            <w:tcW w:w="1276" w:type="dxa"/>
            <w:tcBorders>
              <w:top w:val="nil"/>
              <w:left w:val="nil"/>
              <w:bottom w:val="single" w:sz="4" w:space="0" w:color="auto"/>
              <w:right w:val="single" w:sz="4" w:space="0" w:color="auto"/>
            </w:tcBorders>
            <w:shd w:val="clear" w:color="auto" w:fill="auto"/>
            <w:noWrap/>
            <w:vAlign w:val="bottom"/>
            <w:hideMark/>
          </w:tcPr>
          <w:p w14:paraId="344D4654"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93</w:t>
            </w:r>
          </w:p>
        </w:tc>
        <w:tc>
          <w:tcPr>
            <w:tcW w:w="1650" w:type="dxa"/>
            <w:tcBorders>
              <w:top w:val="nil"/>
              <w:left w:val="nil"/>
              <w:bottom w:val="single" w:sz="4" w:space="0" w:color="auto"/>
              <w:right w:val="single" w:sz="4" w:space="0" w:color="auto"/>
            </w:tcBorders>
            <w:shd w:val="clear" w:color="auto" w:fill="auto"/>
            <w:noWrap/>
            <w:vAlign w:val="bottom"/>
            <w:hideMark/>
          </w:tcPr>
          <w:p w14:paraId="138FE04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2,475.42</w:t>
            </w:r>
          </w:p>
        </w:tc>
        <w:tc>
          <w:tcPr>
            <w:tcW w:w="1092" w:type="dxa"/>
            <w:tcBorders>
              <w:top w:val="nil"/>
              <w:left w:val="nil"/>
              <w:bottom w:val="single" w:sz="4" w:space="0" w:color="auto"/>
              <w:right w:val="single" w:sz="4" w:space="0" w:color="auto"/>
            </w:tcBorders>
            <w:shd w:val="clear" w:color="auto" w:fill="auto"/>
            <w:noWrap/>
            <w:vAlign w:val="bottom"/>
            <w:hideMark/>
          </w:tcPr>
          <w:p w14:paraId="119CD75F"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133</w:t>
            </w:r>
          </w:p>
        </w:tc>
        <w:tc>
          <w:tcPr>
            <w:tcW w:w="1652" w:type="dxa"/>
            <w:tcBorders>
              <w:top w:val="nil"/>
              <w:left w:val="nil"/>
              <w:bottom w:val="single" w:sz="4" w:space="0" w:color="auto"/>
              <w:right w:val="single" w:sz="4" w:space="0" w:color="auto"/>
            </w:tcBorders>
            <w:shd w:val="clear" w:color="auto" w:fill="auto"/>
            <w:noWrap/>
            <w:vAlign w:val="bottom"/>
            <w:hideMark/>
          </w:tcPr>
          <w:p w14:paraId="48FF127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4,398.30</w:t>
            </w:r>
          </w:p>
        </w:tc>
        <w:tc>
          <w:tcPr>
            <w:tcW w:w="843" w:type="dxa"/>
            <w:tcBorders>
              <w:top w:val="nil"/>
              <w:left w:val="nil"/>
              <w:bottom w:val="single" w:sz="4" w:space="0" w:color="auto"/>
              <w:right w:val="single" w:sz="4" w:space="0" w:color="auto"/>
            </w:tcBorders>
            <w:shd w:val="clear" w:color="auto" w:fill="auto"/>
            <w:noWrap/>
            <w:vAlign w:val="bottom"/>
            <w:hideMark/>
          </w:tcPr>
          <w:p w14:paraId="7C74D0A5"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173</w:t>
            </w:r>
          </w:p>
        </w:tc>
        <w:tc>
          <w:tcPr>
            <w:tcW w:w="1567" w:type="dxa"/>
            <w:tcBorders>
              <w:top w:val="nil"/>
              <w:left w:val="nil"/>
              <w:bottom w:val="single" w:sz="4" w:space="0" w:color="auto"/>
              <w:right w:val="single" w:sz="4" w:space="0" w:color="auto"/>
            </w:tcBorders>
            <w:shd w:val="clear" w:color="auto" w:fill="auto"/>
            <w:noWrap/>
            <w:vAlign w:val="bottom"/>
            <w:hideMark/>
          </w:tcPr>
          <w:p w14:paraId="2875539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6,837.39</w:t>
            </w:r>
          </w:p>
        </w:tc>
      </w:tr>
      <w:tr w:rsidR="00B1692B" w:rsidRPr="00C82765" w14:paraId="04DBAA8B"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2EF1306"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54</w:t>
            </w:r>
          </w:p>
        </w:tc>
        <w:tc>
          <w:tcPr>
            <w:tcW w:w="1559" w:type="dxa"/>
            <w:tcBorders>
              <w:top w:val="nil"/>
              <w:left w:val="nil"/>
              <w:bottom w:val="single" w:sz="4" w:space="0" w:color="auto"/>
              <w:right w:val="single" w:sz="4" w:space="0" w:color="auto"/>
            </w:tcBorders>
            <w:shd w:val="clear" w:color="auto" w:fill="auto"/>
            <w:noWrap/>
            <w:vAlign w:val="bottom"/>
            <w:hideMark/>
          </w:tcPr>
          <w:p w14:paraId="28B979C4"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1,097.60</w:t>
            </w:r>
          </w:p>
        </w:tc>
        <w:tc>
          <w:tcPr>
            <w:tcW w:w="1276" w:type="dxa"/>
            <w:tcBorders>
              <w:top w:val="nil"/>
              <w:left w:val="nil"/>
              <w:bottom w:val="single" w:sz="4" w:space="0" w:color="auto"/>
              <w:right w:val="single" w:sz="4" w:space="0" w:color="auto"/>
            </w:tcBorders>
            <w:shd w:val="clear" w:color="auto" w:fill="auto"/>
            <w:noWrap/>
            <w:vAlign w:val="bottom"/>
            <w:hideMark/>
          </w:tcPr>
          <w:p w14:paraId="6E810A9A"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94</w:t>
            </w:r>
          </w:p>
        </w:tc>
        <w:tc>
          <w:tcPr>
            <w:tcW w:w="1650" w:type="dxa"/>
            <w:tcBorders>
              <w:top w:val="nil"/>
              <w:left w:val="nil"/>
              <w:bottom w:val="single" w:sz="4" w:space="0" w:color="auto"/>
              <w:right w:val="single" w:sz="4" w:space="0" w:color="auto"/>
            </w:tcBorders>
            <w:shd w:val="clear" w:color="auto" w:fill="auto"/>
            <w:noWrap/>
            <w:vAlign w:val="bottom"/>
            <w:hideMark/>
          </w:tcPr>
          <w:p w14:paraId="6780A1D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2,517.18</w:t>
            </w:r>
          </w:p>
        </w:tc>
        <w:tc>
          <w:tcPr>
            <w:tcW w:w="1092" w:type="dxa"/>
            <w:tcBorders>
              <w:top w:val="nil"/>
              <w:left w:val="nil"/>
              <w:bottom w:val="single" w:sz="4" w:space="0" w:color="auto"/>
              <w:right w:val="single" w:sz="4" w:space="0" w:color="auto"/>
            </w:tcBorders>
            <w:shd w:val="clear" w:color="auto" w:fill="auto"/>
            <w:noWrap/>
            <w:vAlign w:val="bottom"/>
            <w:hideMark/>
          </w:tcPr>
          <w:p w14:paraId="4CCDA486"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134</w:t>
            </w:r>
          </w:p>
        </w:tc>
        <w:tc>
          <w:tcPr>
            <w:tcW w:w="1652" w:type="dxa"/>
            <w:tcBorders>
              <w:top w:val="nil"/>
              <w:left w:val="nil"/>
              <w:bottom w:val="single" w:sz="4" w:space="0" w:color="auto"/>
              <w:right w:val="single" w:sz="4" w:space="0" w:color="auto"/>
            </w:tcBorders>
            <w:shd w:val="clear" w:color="auto" w:fill="auto"/>
            <w:noWrap/>
            <w:vAlign w:val="bottom"/>
            <w:hideMark/>
          </w:tcPr>
          <w:p w14:paraId="082D865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4,452.97</w:t>
            </w:r>
          </w:p>
        </w:tc>
        <w:tc>
          <w:tcPr>
            <w:tcW w:w="843" w:type="dxa"/>
            <w:tcBorders>
              <w:top w:val="nil"/>
              <w:left w:val="nil"/>
              <w:bottom w:val="single" w:sz="4" w:space="0" w:color="auto"/>
              <w:right w:val="single" w:sz="4" w:space="0" w:color="auto"/>
            </w:tcBorders>
            <w:shd w:val="clear" w:color="auto" w:fill="auto"/>
            <w:noWrap/>
            <w:vAlign w:val="bottom"/>
            <w:hideMark/>
          </w:tcPr>
          <w:p w14:paraId="55879364"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174</w:t>
            </w:r>
          </w:p>
        </w:tc>
        <w:tc>
          <w:tcPr>
            <w:tcW w:w="1567" w:type="dxa"/>
            <w:tcBorders>
              <w:top w:val="nil"/>
              <w:left w:val="nil"/>
              <w:bottom w:val="single" w:sz="4" w:space="0" w:color="auto"/>
              <w:right w:val="single" w:sz="4" w:space="0" w:color="auto"/>
            </w:tcBorders>
            <w:shd w:val="clear" w:color="auto" w:fill="auto"/>
            <w:noWrap/>
            <w:vAlign w:val="bottom"/>
            <w:hideMark/>
          </w:tcPr>
          <w:p w14:paraId="4D2E50B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6,905.00</w:t>
            </w:r>
          </w:p>
        </w:tc>
      </w:tr>
      <w:tr w:rsidR="00B1692B" w:rsidRPr="00C82765" w14:paraId="69A39119"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A2A4818"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55</w:t>
            </w:r>
          </w:p>
        </w:tc>
        <w:tc>
          <w:tcPr>
            <w:tcW w:w="1559" w:type="dxa"/>
            <w:tcBorders>
              <w:top w:val="nil"/>
              <w:left w:val="nil"/>
              <w:bottom w:val="single" w:sz="4" w:space="0" w:color="auto"/>
              <w:right w:val="single" w:sz="4" w:space="0" w:color="auto"/>
            </w:tcBorders>
            <w:shd w:val="clear" w:color="auto" w:fill="auto"/>
            <w:noWrap/>
            <w:vAlign w:val="bottom"/>
            <w:hideMark/>
          </w:tcPr>
          <w:p w14:paraId="431CCA5D"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1,126.82</w:t>
            </w:r>
          </w:p>
        </w:tc>
        <w:tc>
          <w:tcPr>
            <w:tcW w:w="1276" w:type="dxa"/>
            <w:tcBorders>
              <w:top w:val="nil"/>
              <w:left w:val="nil"/>
              <w:bottom w:val="single" w:sz="4" w:space="0" w:color="auto"/>
              <w:right w:val="single" w:sz="4" w:space="0" w:color="auto"/>
            </w:tcBorders>
            <w:shd w:val="clear" w:color="auto" w:fill="auto"/>
            <w:noWrap/>
            <w:vAlign w:val="bottom"/>
            <w:hideMark/>
          </w:tcPr>
          <w:p w14:paraId="428C1F30"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95</w:t>
            </w:r>
          </w:p>
        </w:tc>
        <w:tc>
          <w:tcPr>
            <w:tcW w:w="1650" w:type="dxa"/>
            <w:tcBorders>
              <w:top w:val="nil"/>
              <w:left w:val="nil"/>
              <w:bottom w:val="single" w:sz="4" w:space="0" w:color="auto"/>
              <w:right w:val="single" w:sz="4" w:space="0" w:color="auto"/>
            </w:tcBorders>
            <w:shd w:val="clear" w:color="auto" w:fill="auto"/>
            <w:noWrap/>
            <w:vAlign w:val="bottom"/>
            <w:hideMark/>
          </w:tcPr>
          <w:p w14:paraId="1495404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2,559.31</w:t>
            </w:r>
          </w:p>
        </w:tc>
        <w:tc>
          <w:tcPr>
            <w:tcW w:w="1092" w:type="dxa"/>
            <w:tcBorders>
              <w:top w:val="nil"/>
              <w:left w:val="nil"/>
              <w:bottom w:val="single" w:sz="4" w:space="0" w:color="auto"/>
              <w:right w:val="single" w:sz="4" w:space="0" w:color="auto"/>
            </w:tcBorders>
            <w:shd w:val="clear" w:color="auto" w:fill="auto"/>
            <w:noWrap/>
            <w:vAlign w:val="bottom"/>
            <w:hideMark/>
          </w:tcPr>
          <w:p w14:paraId="3CCF43A6"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135</w:t>
            </w:r>
          </w:p>
        </w:tc>
        <w:tc>
          <w:tcPr>
            <w:tcW w:w="1652" w:type="dxa"/>
            <w:tcBorders>
              <w:top w:val="nil"/>
              <w:left w:val="nil"/>
              <w:bottom w:val="single" w:sz="4" w:space="0" w:color="auto"/>
              <w:right w:val="single" w:sz="4" w:space="0" w:color="auto"/>
            </w:tcBorders>
            <w:shd w:val="clear" w:color="auto" w:fill="auto"/>
            <w:noWrap/>
            <w:vAlign w:val="bottom"/>
            <w:hideMark/>
          </w:tcPr>
          <w:p w14:paraId="7663141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4,508.00</w:t>
            </w:r>
          </w:p>
        </w:tc>
        <w:tc>
          <w:tcPr>
            <w:tcW w:w="843" w:type="dxa"/>
            <w:tcBorders>
              <w:top w:val="nil"/>
              <w:left w:val="nil"/>
              <w:bottom w:val="single" w:sz="4" w:space="0" w:color="auto"/>
              <w:right w:val="single" w:sz="4" w:space="0" w:color="auto"/>
            </w:tcBorders>
            <w:shd w:val="clear" w:color="auto" w:fill="auto"/>
            <w:noWrap/>
            <w:vAlign w:val="bottom"/>
            <w:hideMark/>
          </w:tcPr>
          <w:p w14:paraId="5205A512"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175</w:t>
            </w:r>
          </w:p>
        </w:tc>
        <w:tc>
          <w:tcPr>
            <w:tcW w:w="1567" w:type="dxa"/>
            <w:tcBorders>
              <w:top w:val="nil"/>
              <w:left w:val="nil"/>
              <w:bottom w:val="single" w:sz="4" w:space="0" w:color="auto"/>
              <w:right w:val="single" w:sz="4" w:space="0" w:color="auto"/>
            </w:tcBorders>
            <w:shd w:val="clear" w:color="auto" w:fill="auto"/>
            <w:noWrap/>
            <w:vAlign w:val="bottom"/>
            <w:hideMark/>
          </w:tcPr>
          <w:p w14:paraId="3D9A75B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6,972.89</w:t>
            </w:r>
          </w:p>
        </w:tc>
      </w:tr>
      <w:tr w:rsidR="00B1692B" w:rsidRPr="00C82765" w14:paraId="702653FE"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3026A30"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56</w:t>
            </w:r>
          </w:p>
        </w:tc>
        <w:tc>
          <w:tcPr>
            <w:tcW w:w="1559" w:type="dxa"/>
            <w:tcBorders>
              <w:top w:val="nil"/>
              <w:left w:val="nil"/>
              <w:bottom w:val="single" w:sz="4" w:space="0" w:color="auto"/>
              <w:right w:val="single" w:sz="4" w:space="0" w:color="auto"/>
            </w:tcBorders>
            <w:shd w:val="clear" w:color="auto" w:fill="auto"/>
            <w:noWrap/>
            <w:vAlign w:val="bottom"/>
            <w:hideMark/>
          </w:tcPr>
          <w:p w14:paraId="4EB081D0"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1,156.33</w:t>
            </w:r>
          </w:p>
        </w:tc>
        <w:tc>
          <w:tcPr>
            <w:tcW w:w="1276" w:type="dxa"/>
            <w:tcBorders>
              <w:top w:val="nil"/>
              <w:left w:val="nil"/>
              <w:bottom w:val="single" w:sz="4" w:space="0" w:color="auto"/>
              <w:right w:val="single" w:sz="4" w:space="0" w:color="auto"/>
            </w:tcBorders>
            <w:shd w:val="clear" w:color="auto" w:fill="auto"/>
            <w:noWrap/>
            <w:vAlign w:val="bottom"/>
            <w:hideMark/>
          </w:tcPr>
          <w:p w14:paraId="6470E240"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96</w:t>
            </w:r>
          </w:p>
        </w:tc>
        <w:tc>
          <w:tcPr>
            <w:tcW w:w="1650" w:type="dxa"/>
            <w:tcBorders>
              <w:top w:val="nil"/>
              <w:left w:val="nil"/>
              <w:bottom w:val="single" w:sz="4" w:space="0" w:color="auto"/>
              <w:right w:val="single" w:sz="4" w:space="0" w:color="auto"/>
            </w:tcBorders>
            <w:shd w:val="clear" w:color="auto" w:fill="auto"/>
            <w:noWrap/>
            <w:vAlign w:val="bottom"/>
            <w:hideMark/>
          </w:tcPr>
          <w:p w14:paraId="59A49B5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2,601.70</w:t>
            </w:r>
          </w:p>
        </w:tc>
        <w:tc>
          <w:tcPr>
            <w:tcW w:w="1092" w:type="dxa"/>
            <w:tcBorders>
              <w:top w:val="nil"/>
              <w:left w:val="nil"/>
              <w:bottom w:val="single" w:sz="4" w:space="0" w:color="auto"/>
              <w:right w:val="single" w:sz="4" w:space="0" w:color="auto"/>
            </w:tcBorders>
            <w:shd w:val="clear" w:color="auto" w:fill="auto"/>
            <w:noWrap/>
            <w:vAlign w:val="bottom"/>
            <w:hideMark/>
          </w:tcPr>
          <w:p w14:paraId="1AE886F7"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136</w:t>
            </w:r>
          </w:p>
        </w:tc>
        <w:tc>
          <w:tcPr>
            <w:tcW w:w="1652" w:type="dxa"/>
            <w:tcBorders>
              <w:top w:val="nil"/>
              <w:left w:val="nil"/>
              <w:bottom w:val="single" w:sz="4" w:space="0" w:color="auto"/>
              <w:right w:val="single" w:sz="4" w:space="0" w:color="auto"/>
            </w:tcBorders>
            <w:shd w:val="clear" w:color="auto" w:fill="auto"/>
            <w:noWrap/>
            <w:vAlign w:val="bottom"/>
            <w:hideMark/>
          </w:tcPr>
          <w:p w14:paraId="658E7F3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4,563.34</w:t>
            </w:r>
          </w:p>
        </w:tc>
        <w:tc>
          <w:tcPr>
            <w:tcW w:w="843" w:type="dxa"/>
            <w:tcBorders>
              <w:top w:val="nil"/>
              <w:left w:val="nil"/>
              <w:bottom w:val="single" w:sz="4" w:space="0" w:color="auto"/>
              <w:right w:val="single" w:sz="4" w:space="0" w:color="auto"/>
            </w:tcBorders>
            <w:shd w:val="clear" w:color="auto" w:fill="auto"/>
            <w:noWrap/>
            <w:vAlign w:val="bottom"/>
            <w:hideMark/>
          </w:tcPr>
          <w:p w14:paraId="26B2E70D"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176</w:t>
            </w:r>
          </w:p>
        </w:tc>
        <w:tc>
          <w:tcPr>
            <w:tcW w:w="1567" w:type="dxa"/>
            <w:tcBorders>
              <w:top w:val="nil"/>
              <w:left w:val="nil"/>
              <w:bottom w:val="single" w:sz="4" w:space="0" w:color="auto"/>
              <w:right w:val="single" w:sz="4" w:space="0" w:color="auto"/>
            </w:tcBorders>
            <w:shd w:val="clear" w:color="auto" w:fill="auto"/>
            <w:noWrap/>
            <w:vAlign w:val="bottom"/>
            <w:hideMark/>
          </w:tcPr>
          <w:p w14:paraId="3856AC8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7,041.16</w:t>
            </w:r>
          </w:p>
        </w:tc>
      </w:tr>
      <w:tr w:rsidR="00B1692B" w:rsidRPr="00C82765" w14:paraId="50365A36"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9712F03"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57</w:t>
            </w:r>
          </w:p>
        </w:tc>
        <w:tc>
          <w:tcPr>
            <w:tcW w:w="1559" w:type="dxa"/>
            <w:tcBorders>
              <w:top w:val="nil"/>
              <w:left w:val="nil"/>
              <w:bottom w:val="single" w:sz="4" w:space="0" w:color="auto"/>
              <w:right w:val="single" w:sz="4" w:space="0" w:color="auto"/>
            </w:tcBorders>
            <w:shd w:val="clear" w:color="auto" w:fill="auto"/>
            <w:noWrap/>
            <w:vAlign w:val="bottom"/>
            <w:hideMark/>
          </w:tcPr>
          <w:p w14:paraId="562543C1"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1,186.14</w:t>
            </w:r>
          </w:p>
        </w:tc>
        <w:tc>
          <w:tcPr>
            <w:tcW w:w="1276" w:type="dxa"/>
            <w:tcBorders>
              <w:top w:val="nil"/>
              <w:left w:val="nil"/>
              <w:bottom w:val="single" w:sz="4" w:space="0" w:color="auto"/>
              <w:right w:val="single" w:sz="4" w:space="0" w:color="auto"/>
            </w:tcBorders>
            <w:shd w:val="clear" w:color="auto" w:fill="auto"/>
            <w:noWrap/>
            <w:vAlign w:val="bottom"/>
            <w:hideMark/>
          </w:tcPr>
          <w:p w14:paraId="6EA52FC2"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97</w:t>
            </w:r>
          </w:p>
        </w:tc>
        <w:tc>
          <w:tcPr>
            <w:tcW w:w="1650" w:type="dxa"/>
            <w:tcBorders>
              <w:top w:val="nil"/>
              <w:left w:val="nil"/>
              <w:bottom w:val="single" w:sz="4" w:space="0" w:color="auto"/>
              <w:right w:val="single" w:sz="4" w:space="0" w:color="auto"/>
            </w:tcBorders>
            <w:shd w:val="clear" w:color="auto" w:fill="auto"/>
            <w:noWrap/>
            <w:vAlign w:val="bottom"/>
            <w:hideMark/>
          </w:tcPr>
          <w:p w14:paraId="52260DD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2,644.48</w:t>
            </w:r>
          </w:p>
        </w:tc>
        <w:tc>
          <w:tcPr>
            <w:tcW w:w="1092" w:type="dxa"/>
            <w:tcBorders>
              <w:top w:val="nil"/>
              <w:left w:val="nil"/>
              <w:bottom w:val="single" w:sz="4" w:space="0" w:color="auto"/>
              <w:right w:val="single" w:sz="4" w:space="0" w:color="auto"/>
            </w:tcBorders>
            <w:shd w:val="clear" w:color="auto" w:fill="auto"/>
            <w:noWrap/>
            <w:vAlign w:val="bottom"/>
            <w:hideMark/>
          </w:tcPr>
          <w:p w14:paraId="18EE3F16"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137</w:t>
            </w:r>
          </w:p>
        </w:tc>
        <w:tc>
          <w:tcPr>
            <w:tcW w:w="1652" w:type="dxa"/>
            <w:tcBorders>
              <w:top w:val="nil"/>
              <w:left w:val="nil"/>
              <w:bottom w:val="single" w:sz="4" w:space="0" w:color="auto"/>
              <w:right w:val="single" w:sz="4" w:space="0" w:color="auto"/>
            </w:tcBorders>
            <w:shd w:val="clear" w:color="auto" w:fill="auto"/>
            <w:noWrap/>
            <w:vAlign w:val="bottom"/>
            <w:hideMark/>
          </w:tcPr>
          <w:p w14:paraId="06F6EF2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4,618.99</w:t>
            </w:r>
          </w:p>
        </w:tc>
        <w:tc>
          <w:tcPr>
            <w:tcW w:w="843" w:type="dxa"/>
            <w:tcBorders>
              <w:top w:val="nil"/>
              <w:left w:val="nil"/>
              <w:bottom w:val="single" w:sz="4" w:space="0" w:color="auto"/>
              <w:right w:val="single" w:sz="4" w:space="0" w:color="auto"/>
            </w:tcBorders>
            <w:shd w:val="clear" w:color="auto" w:fill="auto"/>
            <w:noWrap/>
            <w:vAlign w:val="bottom"/>
            <w:hideMark/>
          </w:tcPr>
          <w:p w14:paraId="4A40B169"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177</w:t>
            </w:r>
          </w:p>
        </w:tc>
        <w:tc>
          <w:tcPr>
            <w:tcW w:w="1567" w:type="dxa"/>
            <w:tcBorders>
              <w:top w:val="nil"/>
              <w:left w:val="nil"/>
              <w:bottom w:val="single" w:sz="4" w:space="0" w:color="auto"/>
              <w:right w:val="single" w:sz="4" w:space="0" w:color="auto"/>
            </w:tcBorders>
            <w:shd w:val="clear" w:color="auto" w:fill="auto"/>
            <w:noWrap/>
            <w:vAlign w:val="bottom"/>
            <w:hideMark/>
          </w:tcPr>
          <w:p w14:paraId="2EE2DC9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7,109.70</w:t>
            </w:r>
          </w:p>
        </w:tc>
      </w:tr>
      <w:tr w:rsidR="00B1692B" w:rsidRPr="00C82765" w14:paraId="615BE20B"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02FA807"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58</w:t>
            </w:r>
          </w:p>
        </w:tc>
        <w:tc>
          <w:tcPr>
            <w:tcW w:w="1559" w:type="dxa"/>
            <w:tcBorders>
              <w:top w:val="nil"/>
              <w:left w:val="nil"/>
              <w:bottom w:val="single" w:sz="4" w:space="0" w:color="auto"/>
              <w:right w:val="single" w:sz="4" w:space="0" w:color="auto"/>
            </w:tcBorders>
            <w:shd w:val="clear" w:color="auto" w:fill="auto"/>
            <w:noWrap/>
            <w:vAlign w:val="bottom"/>
            <w:hideMark/>
          </w:tcPr>
          <w:p w14:paraId="4F4DE949"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1,216.33</w:t>
            </w:r>
          </w:p>
        </w:tc>
        <w:tc>
          <w:tcPr>
            <w:tcW w:w="1276" w:type="dxa"/>
            <w:tcBorders>
              <w:top w:val="nil"/>
              <w:left w:val="nil"/>
              <w:bottom w:val="single" w:sz="4" w:space="0" w:color="auto"/>
              <w:right w:val="single" w:sz="4" w:space="0" w:color="auto"/>
            </w:tcBorders>
            <w:shd w:val="clear" w:color="auto" w:fill="auto"/>
            <w:noWrap/>
            <w:vAlign w:val="bottom"/>
            <w:hideMark/>
          </w:tcPr>
          <w:p w14:paraId="7AFB8010"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98</w:t>
            </w:r>
          </w:p>
        </w:tc>
        <w:tc>
          <w:tcPr>
            <w:tcW w:w="1650" w:type="dxa"/>
            <w:tcBorders>
              <w:top w:val="nil"/>
              <w:left w:val="nil"/>
              <w:bottom w:val="single" w:sz="4" w:space="0" w:color="auto"/>
              <w:right w:val="single" w:sz="4" w:space="0" w:color="auto"/>
            </w:tcBorders>
            <w:shd w:val="clear" w:color="auto" w:fill="auto"/>
            <w:noWrap/>
            <w:vAlign w:val="bottom"/>
            <w:hideMark/>
          </w:tcPr>
          <w:p w14:paraId="1D6CF14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2,687.54</w:t>
            </w:r>
          </w:p>
        </w:tc>
        <w:tc>
          <w:tcPr>
            <w:tcW w:w="1092" w:type="dxa"/>
            <w:tcBorders>
              <w:top w:val="nil"/>
              <w:left w:val="nil"/>
              <w:bottom w:val="single" w:sz="4" w:space="0" w:color="auto"/>
              <w:right w:val="single" w:sz="4" w:space="0" w:color="auto"/>
            </w:tcBorders>
            <w:shd w:val="clear" w:color="auto" w:fill="auto"/>
            <w:noWrap/>
            <w:vAlign w:val="bottom"/>
            <w:hideMark/>
          </w:tcPr>
          <w:p w14:paraId="777025CC"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138</w:t>
            </w:r>
          </w:p>
        </w:tc>
        <w:tc>
          <w:tcPr>
            <w:tcW w:w="1652" w:type="dxa"/>
            <w:tcBorders>
              <w:top w:val="nil"/>
              <w:left w:val="nil"/>
              <w:bottom w:val="single" w:sz="4" w:space="0" w:color="auto"/>
              <w:right w:val="single" w:sz="4" w:space="0" w:color="auto"/>
            </w:tcBorders>
            <w:shd w:val="clear" w:color="auto" w:fill="auto"/>
            <w:noWrap/>
            <w:vAlign w:val="bottom"/>
            <w:hideMark/>
          </w:tcPr>
          <w:p w14:paraId="2467057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4,674.95</w:t>
            </w:r>
          </w:p>
        </w:tc>
        <w:tc>
          <w:tcPr>
            <w:tcW w:w="843" w:type="dxa"/>
            <w:tcBorders>
              <w:top w:val="nil"/>
              <w:left w:val="nil"/>
              <w:bottom w:val="single" w:sz="4" w:space="0" w:color="auto"/>
              <w:right w:val="single" w:sz="4" w:space="0" w:color="auto"/>
            </w:tcBorders>
            <w:shd w:val="clear" w:color="auto" w:fill="auto"/>
            <w:noWrap/>
            <w:vAlign w:val="bottom"/>
            <w:hideMark/>
          </w:tcPr>
          <w:p w14:paraId="1F4A41FC"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178</w:t>
            </w:r>
          </w:p>
        </w:tc>
        <w:tc>
          <w:tcPr>
            <w:tcW w:w="1567" w:type="dxa"/>
            <w:tcBorders>
              <w:top w:val="nil"/>
              <w:left w:val="nil"/>
              <w:bottom w:val="single" w:sz="4" w:space="0" w:color="auto"/>
              <w:right w:val="single" w:sz="4" w:space="0" w:color="auto"/>
            </w:tcBorders>
            <w:shd w:val="clear" w:color="auto" w:fill="auto"/>
            <w:noWrap/>
            <w:vAlign w:val="bottom"/>
            <w:hideMark/>
          </w:tcPr>
          <w:p w14:paraId="7ED2358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7,178.59</w:t>
            </w:r>
          </w:p>
        </w:tc>
      </w:tr>
      <w:tr w:rsidR="00B1692B" w:rsidRPr="00C82765" w14:paraId="4ACAC5BF" w14:textId="77777777" w:rsidTr="0059362E">
        <w:trPr>
          <w:trHeight w:val="26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B98CA"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213A39"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1,246.85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C3896E"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99</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1C7C0A0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2,730.93</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5D99191D"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139</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14:paraId="5565495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4,731.24</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29BABC30"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179</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7BD2386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7,247.81</w:t>
            </w:r>
          </w:p>
        </w:tc>
      </w:tr>
      <w:tr w:rsidR="00B1692B" w:rsidRPr="00C82765" w14:paraId="7C000905" w14:textId="77777777" w:rsidTr="0059362E">
        <w:trPr>
          <w:trHeight w:val="26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113D1"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321431"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1,277.65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3D586B"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100</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5275D8B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2,774.62</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0E06AD49"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140</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14:paraId="313278B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4,787.88</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784E3BAD"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180</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6C54605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7,317.31</w:t>
            </w:r>
          </w:p>
        </w:tc>
      </w:tr>
      <w:tr w:rsidR="00B1692B" w:rsidRPr="00C82765" w14:paraId="5D773121"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866FFED"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61</w:t>
            </w:r>
          </w:p>
        </w:tc>
        <w:tc>
          <w:tcPr>
            <w:tcW w:w="1559" w:type="dxa"/>
            <w:tcBorders>
              <w:top w:val="nil"/>
              <w:left w:val="nil"/>
              <w:bottom w:val="single" w:sz="4" w:space="0" w:color="auto"/>
              <w:right w:val="single" w:sz="4" w:space="0" w:color="auto"/>
            </w:tcBorders>
            <w:shd w:val="clear" w:color="auto" w:fill="auto"/>
            <w:noWrap/>
            <w:vAlign w:val="bottom"/>
            <w:hideMark/>
          </w:tcPr>
          <w:p w14:paraId="1274EB5C"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1,308.79</w:t>
            </w:r>
          </w:p>
        </w:tc>
        <w:tc>
          <w:tcPr>
            <w:tcW w:w="1276" w:type="dxa"/>
            <w:tcBorders>
              <w:top w:val="nil"/>
              <w:left w:val="nil"/>
              <w:bottom w:val="single" w:sz="4" w:space="0" w:color="auto"/>
              <w:right w:val="single" w:sz="4" w:space="0" w:color="auto"/>
            </w:tcBorders>
            <w:shd w:val="clear" w:color="auto" w:fill="auto"/>
            <w:noWrap/>
            <w:vAlign w:val="bottom"/>
            <w:hideMark/>
          </w:tcPr>
          <w:p w14:paraId="2A75EE1B"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101</w:t>
            </w:r>
          </w:p>
        </w:tc>
        <w:tc>
          <w:tcPr>
            <w:tcW w:w="1650" w:type="dxa"/>
            <w:tcBorders>
              <w:top w:val="nil"/>
              <w:left w:val="nil"/>
              <w:bottom w:val="single" w:sz="4" w:space="0" w:color="auto"/>
              <w:right w:val="single" w:sz="4" w:space="0" w:color="auto"/>
            </w:tcBorders>
            <w:shd w:val="clear" w:color="auto" w:fill="auto"/>
            <w:noWrap/>
            <w:vAlign w:val="bottom"/>
            <w:hideMark/>
          </w:tcPr>
          <w:p w14:paraId="093C58C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2,818.67</w:t>
            </w:r>
          </w:p>
        </w:tc>
        <w:tc>
          <w:tcPr>
            <w:tcW w:w="1092" w:type="dxa"/>
            <w:tcBorders>
              <w:top w:val="nil"/>
              <w:left w:val="nil"/>
              <w:bottom w:val="single" w:sz="4" w:space="0" w:color="auto"/>
              <w:right w:val="single" w:sz="4" w:space="0" w:color="auto"/>
            </w:tcBorders>
            <w:shd w:val="clear" w:color="auto" w:fill="auto"/>
            <w:noWrap/>
            <w:vAlign w:val="bottom"/>
            <w:hideMark/>
          </w:tcPr>
          <w:p w14:paraId="6B2785E3"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141</w:t>
            </w:r>
          </w:p>
        </w:tc>
        <w:tc>
          <w:tcPr>
            <w:tcW w:w="1652" w:type="dxa"/>
            <w:tcBorders>
              <w:top w:val="nil"/>
              <w:left w:val="nil"/>
              <w:bottom w:val="single" w:sz="4" w:space="0" w:color="auto"/>
              <w:right w:val="single" w:sz="4" w:space="0" w:color="auto"/>
            </w:tcBorders>
            <w:shd w:val="clear" w:color="auto" w:fill="auto"/>
            <w:noWrap/>
            <w:vAlign w:val="bottom"/>
            <w:hideMark/>
          </w:tcPr>
          <w:p w14:paraId="6648585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4,844.85</w:t>
            </w:r>
          </w:p>
        </w:tc>
        <w:tc>
          <w:tcPr>
            <w:tcW w:w="843" w:type="dxa"/>
            <w:tcBorders>
              <w:top w:val="nil"/>
              <w:left w:val="nil"/>
              <w:bottom w:val="single" w:sz="4" w:space="0" w:color="auto"/>
              <w:right w:val="single" w:sz="4" w:space="0" w:color="auto"/>
            </w:tcBorders>
            <w:shd w:val="clear" w:color="auto" w:fill="auto"/>
            <w:noWrap/>
            <w:vAlign w:val="bottom"/>
            <w:hideMark/>
          </w:tcPr>
          <w:p w14:paraId="0072CE37"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181</w:t>
            </w:r>
          </w:p>
        </w:tc>
        <w:tc>
          <w:tcPr>
            <w:tcW w:w="1567" w:type="dxa"/>
            <w:tcBorders>
              <w:top w:val="nil"/>
              <w:left w:val="nil"/>
              <w:bottom w:val="single" w:sz="4" w:space="0" w:color="auto"/>
              <w:right w:val="single" w:sz="4" w:space="0" w:color="auto"/>
            </w:tcBorders>
            <w:shd w:val="clear" w:color="auto" w:fill="auto"/>
            <w:noWrap/>
            <w:vAlign w:val="bottom"/>
            <w:hideMark/>
          </w:tcPr>
          <w:p w14:paraId="4F5DD31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7,387.16</w:t>
            </w:r>
          </w:p>
        </w:tc>
      </w:tr>
      <w:tr w:rsidR="00B1692B" w:rsidRPr="00C82765" w14:paraId="4A8543B7" w14:textId="77777777" w:rsidTr="0059362E">
        <w:trPr>
          <w:trHeight w:val="26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4B141"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30E488"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1,340.17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BBE7AF"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102</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4AB3F9D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2,863.03</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7584A211"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142</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14:paraId="7C4A54C4" w14:textId="77777777" w:rsidR="00B1692B" w:rsidRPr="00C82765" w:rsidRDefault="00B1692B" w:rsidP="0059362E">
            <w:pPr>
              <w:pStyle w:val="Sinespaciado"/>
              <w:ind w:right="-528"/>
              <w:rPr>
                <w:rFonts w:ascii="Verdana" w:hAnsi="Verdana"/>
                <w:sz w:val="20"/>
                <w:szCs w:val="20"/>
              </w:rPr>
            </w:pPr>
            <w:r w:rsidRPr="00C82765">
              <w:rPr>
                <w:rFonts w:ascii="Verdana" w:hAnsi="Verdana"/>
                <w:sz w:val="20"/>
                <w:szCs w:val="20"/>
              </w:rPr>
              <w:t>$     4,902.10</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4AA2E74D"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182</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669057C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7,457.35</w:t>
            </w:r>
          </w:p>
        </w:tc>
      </w:tr>
      <w:tr w:rsidR="00B1692B" w:rsidRPr="00C82765" w14:paraId="4434C6E3" w14:textId="77777777" w:rsidTr="0059362E">
        <w:trPr>
          <w:trHeight w:val="26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A110"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C6DDFE"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1,372.02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93F4ACA"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103</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1C25085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2,907.73</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53BDCD18"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143</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14:paraId="3371E33E" w14:textId="77777777" w:rsidR="00B1692B" w:rsidRPr="00C82765" w:rsidRDefault="00B1692B" w:rsidP="0059362E">
            <w:pPr>
              <w:pStyle w:val="Sinespaciado"/>
              <w:ind w:right="-528"/>
              <w:rPr>
                <w:rFonts w:ascii="Verdana" w:hAnsi="Verdana"/>
                <w:sz w:val="20"/>
                <w:szCs w:val="20"/>
              </w:rPr>
            </w:pPr>
            <w:r w:rsidRPr="00C82765">
              <w:rPr>
                <w:rFonts w:ascii="Verdana" w:hAnsi="Verdana"/>
                <w:sz w:val="20"/>
                <w:szCs w:val="20"/>
              </w:rPr>
              <w:t>$     4,959.67</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33278CFA"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183</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0F58294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7,527.83</w:t>
            </w:r>
          </w:p>
        </w:tc>
      </w:tr>
      <w:tr w:rsidR="00B1692B" w:rsidRPr="00C82765" w14:paraId="498361E0"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7BEC57C"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64</w:t>
            </w:r>
          </w:p>
        </w:tc>
        <w:tc>
          <w:tcPr>
            <w:tcW w:w="1559" w:type="dxa"/>
            <w:tcBorders>
              <w:top w:val="nil"/>
              <w:left w:val="nil"/>
              <w:bottom w:val="single" w:sz="4" w:space="0" w:color="auto"/>
              <w:right w:val="single" w:sz="4" w:space="0" w:color="auto"/>
            </w:tcBorders>
            <w:shd w:val="clear" w:color="auto" w:fill="auto"/>
            <w:noWrap/>
            <w:vAlign w:val="bottom"/>
            <w:hideMark/>
          </w:tcPr>
          <w:p w14:paraId="2CAB09C7"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1,404.09</w:t>
            </w:r>
          </w:p>
        </w:tc>
        <w:tc>
          <w:tcPr>
            <w:tcW w:w="1276" w:type="dxa"/>
            <w:tcBorders>
              <w:top w:val="nil"/>
              <w:left w:val="nil"/>
              <w:bottom w:val="single" w:sz="4" w:space="0" w:color="auto"/>
              <w:right w:val="single" w:sz="4" w:space="0" w:color="auto"/>
            </w:tcBorders>
            <w:shd w:val="clear" w:color="auto" w:fill="auto"/>
            <w:noWrap/>
            <w:vAlign w:val="bottom"/>
            <w:hideMark/>
          </w:tcPr>
          <w:p w14:paraId="38A2E811"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104</w:t>
            </w:r>
          </w:p>
        </w:tc>
        <w:tc>
          <w:tcPr>
            <w:tcW w:w="1650" w:type="dxa"/>
            <w:tcBorders>
              <w:top w:val="nil"/>
              <w:left w:val="nil"/>
              <w:bottom w:val="single" w:sz="4" w:space="0" w:color="auto"/>
              <w:right w:val="single" w:sz="4" w:space="0" w:color="auto"/>
            </w:tcBorders>
            <w:shd w:val="clear" w:color="auto" w:fill="auto"/>
            <w:noWrap/>
            <w:vAlign w:val="bottom"/>
            <w:hideMark/>
          </w:tcPr>
          <w:p w14:paraId="5CADA6A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2,952.74</w:t>
            </w:r>
          </w:p>
        </w:tc>
        <w:tc>
          <w:tcPr>
            <w:tcW w:w="1092" w:type="dxa"/>
            <w:tcBorders>
              <w:top w:val="nil"/>
              <w:left w:val="nil"/>
              <w:bottom w:val="single" w:sz="4" w:space="0" w:color="auto"/>
              <w:right w:val="single" w:sz="4" w:space="0" w:color="auto"/>
            </w:tcBorders>
            <w:shd w:val="clear" w:color="auto" w:fill="auto"/>
            <w:noWrap/>
            <w:vAlign w:val="bottom"/>
            <w:hideMark/>
          </w:tcPr>
          <w:p w14:paraId="0CDFEDCD"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144</w:t>
            </w:r>
          </w:p>
        </w:tc>
        <w:tc>
          <w:tcPr>
            <w:tcW w:w="1652" w:type="dxa"/>
            <w:tcBorders>
              <w:top w:val="nil"/>
              <w:left w:val="nil"/>
              <w:bottom w:val="single" w:sz="4" w:space="0" w:color="auto"/>
              <w:right w:val="single" w:sz="4" w:space="0" w:color="auto"/>
            </w:tcBorders>
            <w:shd w:val="clear" w:color="auto" w:fill="auto"/>
            <w:noWrap/>
            <w:vAlign w:val="bottom"/>
            <w:hideMark/>
          </w:tcPr>
          <w:p w14:paraId="05B298BC" w14:textId="77777777" w:rsidR="00B1692B" w:rsidRPr="00C82765" w:rsidRDefault="00B1692B" w:rsidP="0059362E">
            <w:pPr>
              <w:pStyle w:val="Sinespaciado"/>
              <w:ind w:right="-528"/>
              <w:rPr>
                <w:rFonts w:ascii="Verdana" w:hAnsi="Verdana"/>
                <w:sz w:val="20"/>
                <w:szCs w:val="20"/>
              </w:rPr>
            </w:pPr>
            <w:r w:rsidRPr="00C82765">
              <w:rPr>
                <w:rFonts w:ascii="Verdana" w:hAnsi="Verdana"/>
                <w:sz w:val="20"/>
                <w:szCs w:val="20"/>
              </w:rPr>
              <w:t>$     5,017.61</w:t>
            </w:r>
          </w:p>
        </w:tc>
        <w:tc>
          <w:tcPr>
            <w:tcW w:w="843" w:type="dxa"/>
            <w:tcBorders>
              <w:top w:val="nil"/>
              <w:left w:val="nil"/>
              <w:bottom w:val="single" w:sz="4" w:space="0" w:color="auto"/>
              <w:right w:val="single" w:sz="4" w:space="0" w:color="auto"/>
            </w:tcBorders>
            <w:shd w:val="clear" w:color="auto" w:fill="auto"/>
            <w:noWrap/>
            <w:vAlign w:val="bottom"/>
            <w:hideMark/>
          </w:tcPr>
          <w:p w14:paraId="2F9A0DCF"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184</w:t>
            </w:r>
          </w:p>
        </w:tc>
        <w:tc>
          <w:tcPr>
            <w:tcW w:w="1567" w:type="dxa"/>
            <w:tcBorders>
              <w:top w:val="nil"/>
              <w:left w:val="nil"/>
              <w:bottom w:val="single" w:sz="4" w:space="0" w:color="auto"/>
              <w:right w:val="single" w:sz="4" w:space="0" w:color="auto"/>
            </w:tcBorders>
            <w:shd w:val="clear" w:color="auto" w:fill="auto"/>
            <w:noWrap/>
            <w:vAlign w:val="bottom"/>
            <w:hideMark/>
          </w:tcPr>
          <w:p w14:paraId="441089C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7,598.64</w:t>
            </w:r>
          </w:p>
        </w:tc>
      </w:tr>
      <w:tr w:rsidR="00B1692B" w:rsidRPr="00C82765" w14:paraId="23FD58AE"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04EB780"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65</w:t>
            </w:r>
          </w:p>
        </w:tc>
        <w:tc>
          <w:tcPr>
            <w:tcW w:w="1559" w:type="dxa"/>
            <w:tcBorders>
              <w:top w:val="nil"/>
              <w:left w:val="nil"/>
              <w:bottom w:val="single" w:sz="4" w:space="0" w:color="auto"/>
              <w:right w:val="single" w:sz="4" w:space="0" w:color="auto"/>
            </w:tcBorders>
            <w:shd w:val="clear" w:color="auto" w:fill="auto"/>
            <w:noWrap/>
            <w:vAlign w:val="bottom"/>
            <w:hideMark/>
          </w:tcPr>
          <w:p w14:paraId="76E27D44"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1,436.50</w:t>
            </w:r>
          </w:p>
        </w:tc>
        <w:tc>
          <w:tcPr>
            <w:tcW w:w="1276" w:type="dxa"/>
            <w:tcBorders>
              <w:top w:val="nil"/>
              <w:left w:val="nil"/>
              <w:bottom w:val="single" w:sz="4" w:space="0" w:color="auto"/>
              <w:right w:val="single" w:sz="4" w:space="0" w:color="auto"/>
            </w:tcBorders>
            <w:shd w:val="clear" w:color="auto" w:fill="auto"/>
            <w:noWrap/>
            <w:vAlign w:val="bottom"/>
            <w:hideMark/>
          </w:tcPr>
          <w:p w14:paraId="69EC9CC0"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105</w:t>
            </w:r>
          </w:p>
        </w:tc>
        <w:tc>
          <w:tcPr>
            <w:tcW w:w="1650" w:type="dxa"/>
            <w:tcBorders>
              <w:top w:val="nil"/>
              <w:left w:val="nil"/>
              <w:bottom w:val="single" w:sz="4" w:space="0" w:color="auto"/>
              <w:right w:val="single" w:sz="4" w:space="0" w:color="auto"/>
            </w:tcBorders>
            <w:shd w:val="clear" w:color="auto" w:fill="auto"/>
            <w:noWrap/>
            <w:vAlign w:val="bottom"/>
            <w:hideMark/>
          </w:tcPr>
          <w:p w14:paraId="3546661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2,998.08</w:t>
            </w:r>
          </w:p>
        </w:tc>
        <w:tc>
          <w:tcPr>
            <w:tcW w:w="1092" w:type="dxa"/>
            <w:tcBorders>
              <w:top w:val="nil"/>
              <w:left w:val="nil"/>
              <w:bottom w:val="single" w:sz="4" w:space="0" w:color="auto"/>
              <w:right w:val="single" w:sz="4" w:space="0" w:color="auto"/>
            </w:tcBorders>
            <w:shd w:val="clear" w:color="auto" w:fill="auto"/>
            <w:noWrap/>
            <w:vAlign w:val="bottom"/>
            <w:hideMark/>
          </w:tcPr>
          <w:p w14:paraId="68C843BE"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145</w:t>
            </w:r>
          </w:p>
        </w:tc>
        <w:tc>
          <w:tcPr>
            <w:tcW w:w="1652" w:type="dxa"/>
            <w:tcBorders>
              <w:top w:val="nil"/>
              <w:left w:val="nil"/>
              <w:bottom w:val="single" w:sz="4" w:space="0" w:color="auto"/>
              <w:right w:val="single" w:sz="4" w:space="0" w:color="auto"/>
            </w:tcBorders>
            <w:shd w:val="clear" w:color="auto" w:fill="auto"/>
            <w:noWrap/>
            <w:vAlign w:val="bottom"/>
            <w:hideMark/>
          </w:tcPr>
          <w:p w14:paraId="65DBCEBA" w14:textId="77777777" w:rsidR="00B1692B" w:rsidRPr="00C82765" w:rsidRDefault="00B1692B" w:rsidP="0059362E">
            <w:pPr>
              <w:pStyle w:val="Sinespaciado"/>
              <w:ind w:right="-528"/>
              <w:rPr>
                <w:rFonts w:ascii="Verdana" w:hAnsi="Verdana"/>
                <w:sz w:val="20"/>
                <w:szCs w:val="20"/>
              </w:rPr>
            </w:pPr>
            <w:r w:rsidRPr="00C82765">
              <w:rPr>
                <w:rFonts w:ascii="Verdana" w:hAnsi="Verdana"/>
                <w:sz w:val="20"/>
                <w:szCs w:val="20"/>
              </w:rPr>
              <w:t>$     5,075.81</w:t>
            </w:r>
          </w:p>
        </w:tc>
        <w:tc>
          <w:tcPr>
            <w:tcW w:w="843" w:type="dxa"/>
            <w:tcBorders>
              <w:top w:val="nil"/>
              <w:left w:val="nil"/>
              <w:bottom w:val="single" w:sz="4" w:space="0" w:color="auto"/>
              <w:right w:val="single" w:sz="4" w:space="0" w:color="auto"/>
            </w:tcBorders>
            <w:shd w:val="clear" w:color="auto" w:fill="auto"/>
            <w:noWrap/>
            <w:vAlign w:val="bottom"/>
            <w:hideMark/>
          </w:tcPr>
          <w:p w14:paraId="3C969554"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185</w:t>
            </w:r>
          </w:p>
        </w:tc>
        <w:tc>
          <w:tcPr>
            <w:tcW w:w="1567" w:type="dxa"/>
            <w:tcBorders>
              <w:top w:val="nil"/>
              <w:left w:val="nil"/>
              <w:bottom w:val="single" w:sz="4" w:space="0" w:color="auto"/>
              <w:right w:val="single" w:sz="4" w:space="0" w:color="auto"/>
            </w:tcBorders>
            <w:shd w:val="clear" w:color="auto" w:fill="auto"/>
            <w:noWrap/>
            <w:vAlign w:val="bottom"/>
            <w:hideMark/>
          </w:tcPr>
          <w:p w14:paraId="77EB969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7,669.76</w:t>
            </w:r>
          </w:p>
        </w:tc>
      </w:tr>
      <w:tr w:rsidR="00B1692B" w:rsidRPr="00C82765" w14:paraId="16DA7460"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93FD0AB"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66</w:t>
            </w:r>
          </w:p>
        </w:tc>
        <w:tc>
          <w:tcPr>
            <w:tcW w:w="1559" w:type="dxa"/>
            <w:tcBorders>
              <w:top w:val="nil"/>
              <w:left w:val="nil"/>
              <w:bottom w:val="single" w:sz="4" w:space="0" w:color="auto"/>
              <w:right w:val="single" w:sz="4" w:space="0" w:color="auto"/>
            </w:tcBorders>
            <w:shd w:val="clear" w:color="auto" w:fill="auto"/>
            <w:noWrap/>
            <w:vAlign w:val="bottom"/>
            <w:hideMark/>
          </w:tcPr>
          <w:p w14:paraId="30351893"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1,469.26</w:t>
            </w:r>
          </w:p>
        </w:tc>
        <w:tc>
          <w:tcPr>
            <w:tcW w:w="1276" w:type="dxa"/>
            <w:tcBorders>
              <w:top w:val="nil"/>
              <w:left w:val="nil"/>
              <w:bottom w:val="single" w:sz="4" w:space="0" w:color="auto"/>
              <w:right w:val="single" w:sz="4" w:space="0" w:color="auto"/>
            </w:tcBorders>
            <w:shd w:val="clear" w:color="auto" w:fill="auto"/>
            <w:noWrap/>
            <w:vAlign w:val="bottom"/>
            <w:hideMark/>
          </w:tcPr>
          <w:p w14:paraId="7FFC7AD1"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106</w:t>
            </w:r>
          </w:p>
        </w:tc>
        <w:tc>
          <w:tcPr>
            <w:tcW w:w="1650" w:type="dxa"/>
            <w:tcBorders>
              <w:top w:val="nil"/>
              <w:left w:val="nil"/>
              <w:bottom w:val="single" w:sz="4" w:space="0" w:color="auto"/>
              <w:right w:val="single" w:sz="4" w:space="0" w:color="auto"/>
            </w:tcBorders>
            <w:shd w:val="clear" w:color="auto" w:fill="auto"/>
            <w:noWrap/>
            <w:vAlign w:val="bottom"/>
            <w:hideMark/>
          </w:tcPr>
          <w:p w14:paraId="1400A5B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3,043.71</w:t>
            </w:r>
          </w:p>
        </w:tc>
        <w:tc>
          <w:tcPr>
            <w:tcW w:w="1092" w:type="dxa"/>
            <w:tcBorders>
              <w:top w:val="nil"/>
              <w:left w:val="nil"/>
              <w:bottom w:val="single" w:sz="4" w:space="0" w:color="auto"/>
              <w:right w:val="single" w:sz="4" w:space="0" w:color="auto"/>
            </w:tcBorders>
            <w:shd w:val="clear" w:color="auto" w:fill="auto"/>
            <w:noWrap/>
            <w:vAlign w:val="bottom"/>
            <w:hideMark/>
          </w:tcPr>
          <w:p w14:paraId="77E1B4F1"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146</w:t>
            </w:r>
          </w:p>
        </w:tc>
        <w:tc>
          <w:tcPr>
            <w:tcW w:w="1652" w:type="dxa"/>
            <w:tcBorders>
              <w:top w:val="nil"/>
              <w:left w:val="nil"/>
              <w:bottom w:val="single" w:sz="4" w:space="0" w:color="auto"/>
              <w:right w:val="single" w:sz="4" w:space="0" w:color="auto"/>
            </w:tcBorders>
            <w:shd w:val="clear" w:color="auto" w:fill="auto"/>
            <w:noWrap/>
            <w:vAlign w:val="bottom"/>
            <w:hideMark/>
          </w:tcPr>
          <w:p w14:paraId="28E7777D" w14:textId="77777777" w:rsidR="00B1692B" w:rsidRPr="00C82765" w:rsidRDefault="00B1692B" w:rsidP="0059362E">
            <w:pPr>
              <w:pStyle w:val="Sinespaciado"/>
              <w:ind w:right="-528"/>
              <w:rPr>
                <w:rFonts w:ascii="Verdana" w:hAnsi="Verdana"/>
                <w:sz w:val="20"/>
                <w:szCs w:val="20"/>
              </w:rPr>
            </w:pPr>
            <w:r w:rsidRPr="00C82765">
              <w:rPr>
                <w:rFonts w:ascii="Verdana" w:hAnsi="Verdana"/>
                <w:sz w:val="20"/>
                <w:szCs w:val="20"/>
              </w:rPr>
              <w:t>$     5,134.40</w:t>
            </w:r>
          </w:p>
        </w:tc>
        <w:tc>
          <w:tcPr>
            <w:tcW w:w="843" w:type="dxa"/>
            <w:tcBorders>
              <w:top w:val="nil"/>
              <w:left w:val="nil"/>
              <w:bottom w:val="single" w:sz="4" w:space="0" w:color="auto"/>
              <w:right w:val="single" w:sz="4" w:space="0" w:color="auto"/>
            </w:tcBorders>
            <w:shd w:val="clear" w:color="auto" w:fill="auto"/>
            <w:noWrap/>
            <w:vAlign w:val="bottom"/>
            <w:hideMark/>
          </w:tcPr>
          <w:p w14:paraId="52DFCCA7"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186</w:t>
            </w:r>
          </w:p>
        </w:tc>
        <w:tc>
          <w:tcPr>
            <w:tcW w:w="1567" w:type="dxa"/>
            <w:tcBorders>
              <w:top w:val="nil"/>
              <w:left w:val="nil"/>
              <w:bottom w:val="single" w:sz="4" w:space="0" w:color="auto"/>
              <w:right w:val="single" w:sz="4" w:space="0" w:color="auto"/>
            </w:tcBorders>
            <w:shd w:val="clear" w:color="auto" w:fill="auto"/>
            <w:noWrap/>
            <w:vAlign w:val="bottom"/>
            <w:hideMark/>
          </w:tcPr>
          <w:p w14:paraId="6EBAFF2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7,741.28</w:t>
            </w:r>
          </w:p>
        </w:tc>
      </w:tr>
      <w:tr w:rsidR="00B1692B" w:rsidRPr="00C82765" w14:paraId="1496532C"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5AF4331"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67</w:t>
            </w:r>
          </w:p>
        </w:tc>
        <w:tc>
          <w:tcPr>
            <w:tcW w:w="1559" w:type="dxa"/>
            <w:tcBorders>
              <w:top w:val="nil"/>
              <w:left w:val="nil"/>
              <w:bottom w:val="single" w:sz="4" w:space="0" w:color="auto"/>
              <w:right w:val="single" w:sz="4" w:space="0" w:color="auto"/>
            </w:tcBorders>
            <w:shd w:val="clear" w:color="auto" w:fill="auto"/>
            <w:noWrap/>
            <w:vAlign w:val="bottom"/>
            <w:hideMark/>
          </w:tcPr>
          <w:p w14:paraId="3FB1911B"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1,502.37</w:t>
            </w:r>
          </w:p>
        </w:tc>
        <w:tc>
          <w:tcPr>
            <w:tcW w:w="1276" w:type="dxa"/>
            <w:tcBorders>
              <w:top w:val="nil"/>
              <w:left w:val="nil"/>
              <w:bottom w:val="single" w:sz="4" w:space="0" w:color="auto"/>
              <w:right w:val="single" w:sz="4" w:space="0" w:color="auto"/>
            </w:tcBorders>
            <w:shd w:val="clear" w:color="auto" w:fill="auto"/>
            <w:noWrap/>
            <w:vAlign w:val="bottom"/>
            <w:hideMark/>
          </w:tcPr>
          <w:p w14:paraId="1A189EA4"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107</w:t>
            </w:r>
          </w:p>
        </w:tc>
        <w:tc>
          <w:tcPr>
            <w:tcW w:w="1650" w:type="dxa"/>
            <w:tcBorders>
              <w:top w:val="nil"/>
              <w:left w:val="nil"/>
              <w:bottom w:val="single" w:sz="4" w:space="0" w:color="auto"/>
              <w:right w:val="single" w:sz="4" w:space="0" w:color="auto"/>
            </w:tcBorders>
            <w:shd w:val="clear" w:color="auto" w:fill="auto"/>
            <w:noWrap/>
            <w:vAlign w:val="bottom"/>
            <w:hideMark/>
          </w:tcPr>
          <w:p w14:paraId="3D8AA74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3,089.71</w:t>
            </w:r>
          </w:p>
        </w:tc>
        <w:tc>
          <w:tcPr>
            <w:tcW w:w="1092" w:type="dxa"/>
            <w:tcBorders>
              <w:top w:val="nil"/>
              <w:left w:val="nil"/>
              <w:bottom w:val="single" w:sz="4" w:space="0" w:color="auto"/>
              <w:right w:val="single" w:sz="4" w:space="0" w:color="auto"/>
            </w:tcBorders>
            <w:shd w:val="clear" w:color="auto" w:fill="auto"/>
            <w:noWrap/>
            <w:vAlign w:val="bottom"/>
            <w:hideMark/>
          </w:tcPr>
          <w:p w14:paraId="0B406DB8"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147</w:t>
            </w:r>
          </w:p>
        </w:tc>
        <w:tc>
          <w:tcPr>
            <w:tcW w:w="1652" w:type="dxa"/>
            <w:tcBorders>
              <w:top w:val="nil"/>
              <w:left w:val="nil"/>
              <w:bottom w:val="single" w:sz="4" w:space="0" w:color="auto"/>
              <w:right w:val="single" w:sz="4" w:space="0" w:color="auto"/>
            </w:tcBorders>
            <w:shd w:val="clear" w:color="auto" w:fill="auto"/>
            <w:noWrap/>
            <w:vAlign w:val="bottom"/>
            <w:hideMark/>
          </w:tcPr>
          <w:p w14:paraId="41BDE949" w14:textId="77777777" w:rsidR="00B1692B" w:rsidRPr="00C82765" w:rsidRDefault="00B1692B" w:rsidP="0059362E">
            <w:pPr>
              <w:pStyle w:val="Sinespaciado"/>
              <w:ind w:right="-528"/>
              <w:rPr>
                <w:rFonts w:ascii="Verdana" w:hAnsi="Verdana"/>
                <w:sz w:val="20"/>
                <w:szCs w:val="20"/>
              </w:rPr>
            </w:pPr>
            <w:r w:rsidRPr="00C82765">
              <w:rPr>
                <w:rFonts w:ascii="Verdana" w:hAnsi="Verdana"/>
                <w:sz w:val="20"/>
                <w:szCs w:val="20"/>
              </w:rPr>
              <w:t>$     5,193.27</w:t>
            </w:r>
          </w:p>
        </w:tc>
        <w:tc>
          <w:tcPr>
            <w:tcW w:w="843" w:type="dxa"/>
            <w:tcBorders>
              <w:top w:val="nil"/>
              <w:left w:val="nil"/>
              <w:bottom w:val="single" w:sz="4" w:space="0" w:color="auto"/>
              <w:right w:val="single" w:sz="4" w:space="0" w:color="auto"/>
            </w:tcBorders>
            <w:shd w:val="clear" w:color="auto" w:fill="auto"/>
            <w:noWrap/>
            <w:vAlign w:val="bottom"/>
            <w:hideMark/>
          </w:tcPr>
          <w:p w14:paraId="2DAB6D43"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187</w:t>
            </w:r>
          </w:p>
        </w:tc>
        <w:tc>
          <w:tcPr>
            <w:tcW w:w="1567" w:type="dxa"/>
            <w:tcBorders>
              <w:top w:val="nil"/>
              <w:left w:val="nil"/>
              <w:bottom w:val="single" w:sz="4" w:space="0" w:color="auto"/>
              <w:right w:val="single" w:sz="4" w:space="0" w:color="auto"/>
            </w:tcBorders>
            <w:shd w:val="clear" w:color="auto" w:fill="auto"/>
            <w:noWrap/>
            <w:vAlign w:val="bottom"/>
            <w:hideMark/>
          </w:tcPr>
          <w:p w14:paraId="248B71B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7,813.01</w:t>
            </w:r>
          </w:p>
        </w:tc>
      </w:tr>
      <w:tr w:rsidR="00B1692B" w:rsidRPr="00C82765" w14:paraId="0951DA82"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60182B8"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68</w:t>
            </w:r>
          </w:p>
        </w:tc>
        <w:tc>
          <w:tcPr>
            <w:tcW w:w="1559" w:type="dxa"/>
            <w:tcBorders>
              <w:top w:val="nil"/>
              <w:left w:val="nil"/>
              <w:bottom w:val="single" w:sz="4" w:space="0" w:color="auto"/>
              <w:right w:val="single" w:sz="4" w:space="0" w:color="auto"/>
            </w:tcBorders>
            <w:shd w:val="clear" w:color="auto" w:fill="auto"/>
            <w:noWrap/>
            <w:vAlign w:val="bottom"/>
            <w:hideMark/>
          </w:tcPr>
          <w:p w14:paraId="6300AE79"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1,535.74</w:t>
            </w:r>
          </w:p>
        </w:tc>
        <w:tc>
          <w:tcPr>
            <w:tcW w:w="1276" w:type="dxa"/>
            <w:tcBorders>
              <w:top w:val="nil"/>
              <w:left w:val="nil"/>
              <w:bottom w:val="single" w:sz="4" w:space="0" w:color="auto"/>
              <w:right w:val="single" w:sz="4" w:space="0" w:color="auto"/>
            </w:tcBorders>
            <w:shd w:val="clear" w:color="auto" w:fill="auto"/>
            <w:noWrap/>
            <w:vAlign w:val="bottom"/>
            <w:hideMark/>
          </w:tcPr>
          <w:p w14:paraId="2C324BCC"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108</w:t>
            </w:r>
          </w:p>
        </w:tc>
        <w:tc>
          <w:tcPr>
            <w:tcW w:w="1650" w:type="dxa"/>
            <w:tcBorders>
              <w:top w:val="nil"/>
              <w:left w:val="nil"/>
              <w:bottom w:val="single" w:sz="4" w:space="0" w:color="auto"/>
              <w:right w:val="single" w:sz="4" w:space="0" w:color="auto"/>
            </w:tcBorders>
            <w:shd w:val="clear" w:color="auto" w:fill="auto"/>
            <w:noWrap/>
            <w:vAlign w:val="bottom"/>
            <w:hideMark/>
          </w:tcPr>
          <w:p w14:paraId="2092A3E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3,135.98</w:t>
            </w:r>
          </w:p>
        </w:tc>
        <w:tc>
          <w:tcPr>
            <w:tcW w:w="1092" w:type="dxa"/>
            <w:tcBorders>
              <w:top w:val="nil"/>
              <w:left w:val="nil"/>
              <w:bottom w:val="single" w:sz="4" w:space="0" w:color="auto"/>
              <w:right w:val="single" w:sz="4" w:space="0" w:color="auto"/>
            </w:tcBorders>
            <w:shd w:val="clear" w:color="auto" w:fill="auto"/>
            <w:noWrap/>
            <w:vAlign w:val="bottom"/>
            <w:hideMark/>
          </w:tcPr>
          <w:p w14:paraId="34A6CA1B"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148</w:t>
            </w:r>
          </w:p>
        </w:tc>
        <w:tc>
          <w:tcPr>
            <w:tcW w:w="1652" w:type="dxa"/>
            <w:tcBorders>
              <w:top w:val="nil"/>
              <w:left w:val="nil"/>
              <w:bottom w:val="single" w:sz="4" w:space="0" w:color="auto"/>
              <w:right w:val="single" w:sz="4" w:space="0" w:color="auto"/>
            </w:tcBorders>
            <w:shd w:val="clear" w:color="auto" w:fill="auto"/>
            <w:noWrap/>
            <w:vAlign w:val="bottom"/>
            <w:hideMark/>
          </w:tcPr>
          <w:p w14:paraId="7DA44AF1" w14:textId="77777777" w:rsidR="00B1692B" w:rsidRPr="00C82765" w:rsidRDefault="00B1692B" w:rsidP="0059362E">
            <w:pPr>
              <w:pStyle w:val="Sinespaciado"/>
              <w:ind w:right="-528"/>
              <w:rPr>
                <w:rFonts w:ascii="Verdana" w:hAnsi="Verdana"/>
                <w:sz w:val="20"/>
                <w:szCs w:val="20"/>
              </w:rPr>
            </w:pPr>
            <w:r w:rsidRPr="00C82765">
              <w:rPr>
                <w:rFonts w:ascii="Verdana" w:hAnsi="Verdana"/>
                <w:sz w:val="20"/>
                <w:szCs w:val="20"/>
              </w:rPr>
              <w:t>$     5,252.47</w:t>
            </w:r>
          </w:p>
        </w:tc>
        <w:tc>
          <w:tcPr>
            <w:tcW w:w="843" w:type="dxa"/>
            <w:tcBorders>
              <w:top w:val="nil"/>
              <w:left w:val="nil"/>
              <w:bottom w:val="single" w:sz="4" w:space="0" w:color="auto"/>
              <w:right w:val="single" w:sz="4" w:space="0" w:color="auto"/>
            </w:tcBorders>
            <w:shd w:val="clear" w:color="auto" w:fill="auto"/>
            <w:noWrap/>
            <w:vAlign w:val="bottom"/>
            <w:hideMark/>
          </w:tcPr>
          <w:p w14:paraId="22DBF74A"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188</w:t>
            </w:r>
          </w:p>
        </w:tc>
        <w:tc>
          <w:tcPr>
            <w:tcW w:w="1567" w:type="dxa"/>
            <w:tcBorders>
              <w:top w:val="nil"/>
              <w:left w:val="nil"/>
              <w:bottom w:val="single" w:sz="4" w:space="0" w:color="auto"/>
              <w:right w:val="single" w:sz="4" w:space="0" w:color="auto"/>
            </w:tcBorders>
            <w:shd w:val="clear" w:color="auto" w:fill="auto"/>
            <w:noWrap/>
            <w:vAlign w:val="bottom"/>
            <w:hideMark/>
          </w:tcPr>
          <w:p w14:paraId="6BAA8F8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7,885.14</w:t>
            </w:r>
          </w:p>
        </w:tc>
      </w:tr>
      <w:tr w:rsidR="00B1692B" w:rsidRPr="00C82765" w14:paraId="58CB6600"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4386F64"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69</w:t>
            </w:r>
          </w:p>
        </w:tc>
        <w:tc>
          <w:tcPr>
            <w:tcW w:w="1559" w:type="dxa"/>
            <w:tcBorders>
              <w:top w:val="nil"/>
              <w:left w:val="nil"/>
              <w:bottom w:val="single" w:sz="4" w:space="0" w:color="auto"/>
              <w:right w:val="single" w:sz="4" w:space="0" w:color="auto"/>
            </w:tcBorders>
            <w:shd w:val="clear" w:color="auto" w:fill="auto"/>
            <w:noWrap/>
            <w:vAlign w:val="bottom"/>
            <w:hideMark/>
          </w:tcPr>
          <w:p w14:paraId="241611B7"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1,569.46</w:t>
            </w:r>
          </w:p>
        </w:tc>
        <w:tc>
          <w:tcPr>
            <w:tcW w:w="1276" w:type="dxa"/>
            <w:tcBorders>
              <w:top w:val="nil"/>
              <w:left w:val="nil"/>
              <w:bottom w:val="single" w:sz="4" w:space="0" w:color="auto"/>
              <w:right w:val="single" w:sz="4" w:space="0" w:color="auto"/>
            </w:tcBorders>
            <w:shd w:val="clear" w:color="auto" w:fill="auto"/>
            <w:noWrap/>
            <w:vAlign w:val="bottom"/>
            <w:hideMark/>
          </w:tcPr>
          <w:p w14:paraId="7DB270C5"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109</w:t>
            </w:r>
          </w:p>
        </w:tc>
        <w:tc>
          <w:tcPr>
            <w:tcW w:w="1650" w:type="dxa"/>
            <w:tcBorders>
              <w:top w:val="nil"/>
              <w:left w:val="nil"/>
              <w:bottom w:val="single" w:sz="4" w:space="0" w:color="auto"/>
              <w:right w:val="single" w:sz="4" w:space="0" w:color="auto"/>
            </w:tcBorders>
            <w:shd w:val="clear" w:color="auto" w:fill="auto"/>
            <w:noWrap/>
            <w:vAlign w:val="bottom"/>
            <w:hideMark/>
          </w:tcPr>
          <w:p w14:paraId="419D26D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3,182.62</w:t>
            </w:r>
          </w:p>
        </w:tc>
        <w:tc>
          <w:tcPr>
            <w:tcW w:w="1092" w:type="dxa"/>
            <w:tcBorders>
              <w:top w:val="nil"/>
              <w:left w:val="nil"/>
              <w:bottom w:val="single" w:sz="4" w:space="0" w:color="auto"/>
              <w:right w:val="single" w:sz="4" w:space="0" w:color="auto"/>
            </w:tcBorders>
            <w:shd w:val="clear" w:color="auto" w:fill="auto"/>
            <w:noWrap/>
            <w:vAlign w:val="bottom"/>
            <w:hideMark/>
          </w:tcPr>
          <w:p w14:paraId="44E891F9"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149</w:t>
            </w:r>
          </w:p>
        </w:tc>
        <w:tc>
          <w:tcPr>
            <w:tcW w:w="1652" w:type="dxa"/>
            <w:tcBorders>
              <w:top w:val="nil"/>
              <w:left w:val="nil"/>
              <w:bottom w:val="single" w:sz="4" w:space="0" w:color="auto"/>
              <w:right w:val="single" w:sz="4" w:space="0" w:color="auto"/>
            </w:tcBorders>
            <w:shd w:val="clear" w:color="auto" w:fill="auto"/>
            <w:noWrap/>
            <w:vAlign w:val="bottom"/>
            <w:hideMark/>
          </w:tcPr>
          <w:p w14:paraId="2934E54F" w14:textId="77777777" w:rsidR="00B1692B" w:rsidRPr="00C82765" w:rsidRDefault="00B1692B" w:rsidP="0059362E">
            <w:pPr>
              <w:pStyle w:val="Sinespaciado"/>
              <w:ind w:right="-528"/>
              <w:rPr>
                <w:rFonts w:ascii="Verdana" w:hAnsi="Verdana"/>
                <w:sz w:val="20"/>
                <w:szCs w:val="20"/>
              </w:rPr>
            </w:pPr>
            <w:r w:rsidRPr="00C82765">
              <w:rPr>
                <w:rFonts w:ascii="Verdana" w:hAnsi="Verdana"/>
                <w:sz w:val="20"/>
                <w:szCs w:val="20"/>
              </w:rPr>
              <w:t>$     5,311.99</w:t>
            </w:r>
          </w:p>
        </w:tc>
        <w:tc>
          <w:tcPr>
            <w:tcW w:w="843" w:type="dxa"/>
            <w:tcBorders>
              <w:top w:val="nil"/>
              <w:left w:val="nil"/>
              <w:bottom w:val="single" w:sz="4" w:space="0" w:color="auto"/>
              <w:right w:val="single" w:sz="4" w:space="0" w:color="auto"/>
            </w:tcBorders>
            <w:shd w:val="clear" w:color="auto" w:fill="auto"/>
            <w:noWrap/>
            <w:vAlign w:val="bottom"/>
            <w:hideMark/>
          </w:tcPr>
          <w:p w14:paraId="6D4DD818"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189</w:t>
            </w:r>
          </w:p>
        </w:tc>
        <w:tc>
          <w:tcPr>
            <w:tcW w:w="1567" w:type="dxa"/>
            <w:tcBorders>
              <w:top w:val="nil"/>
              <w:left w:val="nil"/>
              <w:bottom w:val="single" w:sz="4" w:space="0" w:color="auto"/>
              <w:right w:val="single" w:sz="4" w:space="0" w:color="auto"/>
            </w:tcBorders>
            <w:shd w:val="clear" w:color="auto" w:fill="auto"/>
            <w:noWrap/>
            <w:vAlign w:val="bottom"/>
            <w:hideMark/>
          </w:tcPr>
          <w:p w14:paraId="5E680D1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7,957.61</w:t>
            </w:r>
          </w:p>
        </w:tc>
      </w:tr>
      <w:tr w:rsidR="00B1692B" w:rsidRPr="00C82765" w14:paraId="54E85BB0"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E14F9C0"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70</w:t>
            </w:r>
          </w:p>
        </w:tc>
        <w:tc>
          <w:tcPr>
            <w:tcW w:w="1559" w:type="dxa"/>
            <w:tcBorders>
              <w:top w:val="nil"/>
              <w:left w:val="nil"/>
              <w:bottom w:val="single" w:sz="4" w:space="0" w:color="auto"/>
              <w:right w:val="single" w:sz="4" w:space="0" w:color="auto"/>
            </w:tcBorders>
            <w:shd w:val="clear" w:color="auto" w:fill="auto"/>
            <w:noWrap/>
            <w:vAlign w:val="bottom"/>
            <w:hideMark/>
          </w:tcPr>
          <w:p w14:paraId="55BDF5DE"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1,603.44</w:t>
            </w:r>
          </w:p>
        </w:tc>
        <w:tc>
          <w:tcPr>
            <w:tcW w:w="1276" w:type="dxa"/>
            <w:tcBorders>
              <w:top w:val="nil"/>
              <w:left w:val="nil"/>
              <w:bottom w:val="single" w:sz="4" w:space="0" w:color="auto"/>
              <w:right w:val="single" w:sz="4" w:space="0" w:color="auto"/>
            </w:tcBorders>
            <w:shd w:val="clear" w:color="auto" w:fill="auto"/>
            <w:noWrap/>
            <w:vAlign w:val="bottom"/>
            <w:hideMark/>
          </w:tcPr>
          <w:p w14:paraId="738E2B8C"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110</w:t>
            </w:r>
          </w:p>
        </w:tc>
        <w:tc>
          <w:tcPr>
            <w:tcW w:w="1650" w:type="dxa"/>
            <w:tcBorders>
              <w:top w:val="nil"/>
              <w:left w:val="nil"/>
              <w:bottom w:val="single" w:sz="4" w:space="0" w:color="auto"/>
              <w:right w:val="single" w:sz="4" w:space="0" w:color="auto"/>
            </w:tcBorders>
            <w:shd w:val="clear" w:color="auto" w:fill="auto"/>
            <w:noWrap/>
            <w:vAlign w:val="bottom"/>
            <w:hideMark/>
          </w:tcPr>
          <w:p w14:paraId="30299B4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3,229.57</w:t>
            </w:r>
          </w:p>
        </w:tc>
        <w:tc>
          <w:tcPr>
            <w:tcW w:w="1092" w:type="dxa"/>
            <w:tcBorders>
              <w:top w:val="nil"/>
              <w:left w:val="nil"/>
              <w:bottom w:val="single" w:sz="4" w:space="0" w:color="auto"/>
              <w:right w:val="single" w:sz="4" w:space="0" w:color="auto"/>
            </w:tcBorders>
            <w:shd w:val="clear" w:color="auto" w:fill="auto"/>
            <w:noWrap/>
            <w:vAlign w:val="bottom"/>
            <w:hideMark/>
          </w:tcPr>
          <w:p w14:paraId="4736277D"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150</w:t>
            </w:r>
          </w:p>
        </w:tc>
        <w:tc>
          <w:tcPr>
            <w:tcW w:w="1652" w:type="dxa"/>
            <w:tcBorders>
              <w:top w:val="nil"/>
              <w:left w:val="nil"/>
              <w:bottom w:val="single" w:sz="4" w:space="0" w:color="auto"/>
              <w:right w:val="single" w:sz="4" w:space="0" w:color="auto"/>
            </w:tcBorders>
            <w:shd w:val="clear" w:color="auto" w:fill="auto"/>
            <w:noWrap/>
            <w:vAlign w:val="bottom"/>
            <w:hideMark/>
          </w:tcPr>
          <w:p w14:paraId="0395D190" w14:textId="77777777" w:rsidR="00B1692B" w:rsidRPr="00C82765" w:rsidRDefault="00B1692B" w:rsidP="0059362E">
            <w:pPr>
              <w:pStyle w:val="Sinespaciado"/>
              <w:ind w:right="-528"/>
              <w:rPr>
                <w:rFonts w:ascii="Verdana" w:hAnsi="Verdana"/>
                <w:sz w:val="20"/>
                <w:szCs w:val="20"/>
              </w:rPr>
            </w:pPr>
            <w:r w:rsidRPr="00C82765">
              <w:rPr>
                <w:rFonts w:ascii="Verdana" w:hAnsi="Verdana"/>
                <w:sz w:val="20"/>
                <w:szCs w:val="20"/>
              </w:rPr>
              <w:t>$     5,371.87</w:t>
            </w:r>
          </w:p>
        </w:tc>
        <w:tc>
          <w:tcPr>
            <w:tcW w:w="843" w:type="dxa"/>
            <w:tcBorders>
              <w:top w:val="nil"/>
              <w:left w:val="nil"/>
              <w:bottom w:val="single" w:sz="4" w:space="0" w:color="auto"/>
              <w:right w:val="single" w:sz="4" w:space="0" w:color="auto"/>
            </w:tcBorders>
            <w:shd w:val="clear" w:color="auto" w:fill="auto"/>
            <w:noWrap/>
            <w:vAlign w:val="bottom"/>
            <w:hideMark/>
          </w:tcPr>
          <w:p w14:paraId="25952B0D"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190</w:t>
            </w:r>
          </w:p>
        </w:tc>
        <w:tc>
          <w:tcPr>
            <w:tcW w:w="1567" w:type="dxa"/>
            <w:tcBorders>
              <w:top w:val="nil"/>
              <w:left w:val="nil"/>
              <w:bottom w:val="single" w:sz="4" w:space="0" w:color="auto"/>
              <w:right w:val="single" w:sz="4" w:space="0" w:color="auto"/>
            </w:tcBorders>
            <w:shd w:val="clear" w:color="auto" w:fill="auto"/>
            <w:noWrap/>
            <w:vAlign w:val="bottom"/>
            <w:hideMark/>
          </w:tcPr>
          <w:p w14:paraId="66A14BD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8,030.37</w:t>
            </w:r>
          </w:p>
        </w:tc>
      </w:tr>
      <w:tr w:rsidR="00B1692B" w:rsidRPr="00C82765" w14:paraId="33FB17A9"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112592F"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71</w:t>
            </w:r>
          </w:p>
        </w:tc>
        <w:tc>
          <w:tcPr>
            <w:tcW w:w="1559" w:type="dxa"/>
            <w:tcBorders>
              <w:top w:val="nil"/>
              <w:left w:val="nil"/>
              <w:bottom w:val="single" w:sz="4" w:space="0" w:color="auto"/>
              <w:right w:val="single" w:sz="4" w:space="0" w:color="auto"/>
            </w:tcBorders>
            <w:shd w:val="clear" w:color="auto" w:fill="auto"/>
            <w:noWrap/>
            <w:vAlign w:val="bottom"/>
            <w:hideMark/>
          </w:tcPr>
          <w:p w14:paraId="67F44FA4"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1,637.86</w:t>
            </w:r>
          </w:p>
        </w:tc>
        <w:tc>
          <w:tcPr>
            <w:tcW w:w="1276" w:type="dxa"/>
            <w:tcBorders>
              <w:top w:val="nil"/>
              <w:left w:val="nil"/>
              <w:bottom w:val="single" w:sz="4" w:space="0" w:color="auto"/>
              <w:right w:val="single" w:sz="4" w:space="0" w:color="auto"/>
            </w:tcBorders>
            <w:shd w:val="clear" w:color="auto" w:fill="auto"/>
            <w:noWrap/>
            <w:vAlign w:val="bottom"/>
            <w:hideMark/>
          </w:tcPr>
          <w:p w14:paraId="22A03241"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111</w:t>
            </w:r>
          </w:p>
        </w:tc>
        <w:tc>
          <w:tcPr>
            <w:tcW w:w="1650" w:type="dxa"/>
            <w:tcBorders>
              <w:top w:val="nil"/>
              <w:left w:val="nil"/>
              <w:bottom w:val="single" w:sz="4" w:space="0" w:color="auto"/>
              <w:right w:val="single" w:sz="4" w:space="0" w:color="auto"/>
            </w:tcBorders>
            <w:shd w:val="clear" w:color="auto" w:fill="auto"/>
            <w:noWrap/>
            <w:vAlign w:val="bottom"/>
            <w:hideMark/>
          </w:tcPr>
          <w:p w14:paraId="76B49BC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3,276.80</w:t>
            </w:r>
          </w:p>
        </w:tc>
        <w:tc>
          <w:tcPr>
            <w:tcW w:w="1092" w:type="dxa"/>
            <w:tcBorders>
              <w:top w:val="nil"/>
              <w:left w:val="nil"/>
              <w:bottom w:val="single" w:sz="4" w:space="0" w:color="auto"/>
              <w:right w:val="single" w:sz="4" w:space="0" w:color="auto"/>
            </w:tcBorders>
            <w:shd w:val="clear" w:color="auto" w:fill="auto"/>
            <w:noWrap/>
            <w:vAlign w:val="bottom"/>
            <w:hideMark/>
          </w:tcPr>
          <w:p w14:paraId="09C871DE"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151</w:t>
            </w:r>
          </w:p>
        </w:tc>
        <w:tc>
          <w:tcPr>
            <w:tcW w:w="1652" w:type="dxa"/>
            <w:tcBorders>
              <w:top w:val="nil"/>
              <w:left w:val="nil"/>
              <w:bottom w:val="single" w:sz="4" w:space="0" w:color="auto"/>
              <w:right w:val="single" w:sz="4" w:space="0" w:color="auto"/>
            </w:tcBorders>
            <w:shd w:val="clear" w:color="auto" w:fill="auto"/>
            <w:noWrap/>
            <w:vAlign w:val="bottom"/>
            <w:hideMark/>
          </w:tcPr>
          <w:p w14:paraId="69C50605" w14:textId="77777777" w:rsidR="00B1692B" w:rsidRPr="00C82765" w:rsidRDefault="00B1692B" w:rsidP="0059362E">
            <w:pPr>
              <w:pStyle w:val="Sinespaciado"/>
              <w:ind w:right="-387"/>
              <w:rPr>
                <w:rFonts w:ascii="Verdana" w:hAnsi="Verdana"/>
                <w:sz w:val="20"/>
                <w:szCs w:val="20"/>
              </w:rPr>
            </w:pPr>
            <w:r w:rsidRPr="00C82765">
              <w:rPr>
                <w:rFonts w:ascii="Verdana" w:hAnsi="Verdana"/>
                <w:sz w:val="20"/>
                <w:szCs w:val="20"/>
              </w:rPr>
              <w:t>$     5,432.04</w:t>
            </w:r>
          </w:p>
        </w:tc>
        <w:tc>
          <w:tcPr>
            <w:tcW w:w="843" w:type="dxa"/>
            <w:tcBorders>
              <w:top w:val="nil"/>
              <w:left w:val="nil"/>
              <w:bottom w:val="single" w:sz="4" w:space="0" w:color="auto"/>
              <w:right w:val="single" w:sz="4" w:space="0" w:color="auto"/>
            </w:tcBorders>
            <w:shd w:val="clear" w:color="auto" w:fill="auto"/>
            <w:noWrap/>
            <w:vAlign w:val="bottom"/>
            <w:hideMark/>
          </w:tcPr>
          <w:p w14:paraId="4684ECBF"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191</w:t>
            </w:r>
          </w:p>
        </w:tc>
        <w:tc>
          <w:tcPr>
            <w:tcW w:w="1567" w:type="dxa"/>
            <w:tcBorders>
              <w:top w:val="nil"/>
              <w:left w:val="nil"/>
              <w:bottom w:val="single" w:sz="4" w:space="0" w:color="auto"/>
              <w:right w:val="single" w:sz="4" w:space="0" w:color="auto"/>
            </w:tcBorders>
            <w:shd w:val="clear" w:color="auto" w:fill="auto"/>
            <w:noWrap/>
            <w:vAlign w:val="bottom"/>
            <w:hideMark/>
          </w:tcPr>
          <w:p w14:paraId="747B29A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8,103.40</w:t>
            </w:r>
          </w:p>
        </w:tc>
      </w:tr>
      <w:tr w:rsidR="00B1692B" w:rsidRPr="00C82765" w14:paraId="31F1F5E2"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2C77640"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72</w:t>
            </w:r>
          </w:p>
        </w:tc>
        <w:tc>
          <w:tcPr>
            <w:tcW w:w="1559" w:type="dxa"/>
            <w:tcBorders>
              <w:top w:val="nil"/>
              <w:left w:val="nil"/>
              <w:bottom w:val="single" w:sz="4" w:space="0" w:color="auto"/>
              <w:right w:val="single" w:sz="4" w:space="0" w:color="auto"/>
            </w:tcBorders>
            <w:shd w:val="clear" w:color="auto" w:fill="auto"/>
            <w:noWrap/>
            <w:vAlign w:val="bottom"/>
            <w:hideMark/>
          </w:tcPr>
          <w:p w14:paraId="79105681"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1,672.53</w:t>
            </w:r>
          </w:p>
        </w:tc>
        <w:tc>
          <w:tcPr>
            <w:tcW w:w="1276" w:type="dxa"/>
            <w:tcBorders>
              <w:top w:val="nil"/>
              <w:left w:val="nil"/>
              <w:bottom w:val="single" w:sz="4" w:space="0" w:color="auto"/>
              <w:right w:val="single" w:sz="4" w:space="0" w:color="auto"/>
            </w:tcBorders>
            <w:shd w:val="clear" w:color="auto" w:fill="auto"/>
            <w:noWrap/>
            <w:vAlign w:val="bottom"/>
            <w:hideMark/>
          </w:tcPr>
          <w:p w14:paraId="02D38A3A"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112</w:t>
            </w:r>
          </w:p>
        </w:tc>
        <w:tc>
          <w:tcPr>
            <w:tcW w:w="1650" w:type="dxa"/>
            <w:tcBorders>
              <w:top w:val="nil"/>
              <w:left w:val="nil"/>
              <w:bottom w:val="single" w:sz="4" w:space="0" w:color="auto"/>
              <w:right w:val="single" w:sz="4" w:space="0" w:color="auto"/>
            </w:tcBorders>
            <w:shd w:val="clear" w:color="auto" w:fill="auto"/>
            <w:noWrap/>
            <w:vAlign w:val="bottom"/>
            <w:hideMark/>
          </w:tcPr>
          <w:p w14:paraId="086A943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3,324.42</w:t>
            </w:r>
          </w:p>
        </w:tc>
        <w:tc>
          <w:tcPr>
            <w:tcW w:w="1092" w:type="dxa"/>
            <w:tcBorders>
              <w:top w:val="nil"/>
              <w:left w:val="nil"/>
              <w:bottom w:val="single" w:sz="4" w:space="0" w:color="auto"/>
              <w:right w:val="single" w:sz="4" w:space="0" w:color="auto"/>
            </w:tcBorders>
            <w:shd w:val="clear" w:color="auto" w:fill="auto"/>
            <w:noWrap/>
            <w:vAlign w:val="bottom"/>
            <w:hideMark/>
          </w:tcPr>
          <w:p w14:paraId="7BC3A2FE"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152</w:t>
            </w:r>
          </w:p>
        </w:tc>
        <w:tc>
          <w:tcPr>
            <w:tcW w:w="1652" w:type="dxa"/>
            <w:tcBorders>
              <w:top w:val="nil"/>
              <w:left w:val="nil"/>
              <w:bottom w:val="single" w:sz="4" w:space="0" w:color="auto"/>
              <w:right w:val="single" w:sz="4" w:space="0" w:color="auto"/>
            </w:tcBorders>
            <w:shd w:val="clear" w:color="auto" w:fill="auto"/>
            <w:noWrap/>
            <w:vAlign w:val="bottom"/>
            <w:hideMark/>
          </w:tcPr>
          <w:p w14:paraId="1B50EBE5" w14:textId="77777777" w:rsidR="00B1692B" w:rsidRPr="00C82765" w:rsidRDefault="00B1692B" w:rsidP="0059362E">
            <w:pPr>
              <w:pStyle w:val="Sinespaciado"/>
              <w:ind w:right="-387"/>
              <w:rPr>
                <w:rFonts w:ascii="Verdana" w:hAnsi="Verdana"/>
                <w:sz w:val="20"/>
                <w:szCs w:val="20"/>
              </w:rPr>
            </w:pPr>
            <w:r w:rsidRPr="00C82765">
              <w:rPr>
                <w:rFonts w:ascii="Verdana" w:hAnsi="Verdana"/>
                <w:sz w:val="20"/>
                <w:szCs w:val="20"/>
              </w:rPr>
              <w:t>$     5,492.51</w:t>
            </w:r>
          </w:p>
        </w:tc>
        <w:tc>
          <w:tcPr>
            <w:tcW w:w="843" w:type="dxa"/>
            <w:tcBorders>
              <w:top w:val="nil"/>
              <w:left w:val="nil"/>
              <w:bottom w:val="single" w:sz="4" w:space="0" w:color="auto"/>
              <w:right w:val="single" w:sz="4" w:space="0" w:color="auto"/>
            </w:tcBorders>
            <w:shd w:val="clear" w:color="auto" w:fill="auto"/>
            <w:noWrap/>
            <w:vAlign w:val="bottom"/>
            <w:hideMark/>
          </w:tcPr>
          <w:p w14:paraId="0A765DAD"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192</w:t>
            </w:r>
          </w:p>
        </w:tc>
        <w:tc>
          <w:tcPr>
            <w:tcW w:w="1567" w:type="dxa"/>
            <w:tcBorders>
              <w:top w:val="nil"/>
              <w:left w:val="nil"/>
              <w:bottom w:val="single" w:sz="4" w:space="0" w:color="auto"/>
              <w:right w:val="single" w:sz="4" w:space="0" w:color="auto"/>
            </w:tcBorders>
            <w:shd w:val="clear" w:color="auto" w:fill="auto"/>
            <w:noWrap/>
            <w:vAlign w:val="bottom"/>
            <w:hideMark/>
          </w:tcPr>
          <w:p w14:paraId="79F4732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8,176.81</w:t>
            </w:r>
          </w:p>
        </w:tc>
      </w:tr>
      <w:tr w:rsidR="00B1692B" w:rsidRPr="00C82765" w14:paraId="785B7729"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A72B5CC"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73</w:t>
            </w:r>
          </w:p>
        </w:tc>
        <w:tc>
          <w:tcPr>
            <w:tcW w:w="1559" w:type="dxa"/>
            <w:tcBorders>
              <w:top w:val="nil"/>
              <w:left w:val="nil"/>
              <w:bottom w:val="single" w:sz="4" w:space="0" w:color="auto"/>
              <w:right w:val="single" w:sz="4" w:space="0" w:color="auto"/>
            </w:tcBorders>
            <w:shd w:val="clear" w:color="auto" w:fill="auto"/>
            <w:noWrap/>
            <w:vAlign w:val="bottom"/>
            <w:hideMark/>
          </w:tcPr>
          <w:p w14:paraId="0DB50CA8"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1,707.53</w:t>
            </w:r>
          </w:p>
        </w:tc>
        <w:tc>
          <w:tcPr>
            <w:tcW w:w="1276" w:type="dxa"/>
            <w:tcBorders>
              <w:top w:val="nil"/>
              <w:left w:val="nil"/>
              <w:bottom w:val="single" w:sz="4" w:space="0" w:color="auto"/>
              <w:right w:val="single" w:sz="4" w:space="0" w:color="auto"/>
            </w:tcBorders>
            <w:shd w:val="clear" w:color="auto" w:fill="auto"/>
            <w:noWrap/>
            <w:vAlign w:val="bottom"/>
            <w:hideMark/>
          </w:tcPr>
          <w:p w14:paraId="75B34FB0"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113</w:t>
            </w:r>
          </w:p>
        </w:tc>
        <w:tc>
          <w:tcPr>
            <w:tcW w:w="1650" w:type="dxa"/>
            <w:tcBorders>
              <w:top w:val="nil"/>
              <w:left w:val="nil"/>
              <w:bottom w:val="single" w:sz="4" w:space="0" w:color="auto"/>
              <w:right w:val="single" w:sz="4" w:space="0" w:color="auto"/>
            </w:tcBorders>
            <w:shd w:val="clear" w:color="auto" w:fill="auto"/>
            <w:noWrap/>
            <w:vAlign w:val="bottom"/>
            <w:hideMark/>
          </w:tcPr>
          <w:p w14:paraId="7B04F7C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3,372.35</w:t>
            </w:r>
          </w:p>
        </w:tc>
        <w:tc>
          <w:tcPr>
            <w:tcW w:w="1092" w:type="dxa"/>
            <w:tcBorders>
              <w:top w:val="nil"/>
              <w:left w:val="nil"/>
              <w:bottom w:val="single" w:sz="4" w:space="0" w:color="auto"/>
              <w:right w:val="single" w:sz="4" w:space="0" w:color="auto"/>
            </w:tcBorders>
            <w:shd w:val="clear" w:color="auto" w:fill="auto"/>
            <w:noWrap/>
            <w:vAlign w:val="bottom"/>
            <w:hideMark/>
          </w:tcPr>
          <w:p w14:paraId="08A2ED1C"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153</w:t>
            </w:r>
          </w:p>
        </w:tc>
        <w:tc>
          <w:tcPr>
            <w:tcW w:w="1652" w:type="dxa"/>
            <w:tcBorders>
              <w:top w:val="nil"/>
              <w:left w:val="nil"/>
              <w:bottom w:val="single" w:sz="4" w:space="0" w:color="auto"/>
              <w:right w:val="single" w:sz="4" w:space="0" w:color="auto"/>
            </w:tcBorders>
            <w:shd w:val="clear" w:color="auto" w:fill="auto"/>
            <w:noWrap/>
            <w:vAlign w:val="bottom"/>
            <w:hideMark/>
          </w:tcPr>
          <w:p w14:paraId="6D6EEDDC" w14:textId="77777777" w:rsidR="00B1692B" w:rsidRPr="00C82765" w:rsidRDefault="00B1692B" w:rsidP="0059362E">
            <w:pPr>
              <w:pStyle w:val="Sinespaciado"/>
              <w:ind w:right="-387"/>
              <w:rPr>
                <w:rFonts w:ascii="Verdana" w:hAnsi="Verdana"/>
                <w:sz w:val="20"/>
                <w:szCs w:val="20"/>
              </w:rPr>
            </w:pPr>
            <w:r w:rsidRPr="00C82765">
              <w:rPr>
                <w:rFonts w:ascii="Verdana" w:hAnsi="Verdana"/>
                <w:sz w:val="20"/>
                <w:szCs w:val="20"/>
              </w:rPr>
              <w:t>$     5,553.30</w:t>
            </w:r>
          </w:p>
        </w:tc>
        <w:tc>
          <w:tcPr>
            <w:tcW w:w="843" w:type="dxa"/>
            <w:tcBorders>
              <w:top w:val="nil"/>
              <w:left w:val="nil"/>
              <w:bottom w:val="single" w:sz="4" w:space="0" w:color="auto"/>
              <w:right w:val="single" w:sz="4" w:space="0" w:color="auto"/>
            </w:tcBorders>
            <w:shd w:val="clear" w:color="auto" w:fill="auto"/>
            <w:noWrap/>
            <w:vAlign w:val="bottom"/>
            <w:hideMark/>
          </w:tcPr>
          <w:p w14:paraId="53A814F2"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193</w:t>
            </w:r>
          </w:p>
        </w:tc>
        <w:tc>
          <w:tcPr>
            <w:tcW w:w="1567" w:type="dxa"/>
            <w:tcBorders>
              <w:top w:val="nil"/>
              <w:left w:val="nil"/>
              <w:bottom w:val="single" w:sz="4" w:space="0" w:color="auto"/>
              <w:right w:val="single" w:sz="4" w:space="0" w:color="auto"/>
            </w:tcBorders>
            <w:shd w:val="clear" w:color="auto" w:fill="auto"/>
            <w:noWrap/>
            <w:vAlign w:val="bottom"/>
            <w:hideMark/>
          </w:tcPr>
          <w:p w14:paraId="723863D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8,250.54</w:t>
            </w:r>
          </w:p>
        </w:tc>
      </w:tr>
      <w:tr w:rsidR="00B1692B" w:rsidRPr="00C82765" w14:paraId="018CCAB1"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7F75F7F"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74</w:t>
            </w:r>
          </w:p>
        </w:tc>
        <w:tc>
          <w:tcPr>
            <w:tcW w:w="1559" w:type="dxa"/>
            <w:tcBorders>
              <w:top w:val="nil"/>
              <w:left w:val="nil"/>
              <w:bottom w:val="single" w:sz="4" w:space="0" w:color="auto"/>
              <w:right w:val="single" w:sz="4" w:space="0" w:color="auto"/>
            </w:tcBorders>
            <w:shd w:val="clear" w:color="auto" w:fill="auto"/>
            <w:noWrap/>
            <w:vAlign w:val="bottom"/>
            <w:hideMark/>
          </w:tcPr>
          <w:p w14:paraId="181771DE"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1,742.87</w:t>
            </w:r>
          </w:p>
        </w:tc>
        <w:tc>
          <w:tcPr>
            <w:tcW w:w="1276" w:type="dxa"/>
            <w:tcBorders>
              <w:top w:val="nil"/>
              <w:left w:val="nil"/>
              <w:bottom w:val="single" w:sz="4" w:space="0" w:color="auto"/>
              <w:right w:val="single" w:sz="4" w:space="0" w:color="auto"/>
            </w:tcBorders>
            <w:shd w:val="clear" w:color="auto" w:fill="auto"/>
            <w:noWrap/>
            <w:vAlign w:val="bottom"/>
            <w:hideMark/>
          </w:tcPr>
          <w:p w14:paraId="5678063F"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114</w:t>
            </w:r>
          </w:p>
        </w:tc>
        <w:tc>
          <w:tcPr>
            <w:tcW w:w="1650" w:type="dxa"/>
            <w:tcBorders>
              <w:top w:val="nil"/>
              <w:left w:val="nil"/>
              <w:bottom w:val="single" w:sz="4" w:space="0" w:color="auto"/>
              <w:right w:val="single" w:sz="4" w:space="0" w:color="auto"/>
            </w:tcBorders>
            <w:shd w:val="clear" w:color="auto" w:fill="auto"/>
            <w:noWrap/>
            <w:vAlign w:val="bottom"/>
            <w:hideMark/>
          </w:tcPr>
          <w:p w14:paraId="55948C5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3,420.55</w:t>
            </w:r>
          </w:p>
        </w:tc>
        <w:tc>
          <w:tcPr>
            <w:tcW w:w="1092" w:type="dxa"/>
            <w:tcBorders>
              <w:top w:val="nil"/>
              <w:left w:val="nil"/>
              <w:bottom w:val="single" w:sz="4" w:space="0" w:color="auto"/>
              <w:right w:val="single" w:sz="4" w:space="0" w:color="auto"/>
            </w:tcBorders>
            <w:shd w:val="clear" w:color="auto" w:fill="auto"/>
            <w:noWrap/>
            <w:vAlign w:val="bottom"/>
            <w:hideMark/>
          </w:tcPr>
          <w:p w14:paraId="3ED9675C"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154</w:t>
            </w:r>
          </w:p>
        </w:tc>
        <w:tc>
          <w:tcPr>
            <w:tcW w:w="1652" w:type="dxa"/>
            <w:tcBorders>
              <w:top w:val="nil"/>
              <w:left w:val="nil"/>
              <w:bottom w:val="single" w:sz="4" w:space="0" w:color="auto"/>
              <w:right w:val="single" w:sz="4" w:space="0" w:color="auto"/>
            </w:tcBorders>
            <w:shd w:val="clear" w:color="auto" w:fill="auto"/>
            <w:noWrap/>
            <w:vAlign w:val="bottom"/>
            <w:hideMark/>
          </w:tcPr>
          <w:p w14:paraId="355F0845" w14:textId="77777777" w:rsidR="00B1692B" w:rsidRPr="00C82765" w:rsidRDefault="00B1692B" w:rsidP="0059362E">
            <w:pPr>
              <w:pStyle w:val="Sinespaciado"/>
              <w:ind w:right="-387"/>
              <w:rPr>
                <w:rFonts w:ascii="Verdana" w:hAnsi="Verdana"/>
                <w:sz w:val="20"/>
                <w:szCs w:val="20"/>
              </w:rPr>
            </w:pPr>
            <w:r w:rsidRPr="00C82765">
              <w:rPr>
                <w:rFonts w:ascii="Verdana" w:hAnsi="Verdana"/>
                <w:sz w:val="20"/>
                <w:szCs w:val="20"/>
              </w:rPr>
              <w:t>$     5,614.42</w:t>
            </w:r>
          </w:p>
        </w:tc>
        <w:tc>
          <w:tcPr>
            <w:tcW w:w="843" w:type="dxa"/>
            <w:tcBorders>
              <w:top w:val="nil"/>
              <w:left w:val="nil"/>
              <w:bottom w:val="single" w:sz="4" w:space="0" w:color="auto"/>
              <w:right w:val="single" w:sz="4" w:space="0" w:color="auto"/>
            </w:tcBorders>
            <w:shd w:val="clear" w:color="auto" w:fill="auto"/>
            <w:noWrap/>
            <w:vAlign w:val="bottom"/>
            <w:hideMark/>
          </w:tcPr>
          <w:p w14:paraId="19CCFC5C"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194</w:t>
            </w:r>
          </w:p>
        </w:tc>
        <w:tc>
          <w:tcPr>
            <w:tcW w:w="1567" w:type="dxa"/>
            <w:tcBorders>
              <w:top w:val="nil"/>
              <w:left w:val="nil"/>
              <w:bottom w:val="single" w:sz="4" w:space="0" w:color="auto"/>
              <w:right w:val="single" w:sz="4" w:space="0" w:color="auto"/>
            </w:tcBorders>
            <w:shd w:val="clear" w:color="auto" w:fill="auto"/>
            <w:noWrap/>
            <w:vAlign w:val="bottom"/>
            <w:hideMark/>
          </w:tcPr>
          <w:p w14:paraId="67FA1F3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8,324.58</w:t>
            </w:r>
          </w:p>
        </w:tc>
      </w:tr>
      <w:tr w:rsidR="00B1692B" w:rsidRPr="00C82765" w14:paraId="0086D29A"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1489AE1"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75</w:t>
            </w:r>
          </w:p>
        </w:tc>
        <w:tc>
          <w:tcPr>
            <w:tcW w:w="1559" w:type="dxa"/>
            <w:tcBorders>
              <w:top w:val="nil"/>
              <w:left w:val="nil"/>
              <w:bottom w:val="single" w:sz="4" w:space="0" w:color="auto"/>
              <w:right w:val="single" w:sz="4" w:space="0" w:color="auto"/>
            </w:tcBorders>
            <w:shd w:val="clear" w:color="auto" w:fill="auto"/>
            <w:noWrap/>
            <w:vAlign w:val="bottom"/>
            <w:hideMark/>
          </w:tcPr>
          <w:p w14:paraId="296A7485"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1,778.54</w:t>
            </w:r>
          </w:p>
        </w:tc>
        <w:tc>
          <w:tcPr>
            <w:tcW w:w="1276" w:type="dxa"/>
            <w:tcBorders>
              <w:top w:val="nil"/>
              <w:left w:val="nil"/>
              <w:bottom w:val="single" w:sz="4" w:space="0" w:color="auto"/>
              <w:right w:val="single" w:sz="4" w:space="0" w:color="auto"/>
            </w:tcBorders>
            <w:shd w:val="clear" w:color="auto" w:fill="auto"/>
            <w:noWrap/>
            <w:vAlign w:val="bottom"/>
            <w:hideMark/>
          </w:tcPr>
          <w:p w14:paraId="7404DBEE"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115</w:t>
            </w:r>
          </w:p>
        </w:tc>
        <w:tc>
          <w:tcPr>
            <w:tcW w:w="1650" w:type="dxa"/>
            <w:tcBorders>
              <w:top w:val="nil"/>
              <w:left w:val="nil"/>
              <w:bottom w:val="single" w:sz="4" w:space="0" w:color="auto"/>
              <w:right w:val="single" w:sz="4" w:space="0" w:color="auto"/>
            </w:tcBorders>
            <w:shd w:val="clear" w:color="auto" w:fill="auto"/>
            <w:noWrap/>
            <w:vAlign w:val="bottom"/>
            <w:hideMark/>
          </w:tcPr>
          <w:p w14:paraId="7976383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3,469.14</w:t>
            </w:r>
          </w:p>
        </w:tc>
        <w:tc>
          <w:tcPr>
            <w:tcW w:w="1092" w:type="dxa"/>
            <w:tcBorders>
              <w:top w:val="nil"/>
              <w:left w:val="nil"/>
              <w:bottom w:val="single" w:sz="4" w:space="0" w:color="auto"/>
              <w:right w:val="single" w:sz="4" w:space="0" w:color="auto"/>
            </w:tcBorders>
            <w:shd w:val="clear" w:color="auto" w:fill="auto"/>
            <w:noWrap/>
            <w:vAlign w:val="bottom"/>
            <w:hideMark/>
          </w:tcPr>
          <w:p w14:paraId="4756F2FD"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155</w:t>
            </w:r>
          </w:p>
        </w:tc>
        <w:tc>
          <w:tcPr>
            <w:tcW w:w="1652" w:type="dxa"/>
            <w:tcBorders>
              <w:top w:val="nil"/>
              <w:left w:val="nil"/>
              <w:bottom w:val="single" w:sz="4" w:space="0" w:color="auto"/>
              <w:right w:val="single" w:sz="4" w:space="0" w:color="auto"/>
            </w:tcBorders>
            <w:shd w:val="clear" w:color="auto" w:fill="auto"/>
            <w:noWrap/>
            <w:vAlign w:val="bottom"/>
            <w:hideMark/>
          </w:tcPr>
          <w:p w14:paraId="6DB4B47E" w14:textId="77777777" w:rsidR="00B1692B" w:rsidRPr="00C82765" w:rsidRDefault="00B1692B" w:rsidP="0059362E">
            <w:pPr>
              <w:pStyle w:val="Sinespaciado"/>
              <w:ind w:right="-387"/>
              <w:rPr>
                <w:rFonts w:ascii="Verdana" w:hAnsi="Verdana"/>
                <w:sz w:val="20"/>
                <w:szCs w:val="20"/>
              </w:rPr>
            </w:pPr>
            <w:r w:rsidRPr="00C82765">
              <w:rPr>
                <w:rFonts w:ascii="Verdana" w:hAnsi="Verdana"/>
                <w:sz w:val="20"/>
                <w:szCs w:val="20"/>
              </w:rPr>
              <w:t>$     5,675.88</w:t>
            </w:r>
          </w:p>
        </w:tc>
        <w:tc>
          <w:tcPr>
            <w:tcW w:w="843" w:type="dxa"/>
            <w:tcBorders>
              <w:top w:val="nil"/>
              <w:left w:val="nil"/>
              <w:bottom w:val="single" w:sz="4" w:space="0" w:color="auto"/>
              <w:right w:val="single" w:sz="4" w:space="0" w:color="auto"/>
            </w:tcBorders>
            <w:shd w:val="clear" w:color="auto" w:fill="auto"/>
            <w:noWrap/>
            <w:vAlign w:val="bottom"/>
            <w:hideMark/>
          </w:tcPr>
          <w:p w14:paraId="487D24C8"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195</w:t>
            </w:r>
          </w:p>
        </w:tc>
        <w:tc>
          <w:tcPr>
            <w:tcW w:w="1567" w:type="dxa"/>
            <w:tcBorders>
              <w:top w:val="nil"/>
              <w:left w:val="nil"/>
              <w:bottom w:val="single" w:sz="4" w:space="0" w:color="auto"/>
              <w:right w:val="single" w:sz="4" w:space="0" w:color="auto"/>
            </w:tcBorders>
            <w:shd w:val="clear" w:color="auto" w:fill="auto"/>
            <w:noWrap/>
            <w:vAlign w:val="bottom"/>
            <w:hideMark/>
          </w:tcPr>
          <w:p w14:paraId="03F8F2C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8,398.96</w:t>
            </w:r>
          </w:p>
        </w:tc>
      </w:tr>
      <w:tr w:rsidR="00B1692B" w:rsidRPr="00C82765" w14:paraId="7F7EA874" w14:textId="77777777" w:rsidTr="0059362E">
        <w:trPr>
          <w:trHeight w:val="26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F4A1FA8"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76</w:t>
            </w:r>
          </w:p>
        </w:tc>
        <w:tc>
          <w:tcPr>
            <w:tcW w:w="1559" w:type="dxa"/>
            <w:tcBorders>
              <w:top w:val="nil"/>
              <w:left w:val="nil"/>
              <w:bottom w:val="single" w:sz="4" w:space="0" w:color="auto"/>
              <w:right w:val="single" w:sz="4" w:space="0" w:color="auto"/>
            </w:tcBorders>
            <w:shd w:val="clear" w:color="auto" w:fill="auto"/>
            <w:noWrap/>
            <w:vAlign w:val="bottom"/>
            <w:hideMark/>
          </w:tcPr>
          <w:p w14:paraId="69AD5555"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1,814.50</w:t>
            </w:r>
          </w:p>
        </w:tc>
        <w:tc>
          <w:tcPr>
            <w:tcW w:w="1276" w:type="dxa"/>
            <w:tcBorders>
              <w:top w:val="nil"/>
              <w:left w:val="nil"/>
              <w:bottom w:val="single" w:sz="4" w:space="0" w:color="auto"/>
              <w:right w:val="single" w:sz="4" w:space="0" w:color="auto"/>
            </w:tcBorders>
            <w:shd w:val="clear" w:color="auto" w:fill="auto"/>
            <w:noWrap/>
            <w:vAlign w:val="bottom"/>
            <w:hideMark/>
          </w:tcPr>
          <w:p w14:paraId="39AF995D"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116</w:t>
            </w:r>
          </w:p>
        </w:tc>
        <w:tc>
          <w:tcPr>
            <w:tcW w:w="1650" w:type="dxa"/>
            <w:tcBorders>
              <w:top w:val="nil"/>
              <w:left w:val="nil"/>
              <w:bottom w:val="single" w:sz="4" w:space="0" w:color="auto"/>
              <w:right w:val="single" w:sz="4" w:space="0" w:color="auto"/>
            </w:tcBorders>
            <w:shd w:val="clear" w:color="auto" w:fill="auto"/>
            <w:noWrap/>
            <w:vAlign w:val="bottom"/>
            <w:hideMark/>
          </w:tcPr>
          <w:p w14:paraId="209B457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3,518.01</w:t>
            </w:r>
          </w:p>
        </w:tc>
        <w:tc>
          <w:tcPr>
            <w:tcW w:w="1092" w:type="dxa"/>
            <w:tcBorders>
              <w:top w:val="nil"/>
              <w:left w:val="nil"/>
              <w:bottom w:val="single" w:sz="4" w:space="0" w:color="auto"/>
              <w:right w:val="single" w:sz="4" w:space="0" w:color="auto"/>
            </w:tcBorders>
            <w:shd w:val="clear" w:color="auto" w:fill="auto"/>
            <w:noWrap/>
            <w:vAlign w:val="bottom"/>
            <w:hideMark/>
          </w:tcPr>
          <w:p w14:paraId="7FC41D3F"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156</w:t>
            </w:r>
          </w:p>
        </w:tc>
        <w:tc>
          <w:tcPr>
            <w:tcW w:w="1652" w:type="dxa"/>
            <w:tcBorders>
              <w:top w:val="nil"/>
              <w:left w:val="nil"/>
              <w:bottom w:val="single" w:sz="4" w:space="0" w:color="auto"/>
              <w:right w:val="single" w:sz="4" w:space="0" w:color="auto"/>
            </w:tcBorders>
            <w:shd w:val="clear" w:color="auto" w:fill="auto"/>
            <w:noWrap/>
            <w:vAlign w:val="bottom"/>
            <w:hideMark/>
          </w:tcPr>
          <w:p w14:paraId="21A2FD3D" w14:textId="77777777" w:rsidR="00B1692B" w:rsidRPr="00C82765" w:rsidRDefault="00B1692B" w:rsidP="0059362E">
            <w:pPr>
              <w:pStyle w:val="Sinespaciado"/>
              <w:ind w:right="-387"/>
              <w:rPr>
                <w:rFonts w:ascii="Verdana" w:hAnsi="Verdana"/>
                <w:sz w:val="20"/>
                <w:szCs w:val="20"/>
              </w:rPr>
            </w:pPr>
            <w:r w:rsidRPr="00C82765">
              <w:rPr>
                <w:rFonts w:ascii="Verdana" w:hAnsi="Verdana"/>
                <w:sz w:val="20"/>
                <w:szCs w:val="20"/>
              </w:rPr>
              <w:t>$     5,737.71</w:t>
            </w:r>
          </w:p>
        </w:tc>
        <w:tc>
          <w:tcPr>
            <w:tcW w:w="843" w:type="dxa"/>
            <w:tcBorders>
              <w:top w:val="nil"/>
              <w:left w:val="nil"/>
              <w:bottom w:val="single" w:sz="4" w:space="0" w:color="auto"/>
              <w:right w:val="single" w:sz="4" w:space="0" w:color="auto"/>
            </w:tcBorders>
            <w:shd w:val="clear" w:color="auto" w:fill="auto"/>
            <w:noWrap/>
            <w:vAlign w:val="bottom"/>
            <w:hideMark/>
          </w:tcPr>
          <w:p w14:paraId="04D9D0AD"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196</w:t>
            </w:r>
          </w:p>
        </w:tc>
        <w:tc>
          <w:tcPr>
            <w:tcW w:w="1567" w:type="dxa"/>
            <w:tcBorders>
              <w:top w:val="nil"/>
              <w:left w:val="nil"/>
              <w:bottom w:val="single" w:sz="4" w:space="0" w:color="auto"/>
              <w:right w:val="single" w:sz="4" w:space="0" w:color="auto"/>
            </w:tcBorders>
            <w:shd w:val="clear" w:color="auto" w:fill="auto"/>
            <w:noWrap/>
            <w:vAlign w:val="bottom"/>
            <w:hideMark/>
          </w:tcPr>
          <w:p w14:paraId="3327233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8,473.65</w:t>
            </w:r>
          </w:p>
        </w:tc>
      </w:tr>
      <w:tr w:rsidR="00B1692B" w:rsidRPr="00C82765" w14:paraId="6BAEED89" w14:textId="77777777" w:rsidTr="0059362E">
        <w:trPr>
          <w:trHeight w:val="26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1622D"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77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F031E2"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1,850.80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B6ADA1"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117</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4A2FBD2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3,567.22</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24783578"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157</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14:paraId="32A80E31" w14:textId="77777777" w:rsidR="00B1692B" w:rsidRPr="00C82765" w:rsidRDefault="00B1692B" w:rsidP="0059362E">
            <w:pPr>
              <w:pStyle w:val="Sinespaciado"/>
              <w:ind w:right="-387"/>
              <w:rPr>
                <w:rFonts w:ascii="Verdana" w:hAnsi="Verdana"/>
                <w:sz w:val="20"/>
                <w:szCs w:val="20"/>
              </w:rPr>
            </w:pPr>
            <w:r w:rsidRPr="00C82765">
              <w:rPr>
                <w:rFonts w:ascii="Verdana" w:hAnsi="Verdana"/>
                <w:sz w:val="20"/>
                <w:szCs w:val="20"/>
              </w:rPr>
              <w:t>$     5,799.79</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74354038"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197</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39ED9D0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8,548.64</w:t>
            </w:r>
          </w:p>
        </w:tc>
      </w:tr>
      <w:tr w:rsidR="00B1692B" w:rsidRPr="00C82765" w14:paraId="19FEE954" w14:textId="77777777" w:rsidTr="0059362E">
        <w:trPr>
          <w:trHeight w:val="26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9D9A"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39E818"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1,887.42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C89E809"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118</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0197A34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3,616.72</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315F6D9A"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158</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14:paraId="34FC7720" w14:textId="77777777" w:rsidR="00B1692B" w:rsidRPr="00C82765" w:rsidRDefault="00B1692B" w:rsidP="0059362E">
            <w:pPr>
              <w:pStyle w:val="Sinespaciado"/>
              <w:ind w:right="-387"/>
              <w:rPr>
                <w:rFonts w:ascii="Verdana" w:hAnsi="Verdana"/>
                <w:sz w:val="20"/>
                <w:szCs w:val="20"/>
              </w:rPr>
            </w:pPr>
            <w:r w:rsidRPr="00C82765">
              <w:rPr>
                <w:rFonts w:ascii="Verdana" w:hAnsi="Verdana"/>
                <w:sz w:val="20"/>
                <w:szCs w:val="20"/>
              </w:rPr>
              <w:t>$     5,862.23</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5472E539" w14:textId="77777777"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198</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56D08EB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8,624.00</w:t>
            </w:r>
          </w:p>
        </w:tc>
      </w:tr>
      <w:tr w:rsidR="00B1692B" w:rsidRPr="00C82765" w14:paraId="007C4EF7" w14:textId="77777777" w:rsidTr="0059362E">
        <w:trPr>
          <w:trHeight w:val="26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A0ADD"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79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8FA7D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1,924.32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42697A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119</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3793E1F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3,666.53</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3F51935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159</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14:paraId="378DF75A" w14:textId="77777777" w:rsidR="00B1692B" w:rsidRPr="00C82765" w:rsidRDefault="00B1692B" w:rsidP="0059362E">
            <w:pPr>
              <w:pStyle w:val="Sinespaciado"/>
              <w:ind w:right="-387"/>
              <w:rPr>
                <w:rFonts w:ascii="Verdana" w:hAnsi="Verdana"/>
                <w:sz w:val="20"/>
                <w:szCs w:val="20"/>
              </w:rPr>
            </w:pPr>
            <w:r w:rsidRPr="00C82765">
              <w:rPr>
                <w:rFonts w:ascii="Verdana" w:hAnsi="Verdana"/>
                <w:sz w:val="20"/>
                <w:szCs w:val="20"/>
              </w:rPr>
              <w:t>$     5,924.99</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5C56F88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199</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0F8871A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8,699.61</w:t>
            </w:r>
          </w:p>
        </w:tc>
      </w:tr>
      <w:tr w:rsidR="00B1692B" w:rsidRPr="00C82765" w14:paraId="67670A98" w14:textId="77777777" w:rsidTr="0059362E">
        <w:trPr>
          <w:trHeight w:val="26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DF78D"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80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3EC14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1,961.62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98A8D8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120</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2365274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3,716.70</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7A9F919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160</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14:paraId="56A18222" w14:textId="77777777" w:rsidR="00B1692B" w:rsidRPr="00C82765" w:rsidRDefault="00B1692B" w:rsidP="0059362E">
            <w:pPr>
              <w:pStyle w:val="Sinespaciado"/>
              <w:ind w:right="-387"/>
              <w:rPr>
                <w:rFonts w:ascii="Verdana" w:hAnsi="Verdana"/>
                <w:sz w:val="20"/>
                <w:szCs w:val="20"/>
              </w:rPr>
            </w:pPr>
            <w:r w:rsidRPr="00C82765">
              <w:rPr>
                <w:rFonts w:ascii="Verdana" w:hAnsi="Verdana"/>
                <w:sz w:val="20"/>
                <w:szCs w:val="20"/>
              </w:rPr>
              <w:t>$     5,988.07</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0D0A2D6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200</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5A7C236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8,775.64</w:t>
            </w:r>
          </w:p>
        </w:tc>
      </w:tr>
      <w:tr w:rsidR="00B1692B" w:rsidRPr="00C82765" w14:paraId="7E178F9A" w14:textId="77777777" w:rsidTr="0059362E">
        <w:trPr>
          <w:trHeight w:val="260"/>
        </w:trPr>
        <w:tc>
          <w:tcPr>
            <w:tcW w:w="1091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0E63C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En consumos mayores a 200 m</w:t>
            </w:r>
            <w:r w:rsidRPr="00C82765">
              <w:rPr>
                <w:rFonts w:ascii="Verdana" w:hAnsi="Verdana"/>
                <w:sz w:val="20"/>
                <w:szCs w:val="20"/>
                <w:vertAlign w:val="superscript"/>
              </w:rPr>
              <w:t xml:space="preserve">3 </w:t>
            </w:r>
            <w:r w:rsidRPr="00C82765">
              <w:rPr>
                <w:rFonts w:ascii="Verdana" w:hAnsi="Verdana"/>
                <w:sz w:val="20"/>
                <w:szCs w:val="20"/>
              </w:rPr>
              <w:t>se cobrará cada metro cúbico a un precio de $44.02.</w:t>
            </w:r>
          </w:p>
        </w:tc>
      </w:tr>
    </w:tbl>
    <w:p w14:paraId="68ED08F2" w14:textId="77777777" w:rsidR="00B1692B" w:rsidRPr="00C82765" w:rsidRDefault="00B1692B" w:rsidP="00C82765">
      <w:pPr>
        <w:pStyle w:val="Sinespaciado"/>
        <w:rPr>
          <w:rFonts w:ascii="Verdana" w:hAnsi="Verdana"/>
          <w:b/>
          <w:sz w:val="20"/>
          <w:szCs w:val="20"/>
        </w:rPr>
      </w:pPr>
    </w:p>
    <w:p w14:paraId="687D0B72" w14:textId="77777777" w:rsidR="00B1692B" w:rsidRPr="00C82765" w:rsidRDefault="00B1692B" w:rsidP="00C82765">
      <w:pPr>
        <w:pStyle w:val="Sinespaciado"/>
        <w:rPr>
          <w:rFonts w:ascii="Verdana" w:hAnsi="Verdana"/>
          <w:b/>
          <w:sz w:val="20"/>
          <w:szCs w:val="20"/>
        </w:rPr>
      </w:pPr>
    </w:p>
    <w:p w14:paraId="202D04F5" w14:textId="77777777" w:rsidR="00B1692B" w:rsidRPr="00C82765" w:rsidRDefault="00B1692B" w:rsidP="00B73561">
      <w:pPr>
        <w:pStyle w:val="Sinespaciado"/>
        <w:jc w:val="center"/>
        <w:rPr>
          <w:rFonts w:ascii="Verdana" w:hAnsi="Verdana"/>
          <w:b/>
          <w:sz w:val="20"/>
          <w:szCs w:val="20"/>
        </w:rPr>
      </w:pPr>
      <w:r w:rsidRPr="00C82765">
        <w:rPr>
          <w:rFonts w:ascii="Verdana" w:hAnsi="Verdana"/>
          <w:b/>
          <w:sz w:val="20"/>
          <w:szCs w:val="20"/>
        </w:rPr>
        <w:t>Mixto</w:t>
      </w:r>
    </w:p>
    <w:p w14:paraId="7A23FE19" w14:textId="77777777" w:rsidR="00B1692B" w:rsidRPr="00C82765" w:rsidRDefault="00B1692B" w:rsidP="00C82765">
      <w:pPr>
        <w:pStyle w:val="Sinespaciado"/>
        <w:rPr>
          <w:rFonts w:ascii="Verdana" w:hAnsi="Verdana"/>
          <w:b/>
          <w:sz w:val="20"/>
          <w:szCs w:val="20"/>
        </w:rPr>
      </w:pPr>
    </w:p>
    <w:tbl>
      <w:tblPr>
        <w:tblW w:w="10632"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40"/>
        <w:gridCol w:w="56"/>
        <w:gridCol w:w="1387"/>
        <w:gridCol w:w="26"/>
        <w:gridCol w:w="1124"/>
        <w:gridCol w:w="33"/>
        <w:gridCol w:w="1739"/>
        <w:gridCol w:w="1212"/>
        <w:gridCol w:w="1739"/>
        <w:gridCol w:w="1175"/>
        <w:gridCol w:w="1780"/>
      </w:tblGrid>
      <w:tr w:rsidR="00B1692B" w:rsidRPr="00C82765" w14:paraId="6416984E" w14:textId="77777777" w:rsidTr="00480BA5">
        <w:trPr>
          <w:trHeight w:val="500"/>
          <w:jc w:val="center"/>
        </w:trPr>
        <w:tc>
          <w:tcPr>
            <w:tcW w:w="10632" w:type="dxa"/>
            <w:gridSpan w:val="11"/>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1D7EFC7" w14:textId="77777777" w:rsidR="00B1692B" w:rsidRPr="00C82765" w:rsidRDefault="00B1692B" w:rsidP="00BA2944">
            <w:pPr>
              <w:pStyle w:val="Sinespaciado"/>
              <w:ind w:left="67"/>
              <w:rPr>
                <w:rFonts w:ascii="Verdana" w:hAnsi="Verdana"/>
                <w:sz w:val="20"/>
                <w:szCs w:val="20"/>
              </w:rPr>
            </w:pPr>
            <w:r w:rsidRPr="00C82765">
              <w:rPr>
                <w:rFonts w:ascii="Verdana" w:hAnsi="Verdana"/>
                <w:sz w:val="20"/>
                <w:szCs w:val="20"/>
              </w:rPr>
              <w:t>Se cobrará una cuota base de $183.24 y el usuario tendrá derecho a consumir hasta veinte metros cúbicos mensuales. En consumos mayores a veinte metros cúbicos se cobrará conforme a la table siguiente:</w:t>
            </w:r>
          </w:p>
        </w:tc>
      </w:tr>
      <w:tr w:rsidR="00480BA5" w:rsidRPr="00C82765" w14:paraId="5B08F804"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DDE192" w14:textId="77777777" w:rsidR="00B1692B" w:rsidRPr="00C82765" w:rsidRDefault="00B1692B" w:rsidP="00480BA5">
            <w:pPr>
              <w:pStyle w:val="Sinespaciado"/>
              <w:jc w:val="center"/>
              <w:rPr>
                <w:rFonts w:ascii="Verdana" w:hAnsi="Verdana"/>
                <w:b/>
                <w:sz w:val="20"/>
                <w:szCs w:val="20"/>
              </w:rPr>
            </w:pPr>
            <w:r w:rsidRPr="00C82765">
              <w:rPr>
                <w:rFonts w:ascii="Verdana" w:hAnsi="Verdana"/>
                <w:b/>
                <w:sz w:val="20"/>
                <w:szCs w:val="20"/>
              </w:rPr>
              <w:t>Consumo M3</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2373D5" w14:textId="77777777" w:rsidR="00B1692B" w:rsidRPr="00C82765" w:rsidRDefault="00B1692B" w:rsidP="00480BA5">
            <w:pPr>
              <w:pStyle w:val="Sinespaciado"/>
              <w:jc w:val="center"/>
              <w:rPr>
                <w:rFonts w:ascii="Verdana" w:hAnsi="Verdana"/>
                <w:b/>
                <w:sz w:val="20"/>
                <w:szCs w:val="20"/>
              </w:rPr>
            </w:pPr>
            <w:r w:rsidRPr="00C82765">
              <w:rPr>
                <w:rFonts w:ascii="Verdana" w:hAnsi="Verdana"/>
                <w:b/>
                <w:sz w:val="20"/>
                <w:szCs w:val="20"/>
              </w:rPr>
              <w:t>Importe</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1F8B66" w14:textId="77777777" w:rsidR="00B1692B" w:rsidRPr="00C82765" w:rsidRDefault="00B1692B" w:rsidP="00480BA5">
            <w:pPr>
              <w:pStyle w:val="Sinespaciado"/>
              <w:jc w:val="center"/>
              <w:rPr>
                <w:rFonts w:ascii="Verdana" w:hAnsi="Verdana"/>
                <w:b/>
                <w:sz w:val="20"/>
                <w:szCs w:val="20"/>
              </w:rPr>
            </w:pPr>
            <w:r w:rsidRPr="00C82765">
              <w:rPr>
                <w:rFonts w:ascii="Verdana" w:hAnsi="Verdana"/>
                <w:b/>
                <w:sz w:val="20"/>
                <w:szCs w:val="20"/>
              </w:rPr>
              <w:t>Consumo M3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337370" w14:textId="77777777" w:rsidR="00B1692B" w:rsidRPr="00C82765" w:rsidRDefault="00B1692B" w:rsidP="00480BA5">
            <w:pPr>
              <w:pStyle w:val="Sinespaciado"/>
              <w:jc w:val="center"/>
              <w:rPr>
                <w:rFonts w:ascii="Verdana" w:hAnsi="Verdana"/>
                <w:b/>
                <w:sz w:val="20"/>
                <w:szCs w:val="20"/>
              </w:rPr>
            </w:pPr>
            <w:r w:rsidRPr="00C82765">
              <w:rPr>
                <w:rFonts w:ascii="Verdana" w:hAnsi="Verdana"/>
                <w:b/>
                <w:sz w:val="20"/>
                <w:szCs w:val="20"/>
              </w:rPr>
              <w:t>Importe</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E0700C" w14:textId="77777777" w:rsidR="00B1692B" w:rsidRPr="00C82765" w:rsidRDefault="00B1692B" w:rsidP="00480BA5">
            <w:pPr>
              <w:pStyle w:val="Sinespaciado"/>
              <w:jc w:val="center"/>
              <w:rPr>
                <w:rFonts w:ascii="Verdana" w:hAnsi="Verdana"/>
                <w:b/>
                <w:sz w:val="20"/>
                <w:szCs w:val="20"/>
              </w:rPr>
            </w:pPr>
            <w:r w:rsidRPr="00C82765">
              <w:rPr>
                <w:rFonts w:ascii="Verdana" w:hAnsi="Verdana"/>
                <w:b/>
                <w:sz w:val="20"/>
                <w:szCs w:val="20"/>
              </w:rPr>
              <w:t>Consumo M3</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374676" w14:textId="77777777" w:rsidR="00B1692B" w:rsidRPr="00C82765" w:rsidRDefault="00B1692B" w:rsidP="00480BA5">
            <w:pPr>
              <w:pStyle w:val="Sinespaciado"/>
              <w:jc w:val="center"/>
              <w:rPr>
                <w:rFonts w:ascii="Verdana" w:hAnsi="Verdana"/>
                <w:b/>
                <w:sz w:val="20"/>
                <w:szCs w:val="20"/>
              </w:rPr>
            </w:pPr>
            <w:r w:rsidRPr="00C82765">
              <w:rPr>
                <w:rFonts w:ascii="Verdana" w:hAnsi="Verdana"/>
                <w:b/>
                <w:sz w:val="20"/>
                <w:szCs w:val="20"/>
              </w:rPr>
              <w:t>Importe</w:t>
            </w:r>
          </w:p>
        </w:tc>
        <w:tc>
          <w:tcPr>
            <w:tcW w:w="10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970F5C" w14:textId="77777777" w:rsidR="00B1692B" w:rsidRPr="00C82765" w:rsidRDefault="00B1692B" w:rsidP="00480BA5">
            <w:pPr>
              <w:pStyle w:val="Sinespaciado"/>
              <w:jc w:val="center"/>
              <w:rPr>
                <w:rFonts w:ascii="Verdana" w:hAnsi="Verdana"/>
                <w:b/>
                <w:sz w:val="20"/>
                <w:szCs w:val="20"/>
              </w:rPr>
            </w:pPr>
            <w:r w:rsidRPr="00C82765">
              <w:rPr>
                <w:rFonts w:ascii="Verdana" w:hAnsi="Verdana"/>
                <w:b/>
                <w:sz w:val="20"/>
                <w:szCs w:val="20"/>
              </w:rPr>
              <w:t>Consumo M3</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3504E1" w14:textId="77777777" w:rsidR="00B1692B" w:rsidRPr="00C82765" w:rsidRDefault="00B1692B" w:rsidP="00480BA5">
            <w:pPr>
              <w:pStyle w:val="Sinespaciado"/>
              <w:jc w:val="center"/>
              <w:rPr>
                <w:rFonts w:ascii="Verdana" w:hAnsi="Verdana"/>
                <w:b/>
                <w:sz w:val="20"/>
                <w:szCs w:val="20"/>
              </w:rPr>
            </w:pPr>
            <w:r w:rsidRPr="00C82765">
              <w:rPr>
                <w:rFonts w:ascii="Verdana" w:hAnsi="Verdana"/>
                <w:b/>
                <w:sz w:val="20"/>
                <w:szCs w:val="20"/>
              </w:rPr>
              <w:t>Importe</w:t>
            </w:r>
          </w:p>
        </w:tc>
      </w:tr>
      <w:tr w:rsidR="00480BA5" w:rsidRPr="00C82765" w14:paraId="43B5E201"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1F87D9"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21</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AB53DF" w14:textId="1FC79690"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$ 214.45</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BD42CA"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66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B839BE" w14:textId="4499CE3F"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1,022.84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8BF940"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111</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E5F42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2,306.95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D539C9"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156</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16D352" w14:textId="7862AA2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$ 4,066.79</w:t>
            </w:r>
          </w:p>
        </w:tc>
      </w:tr>
      <w:tr w:rsidR="00480BA5" w:rsidRPr="00C82765" w14:paraId="68BE119D"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AC2BD0"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22</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19902B" w14:textId="5B11E9F8"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$ 227.25</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BCB802"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67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EBFE44" w14:textId="3632D94D"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1,046.15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8652DD"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112</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25D22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2,340.83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FC3BA0"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157</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881C9B" w14:textId="7C269FC3"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$ 4,111.27</w:t>
            </w:r>
          </w:p>
        </w:tc>
      </w:tr>
      <w:tr w:rsidR="00480BA5" w:rsidRPr="00C82765" w14:paraId="210D3401"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B6B3C9"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23</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1C1A9C" w14:textId="17627041"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$ 240.32</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359E6D"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68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0B8793" w14:textId="3DAAFF5A"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1,069.78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5CF349"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113</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EE0C0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2,375.05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50B147"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158</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ADBBE0" w14:textId="70CBF6F2"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$ 4,156.00</w:t>
            </w:r>
          </w:p>
        </w:tc>
      </w:tr>
      <w:tr w:rsidR="00480BA5" w:rsidRPr="00C82765" w14:paraId="17EFAF13"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90C39D"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24</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AD08D1" w14:textId="69C41EE1"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$ 253.53</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382F43"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69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7A0869" w14:textId="3A4D549F"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1,093.63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A193A3"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114</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A9B8D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2,409.43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250E23"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159</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9C1C1E" w14:textId="5BCD8C89"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$ 4,201.00</w:t>
            </w:r>
          </w:p>
        </w:tc>
      </w:tr>
      <w:tr w:rsidR="00480BA5" w:rsidRPr="00C82765" w14:paraId="0FDBA592" w14:textId="77777777" w:rsidTr="006A48E0">
        <w:trPr>
          <w:trHeight w:val="291"/>
          <w:jc w:val="center"/>
        </w:trPr>
        <w:tc>
          <w:tcPr>
            <w:tcW w:w="1074" w:type="dxa"/>
            <w:gridSpan w:val="2"/>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611C2F43"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25</w:t>
            </w:r>
          </w:p>
        </w:tc>
        <w:tc>
          <w:tcPr>
            <w:tcW w:w="131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114E027F" w14:textId="394439F6"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$ 267.05</w:t>
            </w:r>
          </w:p>
        </w:tc>
        <w:tc>
          <w:tcPr>
            <w:tcW w:w="1081" w:type="dxa"/>
            <w:gridSpan w:val="3"/>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78C27DDA"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70</w:t>
            </w:r>
          </w:p>
        </w:tc>
        <w:tc>
          <w:tcPr>
            <w:tcW w:w="0" w:type="auto"/>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8630B7B" w14:textId="67E0B5AB"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1,117.72 </w:t>
            </w:r>
          </w:p>
        </w:tc>
        <w:tc>
          <w:tcPr>
            <w:tcW w:w="1176"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ABC4E1D"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115</w:t>
            </w:r>
          </w:p>
        </w:tc>
        <w:tc>
          <w:tcPr>
            <w:tcW w:w="1614"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50DA5F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2,444.08 </w:t>
            </w:r>
          </w:p>
        </w:tc>
        <w:tc>
          <w:tcPr>
            <w:tcW w:w="0" w:type="auto"/>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07A50978"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160</w:t>
            </w:r>
          </w:p>
        </w:tc>
        <w:tc>
          <w:tcPr>
            <w:tcW w:w="178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168E30F" w14:textId="77954FE3"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w:t>
            </w:r>
            <w:r w:rsidR="00BA2944">
              <w:rPr>
                <w:rFonts w:ascii="Verdana" w:hAnsi="Verdana"/>
                <w:sz w:val="20"/>
                <w:szCs w:val="20"/>
              </w:rPr>
              <w:t xml:space="preserve"> </w:t>
            </w:r>
            <w:r w:rsidRPr="00C82765">
              <w:rPr>
                <w:rFonts w:ascii="Verdana" w:hAnsi="Verdana"/>
                <w:sz w:val="20"/>
                <w:szCs w:val="20"/>
              </w:rPr>
              <w:t>4,246.21</w:t>
            </w:r>
          </w:p>
        </w:tc>
      </w:tr>
      <w:tr w:rsidR="00480BA5" w:rsidRPr="00C82765" w14:paraId="71994FFA" w14:textId="77777777" w:rsidTr="006A48E0">
        <w:trPr>
          <w:trHeight w:val="291"/>
          <w:jc w:val="center"/>
        </w:trPr>
        <w:tc>
          <w:tcPr>
            <w:tcW w:w="1074" w:type="dxa"/>
            <w:gridSpan w:val="2"/>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bottom"/>
            <w:hideMark/>
          </w:tcPr>
          <w:p w14:paraId="786B93D3"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lastRenderedPageBreak/>
              <w:t>26</w:t>
            </w:r>
          </w:p>
        </w:tc>
        <w:tc>
          <w:tcPr>
            <w:tcW w:w="1311"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5212F1EC" w14:textId="2BEB1341"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$ 280.79</w:t>
            </w:r>
          </w:p>
        </w:tc>
        <w:tc>
          <w:tcPr>
            <w:tcW w:w="1081" w:type="dxa"/>
            <w:gridSpan w:val="3"/>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3BD7D6B5"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71</w:t>
            </w:r>
          </w:p>
        </w:tc>
        <w:tc>
          <w:tcPr>
            <w:tcW w:w="0" w:type="auto"/>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254ADC7" w14:textId="0EDD77FF"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1,142.00 </w:t>
            </w:r>
          </w:p>
        </w:tc>
        <w:tc>
          <w:tcPr>
            <w:tcW w:w="1176"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59B84D5"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116</w:t>
            </w:r>
          </w:p>
        </w:tc>
        <w:tc>
          <w:tcPr>
            <w:tcW w:w="161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1A43BB8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2,478.98 </w:t>
            </w:r>
          </w:p>
        </w:tc>
        <w:tc>
          <w:tcPr>
            <w:tcW w:w="0" w:type="auto"/>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337E8702"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161</w:t>
            </w:r>
          </w:p>
        </w:tc>
        <w:tc>
          <w:tcPr>
            <w:tcW w:w="178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14:paraId="180E2475" w14:textId="3626BBCA"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$ 4,291.68</w:t>
            </w:r>
          </w:p>
        </w:tc>
      </w:tr>
      <w:tr w:rsidR="00480BA5" w:rsidRPr="00C82765" w14:paraId="12A583D3" w14:textId="77777777" w:rsidTr="00480BA5">
        <w:trPr>
          <w:trHeight w:val="291"/>
          <w:jc w:val="center"/>
        </w:trPr>
        <w:tc>
          <w:tcPr>
            <w:tcW w:w="1074" w:type="dxa"/>
            <w:gridSpan w:val="2"/>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bottom"/>
            <w:hideMark/>
          </w:tcPr>
          <w:p w14:paraId="219E21DC"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27</w:t>
            </w:r>
          </w:p>
        </w:tc>
        <w:tc>
          <w:tcPr>
            <w:tcW w:w="1311"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A85A819" w14:textId="0F02D3D5"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$ 294.78</w:t>
            </w:r>
          </w:p>
        </w:tc>
        <w:tc>
          <w:tcPr>
            <w:tcW w:w="1081" w:type="dxa"/>
            <w:gridSpan w:val="3"/>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048EA33F"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72</w:t>
            </w:r>
          </w:p>
        </w:tc>
        <w:tc>
          <w:tcPr>
            <w:tcW w:w="0" w:type="auto"/>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F196B65" w14:textId="4D9B4B99"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1,166.54 </w:t>
            </w:r>
          </w:p>
        </w:tc>
        <w:tc>
          <w:tcPr>
            <w:tcW w:w="1176"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3D39F4C8"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117</w:t>
            </w:r>
          </w:p>
        </w:tc>
        <w:tc>
          <w:tcPr>
            <w:tcW w:w="161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7370767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2,514.12 </w:t>
            </w:r>
          </w:p>
        </w:tc>
        <w:tc>
          <w:tcPr>
            <w:tcW w:w="0" w:type="auto"/>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3C7EB7CF"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162</w:t>
            </w:r>
          </w:p>
        </w:tc>
        <w:tc>
          <w:tcPr>
            <w:tcW w:w="178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14:paraId="645E59BD" w14:textId="06FF05D5"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$ 4,337.38</w:t>
            </w:r>
          </w:p>
        </w:tc>
      </w:tr>
      <w:tr w:rsidR="00480BA5" w:rsidRPr="00C82765" w14:paraId="15F052EB" w14:textId="77777777" w:rsidTr="00480BA5">
        <w:trPr>
          <w:trHeight w:val="291"/>
          <w:jc w:val="center"/>
        </w:trPr>
        <w:tc>
          <w:tcPr>
            <w:tcW w:w="107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2BEF929"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28</w:t>
            </w:r>
          </w:p>
        </w:tc>
        <w:tc>
          <w:tcPr>
            <w:tcW w:w="131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3698CFD" w14:textId="51FD2621"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$ 308.93</w:t>
            </w:r>
          </w:p>
        </w:tc>
        <w:tc>
          <w:tcPr>
            <w:tcW w:w="1081" w:type="dxa"/>
            <w:gridSpan w:val="3"/>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3527963"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73</w:t>
            </w:r>
          </w:p>
        </w:tc>
        <w:tc>
          <w:tcPr>
            <w:tcW w:w="0" w:type="auto"/>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E079CA3" w14:textId="64BCF48C"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1,191.32 </w:t>
            </w:r>
          </w:p>
        </w:tc>
        <w:tc>
          <w:tcPr>
            <w:tcW w:w="117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510F29A"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118</w:t>
            </w:r>
          </w:p>
        </w:tc>
        <w:tc>
          <w:tcPr>
            <w:tcW w:w="161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637F28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2,549.45 </w:t>
            </w:r>
          </w:p>
        </w:tc>
        <w:tc>
          <w:tcPr>
            <w:tcW w:w="0" w:type="auto"/>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B603D86"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163</w:t>
            </w:r>
          </w:p>
        </w:tc>
        <w:tc>
          <w:tcPr>
            <w:tcW w:w="178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62509A8" w14:textId="008F80DE"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$ 4,383.27</w:t>
            </w:r>
          </w:p>
        </w:tc>
      </w:tr>
      <w:tr w:rsidR="00480BA5" w:rsidRPr="00C82765" w14:paraId="246F0379"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A9AF87"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29</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BFA3AF" w14:textId="1C214ED5"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$ 323.41</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F76204"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74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780D97" w14:textId="258DE70C"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1,216.38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AE4766"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119</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F6037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2,584.99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F0169F"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164</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A08730" w14:textId="1C4F78E0"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$ 4,429.43</w:t>
            </w:r>
          </w:p>
        </w:tc>
      </w:tr>
      <w:tr w:rsidR="00480BA5" w:rsidRPr="00C82765" w14:paraId="3E64C1E3"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E4F3ED"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30</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6EA310" w14:textId="5C0EB91D"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$ 338.08</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728018"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A8E60C" w14:textId="326C03F5"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1,241.57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8E1F38"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120</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507E6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2,620.81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0E5E89"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165</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4D5FE6" w14:textId="2FDCF402"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$ 4,475.84</w:t>
            </w:r>
          </w:p>
        </w:tc>
      </w:tr>
      <w:tr w:rsidR="00480BA5" w:rsidRPr="00C82765" w14:paraId="56C708C4"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A6EF84F"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31</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38B62E" w14:textId="2EA63AD1"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$ 352.98</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B1E77D"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76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0A8C03" w14:textId="680C0059"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1,267.09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AA349E"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121</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B1700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2,656.88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23CC8F"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166</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6B41C5" w14:textId="4A89AC68"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$ 4,522.44</w:t>
            </w:r>
          </w:p>
        </w:tc>
      </w:tr>
      <w:tr w:rsidR="00480BA5" w:rsidRPr="00C82765" w14:paraId="7AD4F1AE"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A83E1E"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32</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63C27D" w14:textId="5EE766DB"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$ 368.14</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291B17"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77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01077D" w14:textId="6FC0C532"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1,292.80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8920D8"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122</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BE07E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2,693.18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416E67"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167</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351E36" w14:textId="1EA7F26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$ 4,569.31</w:t>
            </w:r>
          </w:p>
        </w:tc>
      </w:tr>
      <w:tr w:rsidR="00480BA5" w:rsidRPr="00C82765" w14:paraId="58AE21FE"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4887FC"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33</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95BE6A" w14:textId="6EE753B8"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$ 383.48</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B6C99E"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78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617576" w14:textId="32E203A3"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1,318.72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E3F926"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123</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D9F30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2,729.70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4C6326"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168</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849752" w14:textId="2C0B28B2"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$ 4,616.40</w:t>
            </w:r>
          </w:p>
        </w:tc>
      </w:tr>
      <w:tr w:rsidR="00480BA5" w:rsidRPr="00C82765" w14:paraId="775BA059"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B5AFB32"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34</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63728C" w14:textId="01652473"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$ 399.09</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2E4657"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79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4D5D83" w14:textId="00271A19"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1,344.94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091F44"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124</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0141C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2,766.47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4561DC"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169</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C80459" w14:textId="4324EEE2"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$ 4,663.75</w:t>
            </w:r>
          </w:p>
        </w:tc>
      </w:tr>
      <w:tr w:rsidR="00480BA5" w:rsidRPr="00C82765" w14:paraId="0A94DE82"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1236441"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35</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C9D713" w14:textId="7E2CE053"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$ 414.98</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4CB5FC"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EE8CB1" w14:textId="14AA682C"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1,371.36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983DCB"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125</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873FE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2,803.45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AB72BC"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170</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5D83C4" w14:textId="7AED331B"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$ 4,711.29</w:t>
            </w:r>
          </w:p>
        </w:tc>
      </w:tr>
      <w:tr w:rsidR="00480BA5" w:rsidRPr="00C82765" w14:paraId="28BC99CE"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28CEB6"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36</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8ED969" w14:textId="283ECB30"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$ 431.03</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375AF3"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81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A8F2E5" w14:textId="4EF4CF8B"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1,398.02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7B1422"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126</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C0272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2,840.71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AA0179"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171</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072253" w14:textId="78CE9F4C"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$ 4,759.06</w:t>
            </w:r>
          </w:p>
        </w:tc>
      </w:tr>
      <w:tr w:rsidR="00480BA5" w:rsidRPr="00C82765" w14:paraId="1F3E970C"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652A88"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37</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1D942C" w14:textId="0A93C19F"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$ 447.37</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CA43FC"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82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9EF8E2" w14:textId="298760E1"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1,424.85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BEC3E1"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127</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6D570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2,878.15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B125B3"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172</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0022AA" w14:textId="29C216A1"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$ 4,807.14</w:t>
            </w:r>
          </w:p>
        </w:tc>
      </w:tr>
      <w:tr w:rsidR="00480BA5" w:rsidRPr="00C82765" w14:paraId="7F15C830"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355F2E"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38</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914DE9" w14:textId="58C96838"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$ 463.96</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66DA8E"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83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DB5D9D" w14:textId="2F2E6F2D"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1,451.98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A33CAF"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128</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5BC79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2,915.87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04A04E"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173</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86AFDF" w14:textId="15EAE73F"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$ 4,855.43</w:t>
            </w:r>
          </w:p>
        </w:tc>
      </w:tr>
      <w:tr w:rsidR="00480BA5" w:rsidRPr="00C82765" w14:paraId="7389EAB4"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1ADD2E7"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39</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8085F8" w14:textId="28E09DE0"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$ 480.72</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A0285A"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84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38EA71" w14:textId="59205A1A"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1,479.34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86AEDF"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129</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EF4ED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2,953.80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B17AC8"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174</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C0264A" w14:textId="6FB61DAC"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$ 4,903.88</w:t>
            </w:r>
          </w:p>
        </w:tc>
      </w:tr>
      <w:tr w:rsidR="00480BA5" w:rsidRPr="00C82765" w14:paraId="76FAE6DF"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FDE51E"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40</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4B6EC4" w14:textId="6EA27488"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$ 497.73</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E517E3"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85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D252A3" w14:textId="3FF4BD6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1,506.98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B8E24D"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130</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CE687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2,991.95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8A2B17"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175</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A40258" w14:textId="389D3BC2"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$ 4,952.67</w:t>
            </w:r>
          </w:p>
        </w:tc>
      </w:tr>
      <w:tr w:rsidR="00480BA5" w:rsidRPr="00C82765" w14:paraId="2AE90117" w14:textId="77777777" w:rsidTr="00480BA5">
        <w:trPr>
          <w:trHeight w:val="291"/>
          <w:jc w:val="center"/>
        </w:trPr>
        <w:tc>
          <w:tcPr>
            <w:tcW w:w="1074" w:type="dxa"/>
            <w:gridSpan w:val="2"/>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1277F15A"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41</w:t>
            </w:r>
          </w:p>
        </w:tc>
        <w:tc>
          <w:tcPr>
            <w:tcW w:w="131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1E72B262" w14:textId="41F528F6"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$ 514.97</w:t>
            </w:r>
          </w:p>
        </w:tc>
        <w:tc>
          <w:tcPr>
            <w:tcW w:w="1081" w:type="dxa"/>
            <w:gridSpan w:val="3"/>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31322548"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86</w:t>
            </w:r>
          </w:p>
        </w:tc>
        <w:tc>
          <w:tcPr>
            <w:tcW w:w="0" w:type="auto"/>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BCD002A" w14:textId="168593E3"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1,534.77 </w:t>
            </w:r>
          </w:p>
        </w:tc>
        <w:tc>
          <w:tcPr>
            <w:tcW w:w="1176"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328C3043"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131</w:t>
            </w:r>
          </w:p>
        </w:tc>
        <w:tc>
          <w:tcPr>
            <w:tcW w:w="1614"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47244E7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3,030.35 </w:t>
            </w:r>
          </w:p>
        </w:tc>
        <w:tc>
          <w:tcPr>
            <w:tcW w:w="0" w:type="auto"/>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6E3C436"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176</w:t>
            </w:r>
          </w:p>
        </w:tc>
        <w:tc>
          <w:tcPr>
            <w:tcW w:w="178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7AEB2B4C" w14:textId="030A471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$ 5,001.61</w:t>
            </w:r>
          </w:p>
        </w:tc>
      </w:tr>
      <w:tr w:rsidR="00480BA5" w:rsidRPr="00C82765" w14:paraId="2A4DA916" w14:textId="77777777" w:rsidTr="00480BA5">
        <w:trPr>
          <w:trHeight w:val="291"/>
          <w:jc w:val="center"/>
        </w:trPr>
        <w:tc>
          <w:tcPr>
            <w:tcW w:w="1074" w:type="dxa"/>
            <w:gridSpan w:val="2"/>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bottom"/>
            <w:hideMark/>
          </w:tcPr>
          <w:p w14:paraId="47DB9A35"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42</w:t>
            </w:r>
          </w:p>
        </w:tc>
        <w:tc>
          <w:tcPr>
            <w:tcW w:w="1311"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EB7CEB3" w14:textId="5DB46586"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$ 532.47</w:t>
            </w:r>
          </w:p>
        </w:tc>
        <w:tc>
          <w:tcPr>
            <w:tcW w:w="1081" w:type="dxa"/>
            <w:gridSpan w:val="3"/>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7C8194FF"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87</w:t>
            </w:r>
          </w:p>
        </w:tc>
        <w:tc>
          <w:tcPr>
            <w:tcW w:w="0" w:type="auto"/>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123DF107" w14:textId="64A744A3"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1,562.85 </w:t>
            </w:r>
          </w:p>
        </w:tc>
        <w:tc>
          <w:tcPr>
            <w:tcW w:w="1176"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D544CB7"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132</w:t>
            </w:r>
          </w:p>
        </w:tc>
        <w:tc>
          <w:tcPr>
            <w:tcW w:w="161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56100B0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3,068.98 </w:t>
            </w:r>
          </w:p>
        </w:tc>
        <w:tc>
          <w:tcPr>
            <w:tcW w:w="0" w:type="auto"/>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0830F63"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177</w:t>
            </w:r>
          </w:p>
        </w:tc>
        <w:tc>
          <w:tcPr>
            <w:tcW w:w="178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14:paraId="7EF223A0" w14:textId="3C55E704"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$ 5,050.85</w:t>
            </w:r>
          </w:p>
        </w:tc>
      </w:tr>
      <w:tr w:rsidR="00480BA5" w:rsidRPr="00C82765" w14:paraId="14981C82" w14:textId="77777777" w:rsidTr="00480BA5">
        <w:trPr>
          <w:trHeight w:val="291"/>
          <w:jc w:val="center"/>
        </w:trPr>
        <w:tc>
          <w:tcPr>
            <w:tcW w:w="107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5C837E"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43</w:t>
            </w:r>
          </w:p>
        </w:tc>
        <w:tc>
          <w:tcPr>
            <w:tcW w:w="131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82D2BB9" w14:textId="5FAC6B08"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$ 550.23</w:t>
            </w:r>
          </w:p>
        </w:tc>
        <w:tc>
          <w:tcPr>
            <w:tcW w:w="1081" w:type="dxa"/>
            <w:gridSpan w:val="3"/>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7F345D3"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88</w:t>
            </w:r>
          </w:p>
        </w:tc>
        <w:tc>
          <w:tcPr>
            <w:tcW w:w="0" w:type="auto"/>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ACAB45A" w14:textId="18FE1742"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1,591.14 </w:t>
            </w:r>
          </w:p>
        </w:tc>
        <w:tc>
          <w:tcPr>
            <w:tcW w:w="117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D75AE8B"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133</w:t>
            </w:r>
          </w:p>
        </w:tc>
        <w:tc>
          <w:tcPr>
            <w:tcW w:w="161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6B6002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3,107.86 </w:t>
            </w:r>
          </w:p>
        </w:tc>
        <w:tc>
          <w:tcPr>
            <w:tcW w:w="0" w:type="auto"/>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F2FF8F0"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178</w:t>
            </w:r>
          </w:p>
        </w:tc>
        <w:tc>
          <w:tcPr>
            <w:tcW w:w="178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E6DC7D5" w14:textId="468C5DFF"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$ 5,100.22</w:t>
            </w:r>
          </w:p>
        </w:tc>
      </w:tr>
      <w:tr w:rsidR="00480BA5" w:rsidRPr="00C82765" w14:paraId="53367DFC"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8A70CF"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44</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1676EA" w14:textId="406CFE40"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$ 568.15</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DCADF3"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89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0A0CEF" w14:textId="1C71FD1F"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1,619.69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9EF581"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134</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3D370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3,147.00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759164"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179</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576E7D" w14:textId="11FECC71"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$ 5,149.94</w:t>
            </w:r>
          </w:p>
        </w:tc>
      </w:tr>
      <w:tr w:rsidR="00480BA5" w:rsidRPr="00C82765" w14:paraId="1682430F"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8C1ECF"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45</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86EB7A" w14:textId="286B284B"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586.40</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047FF7"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90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ADD5A2" w14:textId="697D0FFF"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1,648.45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E99CD0"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135</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31C63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3,186.37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8EAA22"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180</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21DF5A" w14:textId="76F5C57E"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$ 5,199.86</w:t>
            </w:r>
          </w:p>
        </w:tc>
      </w:tr>
      <w:tr w:rsidR="00480BA5" w:rsidRPr="00C82765" w14:paraId="15E9ED86"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E53553E"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46</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F9E73D" w14:textId="57A33795"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604.81</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290671"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91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E923D8" w14:textId="5B07042C"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1,677.47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110CFB"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136</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2BC83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3,225.92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AD717A"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181</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E71A55" w14:textId="4DA666B0"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$ 5,250.02</w:t>
            </w:r>
          </w:p>
        </w:tc>
      </w:tr>
      <w:tr w:rsidR="00480BA5" w:rsidRPr="00C82765" w14:paraId="64D47255"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A49DB76"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47</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751709" w14:textId="5309FCA0"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623.51</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016D97"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92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D611F8" w14:textId="546E9A6C" w:rsidR="00B1692B" w:rsidRPr="00C82765" w:rsidRDefault="00B1692B" w:rsidP="00C82765">
            <w:pPr>
              <w:pStyle w:val="Sinespaciado"/>
              <w:rPr>
                <w:rFonts w:ascii="Verdana" w:hAnsi="Verdana"/>
                <w:sz w:val="20"/>
                <w:szCs w:val="20"/>
              </w:rPr>
            </w:pPr>
            <w:r w:rsidRPr="00C82765">
              <w:rPr>
                <w:rFonts w:ascii="Verdana" w:hAnsi="Verdana"/>
                <w:sz w:val="20"/>
                <w:szCs w:val="20"/>
              </w:rPr>
              <w:t> $  </w:t>
            </w:r>
            <w:r w:rsidR="00BA2944">
              <w:rPr>
                <w:rFonts w:ascii="Verdana" w:hAnsi="Verdana"/>
                <w:sz w:val="20"/>
                <w:szCs w:val="20"/>
              </w:rPr>
              <w:t xml:space="preserve"> </w:t>
            </w:r>
            <w:r w:rsidRPr="00C82765">
              <w:rPr>
                <w:rFonts w:ascii="Verdana" w:hAnsi="Verdana"/>
                <w:sz w:val="20"/>
                <w:szCs w:val="20"/>
              </w:rPr>
              <w:t xml:space="preserve">1,706.69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7C4851"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137</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EEEA3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3,265.71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9C5949"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182</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1A1CEC" w14:textId="03BE47C8"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$ 5,300.40</w:t>
            </w:r>
          </w:p>
        </w:tc>
      </w:tr>
      <w:tr w:rsidR="00480BA5" w:rsidRPr="00C82765" w14:paraId="4DA7951C"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331699"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48</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F6BEC0" w14:textId="6877CBD1"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642.39</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00BD6B"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93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6F7A68" w14:textId="712A55D0"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1,736.22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B794A9"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138</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CF100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3,305.79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A6C751"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183</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39420C" w14:textId="35A1848C"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5,351.01</w:t>
            </w:r>
          </w:p>
        </w:tc>
      </w:tr>
      <w:tr w:rsidR="00480BA5" w:rsidRPr="00C82765" w14:paraId="48749F38" w14:textId="77777777" w:rsidTr="00480BA5">
        <w:trPr>
          <w:trHeight w:val="291"/>
          <w:jc w:val="center"/>
        </w:trPr>
        <w:tc>
          <w:tcPr>
            <w:tcW w:w="107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1102957"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49</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0EC419" w14:textId="0A45BE9D"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661.54</w:t>
            </w:r>
          </w:p>
        </w:tc>
        <w:tc>
          <w:tcPr>
            <w:tcW w:w="1081"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85D696"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94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861AB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1,765.90 </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BC0A11"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139</w:t>
            </w:r>
          </w:p>
        </w:tc>
        <w:tc>
          <w:tcPr>
            <w:tcW w:w="16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DB065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3,346.04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9015F8"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184</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A7B26B" w14:textId="42A3575F"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$ 5,401.90</w:t>
            </w:r>
          </w:p>
        </w:tc>
      </w:tr>
      <w:tr w:rsidR="00480BA5" w:rsidRPr="00C82765" w14:paraId="26B12E91" w14:textId="77777777" w:rsidTr="00480BA5">
        <w:trPr>
          <w:trHeight w:val="291"/>
          <w:jc w:val="center"/>
        </w:trPr>
        <w:tc>
          <w:tcPr>
            <w:tcW w:w="1074" w:type="dxa"/>
            <w:gridSpan w:val="2"/>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3D0CF3FF"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50</w:t>
            </w:r>
          </w:p>
        </w:tc>
        <w:tc>
          <w:tcPr>
            <w:tcW w:w="131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34F95082" w14:textId="2BA2DBE4" w:rsidR="00B1692B" w:rsidRPr="00C82765" w:rsidRDefault="00B1692B" w:rsidP="0059362E">
            <w:pPr>
              <w:pStyle w:val="Sinespaciado"/>
              <w:jc w:val="center"/>
              <w:rPr>
                <w:rFonts w:ascii="Verdana" w:hAnsi="Verdana"/>
                <w:sz w:val="20"/>
                <w:szCs w:val="20"/>
              </w:rPr>
            </w:pPr>
            <w:r w:rsidRPr="00C82765">
              <w:rPr>
                <w:rFonts w:ascii="Verdana" w:hAnsi="Verdana"/>
                <w:sz w:val="20"/>
                <w:szCs w:val="20"/>
              </w:rPr>
              <w:t>$     680.90</w:t>
            </w:r>
          </w:p>
        </w:tc>
        <w:tc>
          <w:tcPr>
            <w:tcW w:w="1081" w:type="dxa"/>
            <w:gridSpan w:val="3"/>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B926105"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95</w:t>
            </w:r>
          </w:p>
        </w:tc>
        <w:tc>
          <w:tcPr>
            <w:tcW w:w="0" w:type="auto"/>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19A0D5D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1,795.84 </w:t>
            </w:r>
          </w:p>
        </w:tc>
        <w:tc>
          <w:tcPr>
            <w:tcW w:w="1176"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4A381E20"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140</w:t>
            </w:r>
          </w:p>
        </w:tc>
        <w:tc>
          <w:tcPr>
            <w:tcW w:w="1614"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5E891F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3,386.54 </w:t>
            </w:r>
          </w:p>
        </w:tc>
        <w:tc>
          <w:tcPr>
            <w:tcW w:w="0" w:type="auto"/>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26353AA7"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185</w:t>
            </w:r>
          </w:p>
        </w:tc>
        <w:tc>
          <w:tcPr>
            <w:tcW w:w="178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317E4CB" w14:textId="23F0294B"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$ 5,452.98</w:t>
            </w:r>
          </w:p>
        </w:tc>
      </w:tr>
      <w:tr w:rsidR="00480BA5" w:rsidRPr="00C82765" w14:paraId="1D374831" w14:textId="77777777" w:rsidTr="00480BA5">
        <w:trPr>
          <w:trHeight w:val="291"/>
          <w:jc w:val="center"/>
        </w:trPr>
        <w:tc>
          <w:tcPr>
            <w:tcW w:w="1016" w:type="dxa"/>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bottom"/>
            <w:hideMark/>
          </w:tcPr>
          <w:p w14:paraId="76543CF3"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51</w:t>
            </w:r>
          </w:p>
        </w:tc>
        <w:tc>
          <w:tcPr>
            <w:tcW w:w="1396" w:type="dxa"/>
            <w:gridSpan w:val="3"/>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18B33309" w14:textId="1D5B6B5D"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700.54</w:t>
            </w:r>
          </w:p>
        </w:tc>
        <w:tc>
          <w:tcPr>
            <w:tcW w:w="1001"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DB9A461"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96</w:t>
            </w:r>
          </w:p>
        </w:tc>
        <w:tc>
          <w:tcPr>
            <w:tcW w:w="1588" w:type="dxa"/>
            <w:gridSpan w:val="2"/>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5E3FB5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1,826.04 </w:t>
            </w:r>
          </w:p>
        </w:tc>
        <w:tc>
          <w:tcPr>
            <w:tcW w:w="121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562E6491"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141</w:t>
            </w:r>
          </w:p>
        </w:tc>
        <w:tc>
          <w:tcPr>
            <w:tcW w:w="1596"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CD4E358" w14:textId="2D1FC924"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3,427.33</w:t>
            </w:r>
          </w:p>
        </w:tc>
        <w:tc>
          <w:tcPr>
            <w:tcW w:w="1043"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1E228A8D"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186</w:t>
            </w:r>
          </w:p>
        </w:tc>
        <w:tc>
          <w:tcPr>
            <w:tcW w:w="178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14:paraId="2E2A060F" w14:textId="1DBA2512"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$ 5,504.28</w:t>
            </w:r>
          </w:p>
        </w:tc>
      </w:tr>
      <w:tr w:rsidR="00480BA5" w:rsidRPr="00C82765" w14:paraId="6F8069AA" w14:textId="77777777" w:rsidTr="00480BA5">
        <w:trPr>
          <w:trHeight w:val="291"/>
          <w:jc w:val="center"/>
        </w:trPr>
        <w:tc>
          <w:tcPr>
            <w:tcW w:w="1016"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D93200"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52</w:t>
            </w:r>
          </w:p>
        </w:tc>
        <w:tc>
          <w:tcPr>
            <w:tcW w:w="1396" w:type="dxa"/>
            <w:gridSpan w:val="3"/>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3601EA9" w14:textId="4AF23106"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720.38</w:t>
            </w:r>
          </w:p>
        </w:tc>
        <w:tc>
          <w:tcPr>
            <w:tcW w:w="100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985328D"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97</w:t>
            </w:r>
          </w:p>
        </w:tc>
        <w:tc>
          <w:tcPr>
            <w:tcW w:w="1588" w:type="dxa"/>
            <w:gridSpan w:val="2"/>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5F1406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1,856.43 </w:t>
            </w:r>
          </w:p>
        </w:tc>
        <w:tc>
          <w:tcPr>
            <w:tcW w:w="121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340D949"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142</w:t>
            </w:r>
          </w:p>
        </w:tc>
        <w:tc>
          <w:tcPr>
            <w:tcW w:w="159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9DC7087" w14:textId="00E5D0FD"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3,468.30</w:t>
            </w:r>
          </w:p>
        </w:tc>
        <w:tc>
          <w:tcPr>
            <w:tcW w:w="1043"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8D5CEEC"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187</w:t>
            </w:r>
          </w:p>
        </w:tc>
        <w:tc>
          <w:tcPr>
            <w:tcW w:w="178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D701272" w14:textId="6AF274F6"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$ 5,555.86</w:t>
            </w:r>
          </w:p>
        </w:tc>
      </w:tr>
      <w:tr w:rsidR="00480BA5" w:rsidRPr="00C82765" w14:paraId="7AEC585F" w14:textId="77777777" w:rsidTr="00480BA5">
        <w:trPr>
          <w:trHeight w:val="291"/>
          <w:jc w:val="center"/>
        </w:trPr>
        <w:tc>
          <w:tcPr>
            <w:tcW w:w="1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629F30"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53</w:t>
            </w:r>
          </w:p>
        </w:tc>
        <w:tc>
          <w:tcPr>
            <w:tcW w:w="1396"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81B4CD" w14:textId="3068B8E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740.46</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01F770"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98</w:t>
            </w:r>
          </w:p>
        </w:tc>
        <w:tc>
          <w:tcPr>
            <w:tcW w:w="158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7E4AC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1,887.12 </w:t>
            </w:r>
          </w:p>
        </w:tc>
        <w:tc>
          <w:tcPr>
            <w:tcW w:w="12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08360D"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143</w:t>
            </w:r>
          </w:p>
        </w:tc>
        <w:tc>
          <w:tcPr>
            <w:tcW w:w="15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0E3E34" w14:textId="0F261CA2"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3,509.48</w:t>
            </w:r>
          </w:p>
        </w:tc>
        <w:tc>
          <w:tcPr>
            <w:tcW w:w="10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75348C"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188</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6DA8AA" w14:textId="08D3B1F6"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w:t>
            </w:r>
            <w:r w:rsidR="006A48E0">
              <w:rPr>
                <w:rFonts w:ascii="Verdana" w:hAnsi="Verdana"/>
                <w:sz w:val="20"/>
                <w:szCs w:val="20"/>
              </w:rPr>
              <w:t xml:space="preserve"> </w:t>
            </w:r>
            <w:r w:rsidRPr="00C82765">
              <w:rPr>
                <w:rFonts w:ascii="Verdana" w:hAnsi="Verdana"/>
                <w:sz w:val="20"/>
                <w:szCs w:val="20"/>
              </w:rPr>
              <w:t>5,607.65</w:t>
            </w:r>
          </w:p>
        </w:tc>
      </w:tr>
      <w:tr w:rsidR="00480BA5" w:rsidRPr="00C82765" w14:paraId="7E497A16" w14:textId="77777777" w:rsidTr="00480BA5">
        <w:trPr>
          <w:trHeight w:val="291"/>
          <w:jc w:val="center"/>
        </w:trPr>
        <w:tc>
          <w:tcPr>
            <w:tcW w:w="1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0733D0"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54</w:t>
            </w:r>
          </w:p>
        </w:tc>
        <w:tc>
          <w:tcPr>
            <w:tcW w:w="1396"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5BA3C8" w14:textId="1D90804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760.75</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A6F4BF"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99</w:t>
            </w:r>
          </w:p>
        </w:tc>
        <w:tc>
          <w:tcPr>
            <w:tcW w:w="158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07E2A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1,918.00 </w:t>
            </w:r>
          </w:p>
        </w:tc>
        <w:tc>
          <w:tcPr>
            <w:tcW w:w="12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8E30E1"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144</w:t>
            </w:r>
          </w:p>
        </w:tc>
        <w:tc>
          <w:tcPr>
            <w:tcW w:w="15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F5E675" w14:textId="5FFE68F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3,550.95</w:t>
            </w:r>
          </w:p>
        </w:tc>
        <w:tc>
          <w:tcPr>
            <w:tcW w:w="10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96CB41"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189</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0051A8" w14:textId="5508768E"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w:t>
            </w:r>
            <w:r w:rsidR="006A48E0">
              <w:rPr>
                <w:rFonts w:ascii="Verdana" w:hAnsi="Verdana"/>
                <w:sz w:val="20"/>
                <w:szCs w:val="20"/>
              </w:rPr>
              <w:t xml:space="preserve"> </w:t>
            </w:r>
            <w:r w:rsidRPr="00C82765">
              <w:rPr>
                <w:rFonts w:ascii="Verdana" w:hAnsi="Verdana"/>
                <w:sz w:val="20"/>
                <w:szCs w:val="20"/>
              </w:rPr>
              <w:t>5,659.68</w:t>
            </w:r>
          </w:p>
        </w:tc>
      </w:tr>
      <w:tr w:rsidR="00480BA5" w:rsidRPr="00C82765" w14:paraId="68F048F1" w14:textId="77777777" w:rsidTr="00480BA5">
        <w:trPr>
          <w:trHeight w:val="291"/>
          <w:jc w:val="center"/>
        </w:trPr>
        <w:tc>
          <w:tcPr>
            <w:tcW w:w="1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3DD98F3"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55</w:t>
            </w:r>
          </w:p>
        </w:tc>
        <w:tc>
          <w:tcPr>
            <w:tcW w:w="1396"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417EF7" w14:textId="4F4AB9E9"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781.33</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B097A8"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100</w:t>
            </w:r>
          </w:p>
        </w:tc>
        <w:tc>
          <w:tcPr>
            <w:tcW w:w="158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B6DE4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1,949.13 </w:t>
            </w:r>
          </w:p>
        </w:tc>
        <w:tc>
          <w:tcPr>
            <w:tcW w:w="12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79FFE5"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145</w:t>
            </w:r>
          </w:p>
        </w:tc>
        <w:tc>
          <w:tcPr>
            <w:tcW w:w="15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5AAD37" w14:textId="312D4ED1"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3,592.67</w:t>
            </w:r>
          </w:p>
        </w:tc>
        <w:tc>
          <w:tcPr>
            <w:tcW w:w="10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B3D33A"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190</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BB0D0B" w14:textId="1C3FD315"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$ 5,711.90</w:t>
            </w:r>
          </w:p>
        </w:tc>
      </w:tr>
      <w:tr w:rsidR="00480BA5" w:rsidRPr="00C82765" w14:paraId="132DAAFB" w14:textId="77777777" w:rsidTr="00480BA5">
        <w:trPr>
          <w:trHeight w:val="291"/>
          <w:jc w:val="center"/>
        </w:trPr>
        <w:tc>
          <w:tcPr>
            <w:tcW w:w="1016"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652B3FC2"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56</w:t>
            </w:r>
          </w:p>
        </w:tc>
        <w:tc>
          <w:tcPr>
            <w:tcW w:w="1396" w:type="dxa"/>
            <w:gridSpan w:val="3"/>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4739D922" w14:textId="04CF275D"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802.06</w:t>
            </w:r>
          </w:p>
        </w:tc>
        <w:tc>
          <w:tcPr>
            <w:tcW w:w="100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114BB729"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101</w:t>
            </w:r>
          </w:p>
        </w:tc>
        <w:tc>
          <w:tcPr>
            <w:tcW w:w="1588" w:type="dxa"/>
            <w:gridSpan w:val="2"/>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20BE502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1,980.49 </w:t>
            </w:r>
          </w:p>
        </w:tc>
        <w:tc>
          <w:tcPr>
            <w:tcW w:w="1212"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40159ABF"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146</w:t>
            </w:r>
          </w:p>
        </w:tc>
        <w:tc>
          <w:tcPr>
            <w:tcW w:w="1596"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17DE5C2B" w14:textId="4A0DAA62"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3,634.57</w:t>
            </w:r>
          </w:p>
        </w:tc>
        <w:tc>
          <w:tcPr>
            <w:tcW w:w="1043"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48829BBD"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191</w:t>
            </w:r>
          </w:p>
        </w:tc>
        <w:tc>
          <w:tcPr>
            <w:tcW w:w="178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59D6B63" w14:textId="3BCF3E49"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$ 5,764.39</w:t>
            </w:r>
          </w:p>
        </w:tc>
      </w:tr>
      <w:tr w:rsidR="00480BA5" w:rsidRPr="00C82765" w14:paraId="56F1A10A" w14:textId="77777777" w:rsidTr="00480BA5">
        <w:trPr>
          <w:trHeight w:val="291"/>
          <w:jc w:val="center"/>
        </w:trPr>
        <w:tc>
          <w:tcPr>
            <w:tcW w:w="1016" w:type="dxa"/>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bottom"/>
            <w:hideMark/>
          </w:tcPr>
          <w:p w14:paraId="5A0515E1"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57</w:t>
            </w:r>
          </w:p>
        </w:tc>
        <w:tc>
          <w:tcPr>
            <w:tcW w:w="1396" w:type="dxa"/>
            <w:gridSpan w:val="3"/>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10254982" w14:textId="356CD445"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823.10</w:t>
            </w:r>
          </w:p>
        </w:tc>
        <w:tc>
          <w:tcPr>
            <w:tcW w:w="1001"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0181C1DE"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102</w:t>
            </w:r>
          </w:p>
        </w:tc>
        <w:tc>
          <w:tcPr>
            <w:tcW w:w="1588" w:type="dxa"/>
            <w:gridSpan w:val="2"/>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9F7199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2,012.03 </w:t>
            </w:r>
          </w:p>
        </w:tc>
        <w:tc>
          <w:tcPr>
            <w:tcW w:w="121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79EB68A"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147</w:t>
            </w:r>
          </w:p>
        </w:tc>
        <w:tc>
          <w:tcPr>
            <w:tcW w:w="1596"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ECD9FE7" w14:textId="1C3259E8"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3,676.72</w:t>
            </w:r>
          </w:p>
        </w:tc>
        <w:tc>
          <w:tcPr>
            <w:tcW w:w="1043"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17C3D9B"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192</w:t>
            </w:r>
          </w:p>
        </w:tc>
        <w:tc>
          <w:tcPr>
            <w:tcW w:w="178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14:paraId="3654313C" w14:textId="59D5E953"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$ 5,817.14</w:t>
            </w:r>
          </w:p>
        </w:tc>
      </w:tr>
      <w:tr w:rsidR="00480BA5" w:rsidRPr="00C82765" w14:paraId="3AE72972" w14:textId="77777777" w:rsidTr="00480BA5">
        <w:trPr>
          <w:trHeight w:val="291"/>
          <w:jc w:val="center"/>
        </w:trPr>
        <w:tc>
          <w:tcPr>
            <w:tcW w:w="1016"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EBBD919"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58</w:t>
            </w:r>
          </w:p>
        </w:tc>
        <w:tc>
          <w:tcPr>
            <w:tcW w:w="1396" w:type="dxa"/>
            <w:gridSpan w:val="3"/>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7844D1A" w14:textId="5B24BCD4"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844.34</w:t>
            </w:r>
          </w:p>
        </w:tc>
        <w:tc>
          <w:tcPr>
            <w:tcW w:w="100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98EC10E"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103</w:t>
            </w:r>
          </w:p>
        </w:tc>
        <w:tc>
          <w:tcPr>
            <w:tcW w:w="1588" w:type="dxa"/>
            <w:gridSpan w:val="2"/>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490EB0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2,043.87 </w:t>
            </w:r>
          </w:p>
        </w:tc>
        <w:tc>
          <w:tcPr>
            <w:tcW w:w="121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6968867"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148</w:t>
            </w:r>
          </w:p>
        </w:tc>
        <w:tc>
          <w:tcPr>
            <w:tcW w:w="159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7FB84C0" w14:textId="3E3215EF"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3,719.15</w:t>
            </w:r>
          </w:p>
        </w:tc>
        <w:tc>
          <w:tcPr>
            <w:tcW w:w="1043"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7208F77"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193</w:t>
            </w:r>
          </w:p>
        </w:tc>
        <w:tc>
          <w:tcPr>
            <w:tcW w:w="178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72CC0A3" w14:textId="6B5FA596"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$ 5,870.14</w:t>
            </w:r>
          </w:p>
        </w:tc>
      </w:tr>
      <w:tr w:rsidR="00480BA5" w:rsidRPr="00C82765" w14:paraId="1E4EB4BA" w14:textId="77777777" w:rsidTr="00480BA5">
        <w:trPr>
          <w:trHeight w:val="291"/>
          <w:jc w:val="center"/>
        </w:trPr>
        <w:tc>
          <w:tcPr>
            <w:tcW w:w="1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2DDA65"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59</w:t>
            </w:r>
          </w:p>
        </w:tc>
        <w:tc>
          <w:tcPr>
            <w:tcW w:w="1396"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2048AE" w14:textId="10DE92AB"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865.85</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911BF1"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104</w:t>
            </w:r>
          </w:p>
        </w:tc>
        <w:tc>
          <w:tcPr>
            <w:tcW w:w="158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E9D97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2,075.95 </w:t>
            </w:r>
          </w:p>
        </w:tc>
        <w:tc>
          <w:tcPr>
            <w:tcW w:w="12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49BB06"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149</w:t>
            </w:r>
          </w:p>
        </w:tc>
        <w:tc>
          <w:tcPr>
            <w:tcW w:w="15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989F83" w14:textId="2C068B69"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3,761.77</w:t>
            </w:r>
          </w:p>
        </w:tc>
        <w:tc>
          <w:tcPr>
            <w:tcW w:w="10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2C1F42"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194</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B8096F" w14:textId="6DF46A6D"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w:t>
            </w:r>
            <w:r w:rsidR="00480BA5">
              <w:rPr>
                <w:rFonts w:ascii="Verdana" w:hAnsi="Verdana"/>
                <w:sz w:val="20"/>
                <w:szCs w:val="20"/>
              </w:rPr>
              <w:t xml:space="preserve"> </w:t>
            </w:r>
            <w:r w:rsidRPr="00C82765">
              <w:rPr>
                <w:rFonts w:ascii="Verdana" w:hAnsi="Verdana"/>
                <w:sz w:val="20"/>
                <w:szCs w:val="20"/>
              </w:rPr>
              <w:t>5,923.33</w:t>
            </w:r>
          </w:p>
        </w:tc>
      </w:tr>
      <w:tr w:rsidR="00480BA5" w:rsidRPr="00C82765" w14:paraId="0CF826D7" w14:textId="77777777" w:rsidTr="00480BA5">
        <w:trPr>
          <w:trHeight w:val="291"/>
          <w:jc w:val="center"/>
        </w:trPr>
        <w:tc>
          <w:tcPr>
            <w:tcW w:w="1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780F66"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60</w:t>
            </w:r>
          </w:p>
        </w:tc>
        <w:tc>
          <w:tcPr>
            <w:tcW w:w="1396"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F38F00" w14:textId="26D86929"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887.58</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C1CFC2"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105</w:t>
            </w:r>
          </w:p>
        </w:tc>
        <w:tc>
          <w:tcPr>
            <w:tcW w:w="158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4C40B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2,108.22 </w:t>
            </w:r>
          </w:p>
        </w:tc>
        <w:tc>
          <w:tcPr>
            <w:tcW w:w="12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5C3E7E"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150</w:t>
            </w:r>
          </w:p>
        </w:tc>
        <w:tc>
          <w:tcPr>
            <w:tcW w:w="15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D64BA8" w14:textId="49E5A23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3,804.65</w:t>
            </w:r>
          </w:p>
        </w:tc>
        <w:tc>
          <w:tcPr>
            <w:tcW w:w="10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212461"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195</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7D677E" w14:textId="19E165DE"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$ 5,953.78</w:t>
            </w:r>
          </w:p>
        </w:tc>
      </w:tr>
      <w:tr w:rsidR="00480BA5" w:rsidRPr="00C82765" w14:paraId="5C951CF7" w14:textId="77777777" w:rsidTr="00480BA5">
        <w:trPr>
          <w:trHeight w:val="291"/>
          <w:jc w:val="center"/>
        </w:trPr>
        <w:tc>
          <w:tcPr>
            <w:tcW w:w="1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6F6C652"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61</w:t>
            </w:r>
          </w:p>
        </w:tc>
        <w:tc>
          <w:tcPr>
            <w:tcW w:w="1396"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2304D0" w14:textId="5DB4662B"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909.48</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7C9547"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106</w:t>
            </w:r>
          </w:p>
        </w:tc>
        <w:tc>
          <w:tcPr>
            <w:tcW w:w="158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7785F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2,140.79 </w:t>
            </w:r>
          </w:p>
        </w:tc>
        <w:tc>
          <w:tcPr>
            <w:tcW w:w="12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5BC913"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151</w:t>
            </w:r>
          </w:p>
        </w:tc>
        <w:tc>
          <w:tcPr>
            <w:tcW w:w="15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3D9E1E" w14:textId="7F62343E"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3,847.75</w:t>
            </w:r>
          </w:p>
        </w:tc>
        <w:tc>
          <w:tcPr>
            <w:tcW w:w="10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E7B1ED"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196</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A1A073" w14:textId="30BA072A"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$ 6,001.44</w:t>
            </w:r>
          </w:p>
        </w:tc>
      </w:tr>
      <w:tr w:rsidR="00480BA5" w:rsidRPr="00C82765" w14:paraId="179F8A6B" w14:textId="77777777" w:rsidTr="00480BA5">
        <w:trPr>
          <w:trHeight w:val="291"/>
          <w:jc w:val="center"/>
        </w:trPr>
        <w:tc>
          <w:tcPr>
            <w:tcW w:w="1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850A9E"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62</w:t>
            </w:r>
          </w:p>
        </w:tc>
        <w:tc>
          <w:tcPr>
            <w:tcW w:w="1396"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F535E7" w14:textId="2BCA234E"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931.71</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21A4FB"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107</w:t>
            </w:r>
          </w:p>
        </w:tc>
        <w:tc>
          <w:tcPr>
            <w:tcW w:w="158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C2DE4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2,173.53 </w:t>
            </w:r>
          </w:p>
        </w:tc>
        <w:tc>
          <w:tcPr>
            <w:tcW w:w="12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D6A410"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152</w:t>
            </w:r>
          </w:p>
        </w:tc>
        <w:tc>
          <w:tcPr>
            <w:tcW w:w="15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60B1DD" w14:textId="1032991D"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3,891.10</w:t>
            </w:r>
          </w:p>
        </w:tc>
        <w:tc>
          <w:tcPr>
            <w:tcW w:w="10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419AB"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197</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A9794F" w14:textId="30393F55"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$ 6,037.54</w:t>
            </w:r>
          </w:p>
        </w:tc>
      </w:tr>
      <w:tr w:rsidR="00480BA5" w:rsidRPr="00C82765" w14:paraId="4AFAF4F6" w14:textId="77777777" w:rsidTr="00480BA5">
        <w:trPr>
          <w:trHeight w:val="291"/>
          <w:jc w:val="center"/>
        </w:trPr>
        <w:tc>
          <w:tcPr>
            <w:tcW w:w="1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8DDF9E"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63</w:t>
            </w:r>
          </w:p>
        </w:tc>
        <w:tc>
          <w:tcPr>
            <w:tcW w:w="1396"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C8ABCF" w14:textId="5120375D"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954.15</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73DDE5"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108</w:t>
            </w:r>
          </w:p>
        </w:tc>
        <w:tc>
          <w:tcPr>
            <w:tcW w:w="158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146EC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2,206.51 </w:t>
            </w:r>
          </w:p>
        </w:tc>
        <w:tc>
          <w:tcPr>
            <w:tcW w:w="12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EAF1A2"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153</w:t>
            </w:r>
          </w:p>
        </w:tc>
        <w:tc>
          <w:tcPr>
            <w:tcW w:w="15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449AD0" w14:textId="321D3D1B"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3,934.62</w:t>
            </w:r>
          </w:p>
        </w:tc>
        <w:tc>
          <w:tcPr>
            <w:tcW w:w="10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F3D190"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198</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BB5D66" w14:textId="02C2FC9A"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$ 6,079.50</w:t>
            </w:r>
          </w:p>
        </w:tc>
      </w:tr>
      <w:tr w:rsidR="00480BA5" w:rsidRPr="00C82765" w14:paraId="452E2104" w14:textId="77777777" w:rsidTr="00480BA5">
        <w:trPr>
          <w:trHeight w:val="291"/>
          <w:jc w:val="center"/>
        </w:trPr>
        <w:tc>
          <w:tcPr>
            <w:tcW w:w="1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945238"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64</w:t>
            </w:r>
          </w:p>
        </w:tc>
        <w:tc>
          <w:tcPr>
            <w:tcW w:w="1396"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22E173" w14:textId="74F49941"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976.81</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2FA79C"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109</w:t>
            </w:r>
          </w:p>
        </w:tc>
        <w:tc>
          <w:tcPr>
            <w:tcW w:w="158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3DD34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2,239.77 </w:t>
            </w:r>
          </w:p>
        </w:tc>
        <w:tc>
          <w:tcPr>
            <w:tcW w:w="12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E023B0"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154</w:t>
            </w:r>
          </w:p>
        </w:tc>
        <w:tc>
          <w:tcPr>
            <w:tcW w:w="15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C5F44D" w14:textId="64F70E58"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3,978.45</w:t>
            </w:r>
          </w:p>
        </w:tc>
        <w:tc>
          <w:tcPr>
            <w:tcW w:w="10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39EDE4"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199</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67F4FC" w14:textId="0E68CCEB"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$ 6,133.34</w:t>
            </w:r>
          </w:p>
        </w:tc>
      </w:tr>
      <w:tr w:rsidR="00480BA5" w:rsidRPr="00C82765" w14:paraId="4E1EFCA3" w14:textId="77777777" w:rsidTr="00480BA5">
        <w:trPr>
          <w:trHeight w:val="291"/>
          <w:jc w:val="center"/>
        </w:trPr>
        <w:tc>
          <w:tcPr>
            <w:tcW w:w="1016"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15B57C82" w14:textId="77777777" w:rsidR="00B1692B" w:rsidRPr="00C82765" w:rsidRDefault="00B1692B" w:rsidP="00167BE5">
            <w:pPr>
              <w:pStyle w:val="Sinespaciado"/>
              <w:jc w:val="center"/>
              <w:rPr>
                <w:rFonts w:ascii="Verdana" w:hAnsi="Verdana"/>
                <w:sz w:val="20"/>
                <w:szCs w:val="20"/>
              </w:rPr>
            </w:pPr>
            <w:r w:rsidRPr="00C82765">
              <w:rPr>
                <w:rFonts w:ascii="Verdana" w:hAnsi="Verdana"/>
                <w:sz w:val="20"/>
                <w:szCs w:val="20"/>
              </w:rPr>
              <w:t>65</w:t>
            </w:r>
          </w:p>
        </w:tc>
        <w:tc>
          <w:tcPr>
            <w:tcW w:w="1396" w:type="dxa"/>
            <w:gridSpan w:val="3"/>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E7649D6" w14:textId="625B6F39"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999.69</w:t>
            </w:r>
          </w:p>
        </w:tc>
        <w:tc>
          <w:tcPr>
            <w:tcW w:w="100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4AFB82F0"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110</w:t>
            </w:r>
          </w:p>
        </w:tc>
        <w:tc>
          <w:tcPr>
            <w:tcW w:w="1588" w:type="dxa"/>
            <w:gridSpan w:val="2"/>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2DDB161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2,273.24 </w:t>
            </w:r>
          </w:p>
        </w:tc>
        <w:tc>
          <w:tcPr>
            <w:tcW w:w="1212"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48EC4A13"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155</w:t>
            </w:r>
          </w:p>
        </w:tc>
        <w:tc>
          <w:tcPr>
            <w:tcW w:w="1596"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2BE29831" w14:textId="6F720C6B"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4,022.45</w:t>
            </w:r>
          </w:p>
        </w:tc>
        <w:tc>
          <w:tcPr>
            <w:tcW w:w="1043"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2EF548BF" w14:textId="77777777"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200</w:t>
            </w:r>
          </w:p>
        </w:tc>
        <w:tc>
          <w:tcPr>
            <w:tcW w:w="178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12F4A307" w14:textId="4E490A5B" w:rsidR="00B1692B" w:rsidRPr="00C82765" w:rsidRDefault="00B1692B" w:rsidP="00480BA5">
            <w:pPr>
              <w:pStyle w:val="Sinespaciado"/>
              <w:jc w:val="center"/>
              <w:rPr>
                <w:rFonts w:ascii="Verdana" w:hAnsi="Verdana"/>
                <w:sz w:val="20"/>
                <w:szCs w:val="20"/>
              </w:rPr>
            </w:pPr>
            <w:r w:rsidRPr="00C82765">
              <w:rPr>
                <w:rFonts w:ascii="Verdana" w:hAnsi="Verdana"/>
                <w:sz w:val="20"/>
                <w:szCs w:val="20"/>
              </w:rPr>
              <w:t>$ 6,169.38</w:t>
            </w:r>
          </w:p>
        </w:tc>
      </w:tr>
      <w:tr w:rsidR="00B1692B" w:rsidRPr="00C82765" w14:paraId="3CDF369A" w14:textId="77777777" w:rsidTr="00480BA5">
        <w:trPr>
          <w:trHeight w:val="314"/>
          <w:jc w:val="center"/>
        </w:trPr>
        <w:tc>
          <w:tcPr>
            <w:tcW w:w="10632"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14:paraId="15CEE2C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lastRenderedPageBreak/>
              <w:t>En consumos mayores a 200 m</w:t>
            </w:r>
            <w:r w:rsidRPr="00C82765">
              <w:rPr>
                <w:rFonts w:ascii="Verdana" w:hAnsi="Verdana"/>
                <w:sz w:val="20"/>
                <w:szCs w:val="20"/>
                <w:vertAlign w:val="superscript"/>
              </w:rPr>
              <w:t>3</w:t>
            </w:r>
            <w:r w:rsidRPr="00C82765">
              <w:rPr>
                <w:rFonts w:ascii="Verdana" w:hAnsi="Verdana"/>
                <w:sz w:val="20"/>
                <w:szCs w:val="20"/>
              </w:rPr>
              <w:t xml:space="preserve"> se cobrará cada metro cúbico a un precio de $30.85</w:t>
            </w:r>
          </w:p>
        </w:tc>
      </w:tr>
    </w:tbl>
    <w:p w14:paraId="5A3E75E7" w14:textId="77777777" w:rsidR="00B1692B" w:rsidRPr="00C82765" w:rsidRDefault="00B1692B" w:rsidP="00C82765">
      <w:pPr>
        <w:pStyle w:val="Sinespaciado"/>
        <w:rPr>
          <w:rFonts w:ascii="Verdana" w:hAnsi="Verdana"/>
          <w:b/>
          <w:sz w:val="20"/>
          <w:szCs w:val="20"/>
        </w:rPr>
      </w:pPr>
    </w:p>
    <w:p w14:paraId="293E1575" w14:textId="77777777" w:rsidR="00B1692B" w:rsidRPr="00C82765" w:rsidRDefault="00B1692B" w:rsidP="00C82765">
      <w:pPr>
        <w:pStyle w:val="Sinespaciado"/>
        <w:rPr>
          <w:rFonts w:ascii="Verdana" w:hAnsi="Verdana"/>
          <w:b/>
          <w:sz w:val="20"/>
          <w:szCs w:val="20"/>
        </w:rPr>
      </w:pPr>
    </w:p>
    <w:p w14:paraId="4DC9EA9E"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e) Público</w:t>
      </w:r>
    </w:p>
    <w:p w14:paraId="563A8351" w14:textId="77777777" w:rsidR="00B1692B" w:rsidRPr="00C82765" w:rsidRDefault="00B1692B" w:rsidP="00C82765">
      <w:pPr>
        <w:pStyle w:val="Sinespaciado"/>
        <w:rPr>
          <w:rFonts w:ascii="Verdana" w:hAnsi="Verdana"/>
          <w:b/>
          <w:sz w:val="20"/>
          <w:szCs w:val="20"/>
        </w:rPr>
      </w:pPr>
    </w:p>
    <w:tbl>
      <w:tblPr>
        <w:tblW w:w="4111" w:type="dxa"/>
        <w:tblInd w:w="354" w:type="dxa"/>
        <w:tblCellMar>
          <w:left w:w="70" w:type="dxa"/>
          <w:right w:w="70" w:type="dxa"/>
        </w:tblCellMar>
        <w:tblLook w:val="04A0" w:firstRow="1" w:lastRow="0" w:firstColumn="1" w:lastColumn="0" w:noHBand="0" w:noVBand="1"/>
      </w:tblPr>
      <w:tblGrid>
        <w:gridCol w:w="2268"/>
        <w:gridCol w:w="1843"/>
      </w:tblGrid>
      <w:tr w:rsidR="00B1692B" w:rsidRPr="00C82765" w14:paraId="3543D1C6" w14:textId="77777777" w:rsidTr="00B1692B">
        <w:trPr>
          <w:trHeight w:val="390"/>
        </w:trPr>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1DCCA50D" w14:textId="77777777" w:rsidR="00B1692B" w:rsidRPr="00C82765" w:rsidRDefault="00B1692B" w:rsidP="00C82765">
            <w:pPr>
              <w:pStyle w:val="Sinespaciado"/>
              <w:rPr>
                <w:rFonts w:ascii="Verdana" w:hAnsi="Verdana"/>
                <w:b/>
                <w:bCs/>
                <w:sz w:val="20"/>
                <w:szCs w:val="20"/>
                <w:lang w:eastAsia="es-MX"/>
              </w:rPr>
            </w:pPr>
            <w:r w:rsidRPr="00C82765">
              <w:rPr>
                <w:rFonts w:ascii="Verdana" w:hAnsi="Verdana"/>
                <w:b/>
                <w:bCs/>
                <w:sz w:val="20"/>
                <w:szCs w:val="20"/>
                <w:lang w:eastAsia="es-MX"/>
              </w:rPr>
              <w:t>Consumo (m</w:t>
            </w:r>
            <w:r w:rsidRPr="00C82765">
              <w:rPr>
                <w:rFonts w:ascii="Verdana" w:hAnsi="Verdana"/>
                <w:b/>
                <w:bCs/>
                <w:sz w:val="20"/>
                <w:szCs w:val="20"/>
                <w:vertAlign w:val="superscript"/>
                <w:lang w:eastAsia="es-MX"/>
              </w:rPr>
              <w:t>3</w:t>
            </w:r>
            <w:r w:rsidRPr="00C82765">
              <w:rPr>
                <w:rFonts w:ascii="Verdana" w:hAnsi="Verdana"/>
                <w:b/>
                <w:bCs/>
                <w:sz w:val="20"/>
                <w:szCs w:val="20"/>
                <w:lang w:eastAsia="es-MX"/>
              </w:rPr>
              <w:t>)</w:t>
            </w:r>
          </w:p>
        </w:tc>
        <w:tc>
          <w:tcPr>
            <w:tcW w:w="1843" w:type="dxa"/>
            <w:tcBorders>
              <w:top w:val="single" w:sz="8" w:space="0" w:color="auto"/>
              <w:left w:val="nil"/>
              <w:bottom w:val="single" w:sz="8" w:space="0" w:color="auto"/>
              <w:right w:val="nil"/>
            </w:tcBorders>
            <w:shd w:val="clear" w:color="auto" w:fill="auto"/>
            <w:noWrap/>
            <w:vAlign w:val="center"/>
            <w:hideMark/>
          </w:tcPr>
          <w:p w14:paraId="4EE4A968" w14:textId="77777777" w:rsidR="00B1692B" w:rsidRPr="00C82765" w:rsidRDefault="00B1692B" w:rsidP="00C82765">
            <w:pPr>
              <w:pStyle w:val="Sinespaciado"/>
              <w:rPr>
                <w:rFonts w:ascii="Verdana" w:hAnsi="Verdana"/>
                <w:b/>
                <w:bCs/>
                <w:sz w:val="20"/>
                <w:szCs w:val="20"/>
                <w:lang w:eastAsia="es-MX"/>
              </w:rPr>
            </w:pPr>
            <w:r w:rsidRPr="00C82765">
              <w:rPr>
                <w:rFonts w:ascii="Verdana" w:hAnsi="Verdana"/>
                <w:b/>
                <w:bCs/>
                <w:sz w:val="20"/>
                <w:szCs w:val="20"/>
                <w:lang w:eastAsia="es-MX"/>
              </w:rPr>
              <w:t>Tarifa</w:t>
            </w:r>
          </w:p>
        </w:tc>
      </w:tr>
      <w:tr w:rsidR="00B1692B" w:rsidRPr="00C82765" w14:paraId="1455B301" w14:textId="77777777" w:rsidTr="00B1692B">
        <w:trPr>
          <w:trHeight w:val="315"/>
        </w:trPr>
        <w:tc>
          <w:tcPr>
            <w:tcW w:w="2268" w:type="dxa"/>
            <w:tcBorders>
              <w:top w:val="nil"/>
              <w:left w:val="nil"/>
              <w:bottom w:val="single" w:sz="8" w:space="0" w:color="auto"/>
              <w:right w:val="single" w:sz="8" w:space="0" w:color="auto"/>
            </w:tcBorders>
            <w:shd w:val="clear" w:color="auto" w:fill="auto"/>
            <w:noWrap/>
            <w:vAlign w:val="center"/>
            <w:hideMark/>
          </w:tcPr>
          <w:p w14:paraId="05D36E5A" w14:textId="77777777" w:rsidR="00B1692B" w:rsidRPr="00C82765" w:rsidRDefault="00B1692B" w:rsidP="00C82765">
            <w:pPr>
              <w:pStyle w:val="Sinespaciado"/>
              <w:rPr>
                <w:rFonts w:ascii="Verdana" w:hAnsi="Verdana"/>
                <w:sz w:val="20"/>
                <w:szCs w:val="20"/>
                <w:lang w:eastAsia="es-MX"/>
              </w:rPr>
            </w:pPr>
            <w:r w:rsidRPr="00C82765">
              <w:rPr>
                <w:rFonts w:ascii="Verdana" w:hAnsi="Verdana"/>
                <w:sz w:val="20"/>
                <w:szCs w:val="20"/>
                <w:lang w:eastAsia="es-MX"/>
              </w:rPr>
              <w:t>Cuota Base</w:t>
            </w:r>
          </w:p>
        </w:tc>
        <w:tc>
          <w:tcPr>
            <w:tcW w:w="1843" w:type="dxa"/>
            <w:tcBorders>
              <w:top w:val="nil"/>
              <w:left w:val="nil"/>
              <w:bottom w:val="single" w:sz="8" w:space="0" w:color="auto"/>
              <w:right w:val="nil"/>
            </w:tcBorders>
            <w:shd w:val="clear" w:color="auto" w:fill="auto"/>
            <w:noWrap/>
            <w:vAlign w:val="center"/>
            <w:hideMark/>
          </w:tcPr>
          <w:p w14:paraId="1B3D28DF" w14:textId="77777777" w:rsidR="00B1692B" w:rsidRPr="00C82765" w:rsidRDefault="00B1692B" w:rsidP="00C82765">
            <w:pPr>
              <w:pStyle w:val="Sinespaciado"/>
              <w:rPr>
                <w:rFonts w:ascii="Verdana" w:hAnsi="Verdana"/>
                <w:sz w:val="20"/>
                <w:szCs w:val="20"/>
                <w:lang w:eastAsia="es-MX"/>
              </w:rPr>
            </w:pPr>
            <w:r w:rsidRPr="00C82765">
              <w:rPr>
                <w:rFonts w:ascii="Verdana" w:hAnsi="Verdana"/>
                <w:sz w:val="20"/>
                <w:szCs w:val="20"/>
                <w:lang w:eastAsia="es-MX"/>
              </w:rPr>
              <w:t>$132.05</w:t>
            </w:r>
          </w:p>
        </w:tc>
      </w:tr>
    </w:tbl>
    <w:p w14:paraId="36C0E57C" w14:textId="77777777" w:rsidR="00B1692B" w:rsidRPr="00C82765" w:rsidRDefault="00B1692B" w:rsidP="00C82765">
      <w:pPr>
        <w:pStyle w:val="Sinespaciado"/>
        <w:rPr>
          <w:rFonts w:ascii="Verdana" w:hAnsi="Verdana"/>
          <w:sz w:val="20"/>
          <w:szCs w:val="20"/>
        </w:rPr>
      </w:pPr>
    </w:p>
    <w:p w14:paraId="2130A1C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La cuota base da derecho a consumir hasta 10 m</w:t>
      </w:r>
      <w:r w:rsidRPr="00C82765">
        <w:rPr>
          <w:rFonts w:ascii="Verdana" w:hAnsi="Verdana"/>
          <w:sz w:val="20"/>
          <w:szCs w:val="20"/>
          <w:vertAlign w:val="superscript"/>
        </w:rPr>
        <w:t>3</w:t>
      </w:r>
      <w:r w:rsidRPr="00C82765">
        <w:rPr>
          <w:rFonts w:ascii="Verdana" w:hAnsi="Verdana"/>
          <w:sz w:val="20"/>
          <w:szCs w:val="20"/>
        </w:rPr>
        <w:t xml:space="preserve"> mensuales.</w:t>
      </w:r>
    </w:p>
    <w:p w14:paraId="61BA75E7" w14:textId="77777777" w:rsidR="00B1692B" w:rsidRPr="00C82765" w:rsidRDefault="00B1692B" w:rsidP="00C82765">
      <w:pPr>
        <w:pStyle w:val="Sinespaciado"/>
        <w:rPr>
          <w:rFonts w:ascii="Verdana" w:hAnsi="Verdana"/>
          <w:sz w:val="20"/>
          <w:szCs w:val="20"/>
        </w:rPr>
      </w:pPr>
    </w:p>
    <w:p w14:paraId="494A045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En consumos superiores a los 10 m</w:t>
      </w:r>
      <w:r w:rsidRPr="00C82765">
        <w:rPr>
          <w:rFonts w:ascii="Verdana" w:hAnsi="Verdana"/>
          <w:sz w:val="20"/>
          <w:szCs w:val="20"/>
          <w:vertAlign w:val="superscript"/>
        </w:rPr>
        <w:t xml:space="preserve">3 </w:t>
      </w:r>
      <w:r w:rsidRPr="00C82765">
        <w:rPr>
          <w:rFonts w:ascii="Verdana" w:hAnsi="Verdana"/>
          <w:sz w:val="20"/>
          <w:szCs w:val="20"/>
        </w:rPr>
        <w:t>se cobrará cada metro cúbico por el siguiente valor.</w:t>
      </w:r>
    </w:p>
    <w:p w14:paraId="3796881B" w14:textId="77777777" w:rsidR="00B1692B" w:rsidRPr="00C82765" w:rsidRDefault="00B1692B" w:rsidP="00C82765">
      <w:pPr>
        <w:pStyle w:val="Sinespaciado"/>
        <w:rPr>
          <w:rFonts w:ascii="Verdana" w:hAnsi="Verdana"/>
          <w:sz w:val="20"/>
          <w:szCs w:val="20"/>
        </w:rPr>
      </w:pPr>
    </w:p>
    <w:tbl>
      <w:tblPr>
        <w:tblW w:w="4111" w:type="dxa"/>
        <w:tblInd w:w="354" w:type="dxa"/>
        <w:tblCellMar>
          <w:left w:w="70" w:type="dxa"/>
          <w:right w:w="70" w:type="dxa"/>
        </w:tblCellMar>
        <w:tblLook w:val="04A0" w:firstRow="1" w:lastRow="0" w:firstColumn="1" w:lastColumn="0" w:noHBand="0" w:noVBand="1"/>
      </w:tblPr>
      <w:tblGrid>
        <w:gridCol w:w="2268"/>
        <w:gridCol w:w="1843"/>
      </w:tblGrid>
      <w:tr w:rsidR="00B1692B" w:rsidRPr="00C82765" w14:paraId="6570D946" w14:textId="77777777" w:rsidTr="00B1692B">
        <w:trPr>
          <w:trHeight w:val="390"/>
        </w:trPr>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24F03440" w14:textId="77777777" w:rsidR="00B1692B" w:rsidRPr="00C82765" w:rsidRDefault="00B1692B" w:rsidP="00C82765">
            <w:pPr>
              <w:pStyle w:val="Sinespaciado"/>
              <w:rPr>
                <w:rFonts w:ascii="Verdana" w:hAnsi="Verdana"/>
                <w:b/>
                <w:bCs/>
                <w:sz w:val="20"/>
                <w:szCs w:val="20"/>
                <w:lang w:eastAsia="es-MX"/>
              </w:rPr>
            </w:pPr>
            <w:r w:rsidRPr="00C82765">
              <w:rPr>
                <w:rFonts w:ascii="Verdana" w:hAnsi="Verdana"/>
                <w:b/>
                <w:bCs/>
                <w:sz w:val="20"/>
                <w:szCs w:val="20"/>
                <w:lang w:eastAsia="es-MX"/>
              </w:rPr>
              <w:t>Consumo (m</w:t>
            </w:r>
            <w:r w:rsidRPr="00C82765">
              <w:rPr>
                <w:rFonts w:ascii="Verdana" w:hAnsi="Verdana"/>
                <w:b/>
                <w:bCs/>
                <w:sz w:val="20"/>
                <w:szCs w:val="20"/>
                <w:vertAlign w:val="superscript"/>
                <w:lang w:eastAsia="es-MX"/>
              </w:rPr>
              <w:t>3</w:t>
            </w:r>
            <w:r w:rsidRPr="00C82765">
              <w:rPr>
                <w:rFonts w:ascii="Verdana" w:hAnsi="Verdana"/>
                <w:b/>
                <w:bCs/>
                <w:sz w:val="20"/>
                <w:szCs w:val="20"/>
                <w:lang w:eastAsia="es-MX"/>
              </w:rPr>
              <w:t>)</w:t>
            </w:r>
          </w:p>
        </w:tc>
        <w:tc>
          <w:tcPr>
            <w:tcW w:w="1843" w:type="dxa"/>
            <w:tcBorders>
              <w:top w:val="single" w:sz="8" w:space="0" w:color="auto"/>
              <w:left w:val="nil"/>
              <w:bottom w:val="single" w:sz="8" w:space="0" w:color="auto"/>
              <w:right w:val="nil"/>
            </w:tcBorders>
            <w:shd w:val="clear" w:color="auto" w:fill="auto"/>
            <w:noWrap/>
            <w:vAlign w:val="center"/>
            <w:hideMark/>
          </w:tcPr>
          <w:p w14:paraId="2E1136D2" w14:textId="77777777" w:rsidR="00B1692B" w:rsidRPr="00C82765" w:rsidRDefault="00B1692B" w:rsidP="00C82765">
            <w:pPr>
              <w:pStyle w:val="Sinespaciado"/>
              <w:rPr>
                <w:rFonts w:ascii="Verdana" w:hAnsi="Verdana"/>
                <w:b/>
                <w:bCs/>
                <w:sz w:val="20"/>
                <w:szCs w:val="20"/>
                <w:lang w:eastAsia="es-MX"/>
              </w:rPr>
            </w:pPr>
            <w:r w:rsidRPr="00C82765">
              <w:rPr>
                <w:rFonts w:ascii="Verdana" w:hAnsi="Verdana"/>
                <w:b/>
                <w:bCs/>
                <w:sz w:val="20"/>
                <w:szCs w:val="20"/>
                <w:lang w:eastAsia="es-MX"/>
              </w:rPr>
              <w:t>Tarifa</w:t>
            </w:r>
          </w:p>
        </w:tc>
      </w:tr>
      <w:tr w:rsidR="00B1692B" w:rsidRPr="00C82765" w14:paraId="16432667" w14:textId="77777777" w:rsidTr="00B1692B">
        <w:trPr>
          <w:trHeight w:val="375"/>
        </w:trPr>
        <w:tc>
          <w:tcPr>
            <w:tcW w:w="2268" w:type="dxa"/>
            <w:tcBorders>
              <w:top w:val="nil"/>
              <w:left w:val="nil"/>
              <w:bottom w:val="single" w:sz="8" w:space="0" w:color="auto"/>
              <w:right w:val="single" w:sz="8" w:space="0" w:color="auto"/>
            </w:tcBorders>
            <w:shd w:val="clear" w:color="auto" w:fill="auto"/>
            <w:noWrap/>
            <w:vAlign w:val="center"/>
            <w:hideMark/>
          </w:tcPr>
          <w:p w14:paraId="354C3B1B" w14:textId="77777777" w:rsidR="00B1692B" w:rsidRPr="00C82765" w:rsidRDefault="00B1692B" w:rsidP="00C82765">
            <w:pPr>
              <w:pStyle w:val="Sinespaciado"/>
              <w:rPr>
                <w:rFonts w:ascii="Verdana" w:hAnsi="Verdana"/>
                <w:sz w:val="20"/>
                <w:szCs w:val="20"/>
                <w:lang w:eastAsia="es-MX"/>
              </w:rPr>
            </w:pPr>
            <w:r w:rsidRPr="00C82765">
              <w:rPr>
                <w:rFonts w:ascii="Verdana" w:hAnsi="Verdana"/>
                <w:sz w:val="20"/>
                <w:szCs w:val="20"/>
                <w:lang w:eastAsia="es-MX"/>
              </w:rPr>
              <w:t>Más de 10 m</w:t>
            </w:r>
            <w:r w:rsidRPr="00C82765">
              <w:rPr>
                <w:rFonts w:ascii="Verdana" w:hAnsi="Verdana"/>
                <w:sz w:val="20"/>
                <w:szCs w:val="20"/>
                <w:vertAlign w:val="superscript"/>
                <w:lang w:eastAsia="es-MX"/>
              </w:rPr>
              <w:t>3</w:t>
            </w:r>
          </w:p>
        </w:tc>
        <w:tc>
          <w:tcPr>
            <w:tcW w:w="1843" w:type="dxa"/>
            <w:tcBorders>
              <w:top w:val="nil"/>
              <w:left w:val="nil"/>
              <w:bottom w:val="single" w:sz="8" w:space="0" w:color="auto"/>
              <w:right w:val="nil"/>
            </w:tcBorders>
            <w:shd w:val="clear" w:color="auto" w:fill="auto"/>
            <w:noWrap/>
            <w:vAlign w:val="center"/>
            <w:hideMark/>
          </w:tcPr>
          <w:p w14:paraId="48844B22" w14:textId="77777777" w:rsidR="00B1692B" w:rsidRPr="00C82765" w:rsidRDefault="00B1692B" w:rsidP="00C82765">
            <w:pPr>
              <w:pStyle w:val="Sinespaciado"/>
              <w:rPr>
                <w:rFonts w:ascii="Verdana" w:hAnsi="Verdana"/>
                <w:sz w:val="20"/>
                <w:szCs w:val="20"/>
                <w:lang w:eastAsia="es-MX"/>
              </w:rPr>
            </w:pPr>
            <w:r w:rsidRPr="00C82765">
              <w:rPr>
                <w:rFonts w:ascii="Verdana" w:hAnsi="Verdana"/>
                <w:sz w:val="20"/>
                <w:szCs w:val="20"/>
                <w:lang w:eastAsia="es-MX"/>
              </w:rPr>
              <w:t>$14.02</w:t>
            </w:r>
          </w:p>
        </w:tc>
      </w:tr>
    </w:tbl>
    <w:p w14:paraId="29250919" w14:textId="77777777" w:rsidR="00B1692B" w:rsidRPr="00C82765" w:rsidRDefault="00B1692B" w:rsidP="00C82765">
      <w:pPr>
        <w:pStyle w:val="Sinespaciado"/>
        <w:rPr>
          <w:rFonts w:ascii="Verdana" w:hAnsi="Verdana"/>
          <w:sz w:val="20"/>
          <w:szCs w:val="20"/>
        </w:rPr>
      </w:pPr>
    </w:p>
    <w:p w14:paraId="0CDAC91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Para las escuelas públicas se considera un descuento del 50% sobre la facturación total del servicio público.</w:t>
      </w:r>
    </w:p>
    <w:p w14:paraId="40615C5C" w14:textId="77777777" w:rsidR="00B1692B" w:rsidRPr="00C82765" w:rsidRDefault="00B1692B" w:rsidP="00C82765">
      <w:pPr>
        <w:pStyle w:val="Sinespaciado"/>
        <w:rPr>
          <w:rFonts w:ascii="Verdana" w:hAnsi="Verdana"/>
          <w:sz w:val="20"/>
          <w:szCs w:val="20"/>
        </w:rPr>
      </w:pPr>
    </w:p>
    <w:p w14:paraId="72210990"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II.</w:t>
      </w:r>
      <w:r w:rsidRPr="00C82765">
        <w:rPr>
          <w:rFonts w:ascii="Verdana" w:hAnsi="Verdana"/>
          <w:b/>
          <w:sz w:val="20"/>
          <w:szCs w:val="20"/>
        </w:rPr>
        <w:tab/>
        <w:t>Tarifas mensuales por servicio de agua a cuota fija:</w:t>
      </w:r>
    </w:p>
    <w:p w14:paraId="68F1E29D" w14:textId="77777777" w:rsidR="00B73561" w:rsidRDefault="00B73561" w:rsidP="00C82765">
      <w:pPr>
        <w:pStyle w:val="Sinespaciado"/>
        <w:rPr>
          <w:rFonts w:ascii="Verdana" w:hAnsi="Verdana"/>
          <w:b/>
          <w:bCs/>
          <w:sz w:val="20"/>
          <w:szCs w:val="20"/>
        </w:rPr>
      </w:pPr>
    </w:p>
    <w:p w14:paraId="7878D8D6" w14:textId="228F8FDB" w:rsidR="00B1692B" w:rsidRDefault="00B1692B" w:rsidP="00B73561">
      <w:pPr>
        <w:pStyle w:val="Sinespaciado"/>
        <w:jc w:val="center"/>
        <w:rPr>
          <w:rFonts w:ascii="Verdana" w:hAnsi="Verdana"/>
          <w:b/>
          <w:bCs/>
          <w:sz w:val="20"/>
          <w:szCs w:val="20"/>
        </w:rPr>
      </w:pPr>
      <w:r w:rsidRPr="00C82765">
        <w:rPr>
          <w:rFonts w:ascii="Verdana" w:hAnsi="Verdana"/>
          <w:b/>
          <w:bCs/>
          <w:sz w:val="20"/>
          <w:szCs w:val="20"/>
        </w:rPr>
        <w:t>Doméstica</w:t>
      </w:r>
    </w:p>
    <w:p w14:paraId="788E90D5" w14:textId="77777777" w:rsidR="00B73561" w:rsidRPr="00C82765" w:rsidRDefault="00B73561" w:rsidP="00B73561">
      <w:pPr>
        <w:pStyle w:val="Sinespaciado"/>
        <w:jc w:val="center"/>
        <w:rPr>
          <w:rFonts w:ascii="Verdana" w:hAnsi="Verdana"/>
          <w:b/>
          <w:bCs/>
          <w:sz w:val="20"/>
          <w:szCs w:val="20"/>
        </w:rPr>
      </w:pPr>
    </w:p>
    <w:tbl>
      <w:tblPr>
        <w:tblpPr w:leftFromText="141" w:rightFromText="141" w:vertAnchor="text" w:tblpXSpec="center"/>
        <w:tblW w:w="3756" w:type="dxa"/>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40"/>
        <w:gridCol w:w="1240"/>
        <w:gridCol w:w="1276"/>
      </w:tblGrid>
      <w:tr w:rsidR="00B1692B" w:rsidRPr="00C82765" w14:paraId="26397771" w14:textId="77777777" w:rsidTr="00B73561">
        <w:trPr>
          <w:trHeight w:val="312"/>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4F238FF0" w14:textId="77777777" w:rsidR="00B1692B" w:rsidRPr="00C82765" w:rsidRDefault="00B1692B" w:rsidP="00C82765">
            <w:pPr>
              <w:pStyle w:val="Sinespaciado"/>
              <w:rPr>
                <w:rFonts w:ascii="Verdana" w:hAnsi="Verdana"/>
                <w:b/>
                <w:bCs/>
                <w:sz w:val="20"/>
                <w:szCs w:val="20"/>
                <w:lang w:val="es-MX"/>
              </w:rPr>
            </w:pPr>
            <w:r w:rsidRPr="00C82765">
              <w:rPr>
                <w:rFonts w:ascii="Verdana" w:hAnsi="Verdana"/>
                <w:b/>
                <w:bCs/>
                <w:sz w:val="20"/>
                <w:szCs w:val="20"/>
              </w:rPr>
              <w:t>Tarifa</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2255D051"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Zona</w:t>
            </w:r>
          </w:p>
        </w:tc>
        <w:tc>
          <w:tcPr>
            <w:tcW w:w="1276"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51257D01"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Importe</w:t>
            </w:r>
          </w:p>
        </w:tc>
      </w:tr>
      <w:tr w:rsidR="00B1692B" w:rsidRPr="00C82765" w14:paraId="7A66F642" w14:textId="77777777" w:rsidTr="00B73561">
        <w:trPr>
          <w:trHeight w:val="300"/>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05A7E8F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15A221E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w:t>
            </w:r>
          </w:p>
        </w:tc>
        <w:tc>
          <w:tcPr>
            <w:tcW w:w="1276"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07FC702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$305.31</w:t>
            </w:r>
          </w:p>
        </w:tc>
      </w:tr>
      <w:tr w:rsidR="00B1692B" w:rsidRPr="00C82765" w14:paraId="5CF05BDD" w14:textId="77777777" w:rsidTr="00B73561">
        <w:trPr>
          <w:trHeight w:val="300"/>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5B02325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20</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7E532BA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B</w:t>
            </w:r>
          </w:p>
        </w:tc>
        <w:tc>
          <w:tcPr>
            <w:tcW w:w="1276"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57BF320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$230.19</w:t>
            </w:r>
          </w:p>
        </w:tc>
      </w:tr>
      <w:tr w:rsidR="00B1692B" w:rsidRPr="00C82765" w14:paraId="27E1F525" w14:textId="77777777" w:rsidTr="00B73561">
        <w:trPr>
          <w:trHeight w:val="300"/>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0C01152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39</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2094B01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C</w:t>
            </w:r>
          </w:p>
        </w:tc>
        <w:tc>
          <w:tcPr>
            <w:tcW w:w="1276"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03351E8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$182.12</w:t>
            </w:r>
          </w:p>
        </w:tc>
      </w:tr>
    </w:tbl>
    <w:p w14:paraId="228651D4" w14:textId="77777777" w:rsidR="00B1692B" w:rsidRPr="00C82765" w:rsidRDefault="00B1692B" w:rsidP="00C82765">
      <w:pPr>
        <w:pStyle w:val="Sinespaciado"/>
        <w:rPr>
          <w:rFonts w:ascii="Verdana" w:hAnsi="Verdana"/>
          <w:sz w:val="20"/>
          <w:szCs w:val="20"/>
        </w:rPr>
      </w:pPr>
    </w:p>
    <w:p w14:paraId="15FE0424" w14:textId="77777777" w:rsidR="00B1692B" w:rsidRPr="00C82765" w:rsidRDefault="00B1692B" w:rsidP="00C82765">
      <w:pPr>
        <w:pStyle w:val="Sinespaciado"/>
        <w:rPr>
          <w:rFonts w:ascii="Verdana" w:hAnsi="Verdana"/>
          <w:sz w:val="20"/>
          <w:szCs w:val="20"/>
        </w:rPr>
      </w:pPr>
    </w:p>
    <w:p w14:paraId="4CF18F8D" w14:textId="77777777" w:rsidR="00B1692B" w:rsidRPr="00C82765" w:rsidRDefault="00B1692B" w:rsidP="00C82765">
      <w:pPr>
        <w:pStyle w:val="Sinespaciado"/>
        <w:rPr>
          <w:rFonts w:ascii="Verdana" w:hAnsi="Verdana"/>
          <w:sz w:val="20"/>
          <w:szCs w:val="20"/>
        </w:rPr>
      </w:pPr>
    </w:p>
    <w:p w14:paraId="6A1CF015" w14:textId="77777777" w:rsidR="00B1692B" w:rsidRPr="00C82765" w:rsidRDefault="00B1692B" w:rsidP="00C82765">
      <w:pPr>
        <w:pStyle w:val="Sinespaciado"/>
        <w:rPr>
          <w:rFonts w:ascii="Verdana" w:hAnsi="Verdana"/>
          <w:sz w:val="20"/>
          <w:szCs w:val="20"/>
        </w:rPr>
      </w:pPr>
    </w:p>
    <w:p w14:paraId="5FDBFBFB" w14:textId="77777777" w:rsidR="00B73561" w:rsidRDefault="00B73561" w:rsidP="00C82765">
      <w:pPr>
        <w:pStyle w:val="Sinespaciado"/>
        <w:rPr>
          <w:rFonts w:ascii="Verdana" w:hAnsi="Verdana"/>
          <w:b/>
          <w:bCs/>
          <w:sz w:val="20"/>
          <w:szCs w:val="20"/>
        </w:rPr>
      </w:pPr>
    </w:p>
    <w:p w14:paraId="6D756A6F" w14:textId="77777777" w:rsidR="00B73561" w:rsidRDefault="00B73561" w:rsidP="00C82765">
      <w:pPr>
        <w:pStyle w:val="Sinespaciado"/>
        <w:rPr>
          <w:rFonts w:ascii="Verdana" w:hAnsi="Verdana"/>
          <w:b/>
          <w:bCs/>
          <w:sz w:val="20"/>
          <w:szCs w:val="20"/>
        </w:rPr>
      </w:pPr>
    </w:p>
    <w:p w14:paraId="733349FD" w14:textId="4C810668" w:rsidR="00B1692B" w:rsidRDefault="00B1692B" w:rsidP="00B73561">
      <w:pPr>
        <w:pStyle w:val="Sinespaciado"/>
        <w:jc w:val="center"/>
        <w:rPr>
          <w:rFonts w:ascii="Verdana" w:hAnsi="Verdana"/>
          <w:b/>
          <w:bCs/>
          <w:sz w:val="20"/>
          <w:szCs w:val="20"/>
        </w:rPr>
      </w:pPr>
      <w:r w:rsidRPr="00C82765">
        <w:rPr>
          <w:rFonts w:ascii="Verdana" w:hAnsi="Verdana"/>
          <w:b/>
          <w:bCs/>
          <w:sz w:val="20"/>
          <w:szCs w:val="20"/>
        </w:rPr>
        <w:t>Comercial y de servicios</w:t>
      </w:r>
    </w:p>
    <w:p w14:paraId="0CDF94C8" w14:textId="77777777" w:rsidR="00B73561" w:rsidRPr="00C82765" w:rsidRDefault="00B73561" w:rsidP="00C82765">
      <w:pPr>
        <w:pStyle w:val="Sinespaciado"/>
        <w:rPr>
          <w:rFonts w:ascii="Verdana" w:hAnsi="Verdana"/>
          <w:b/>
          <w:bCs/>
          <w:sz w:val="20"/>
          <w:szCs w:val="20"/>
        </w:rPr>
      </w:pPr>
    </w:p>
    <w:tbl>
      <w:tblPr>
        <w:tblW w:w="372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40"/>
        <w:gridCol w:w="1240"/>
        <w:gridCol w:w="1240"/>
      </w:tblGrid>
      <w:tr w:rsidR="00B1692B" w:rsidRPr="00C82765" w14:paraId="5AA1284A" w14:textId="77777777" w:rsidTr="00B73561">
        <w:trPr>
          <w:trHeight w:val="312"/>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11AA727D" w14:textId="77777777" w:rsidR="00B1692B" w:rsidRPr="00C82765" w:rsidRDefault="00B1692B" w:rsidP="00C82765">
            <w:pPr>
              <w:pStyle w:val="Sinespaciado"/>
              <w:rPr>
                <w:rFonts w:ascii="Verdana" w:hAnsi="Verdana"/>
                <w:b/>
                <w:bCs/>
                <w:sz w:val="20"/>
                <w:szCs w:val="20"/>
                <w:lang w:val="es-MX"/>
              </w:rPr>
            </w:pPr>
            <w:r w:rsidRPr="00C82765">
              <w:rPr>
                <w:rFonts w:ascii="Verdana" w:hAnsi="Verdana"/>
                <w:b/>
                <w:bCs/>
                <w:sz w:val="20"/>
                <w:szCs w:val="20"/>
              </w:rPr>
              <w:t>Tarifa</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52F6D763"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Zona</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62B1D0B9"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Importe</w:t>
            </w:r>
          </w:p>
        </w:tc>
      </w:tr>
      <w:tr w:rsidR="00B1692B" w:rsidRPr="00C82765" w14:paraId="4A798345" w14:textId="77777777" w:rsidTr="00B73561">
        <w:trPr>
          <w:trHeight w:val="300"/>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73938BF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8</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7E6DE1A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5876391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$818.63</w:t>
            </w:r>
          </w:p>
        </w:tc>
      </w:tr>
      <w:tr w:rsidR="00B1692B" w:rsidRPr="00C82765" w14:paraId="7E8DDF17" w14:textId="77777777" w:rsidTr="00B73561">
        <w:trPr>
          <w:trHeight w:val="300"/>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32ADCC5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26</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5084795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B</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052F319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$612.96</w:t>
            </w:r>
          </w:p>
        </w:tc>
      </w:tr>
    </w:tbl>
    <w:p w14:paraId="23B47DE0" w14:textId="77777777" w:rsidR="00B1692B" w:rsidRPr="00C82765" w:rsidRDefault="00B1692B" w:rsidP="00C82765">
      <w:pPr>
        <w:pStyle w:val="Sinespaciado"/>
        <w:rPr>
          <w:rFonts w:ascii="Verdana" w:hAnsi="Verdana"/>
          <w:sz w:val="20"/>
          <w:szCs w:val="20"/>
        </w:rPr>
      </w:pPr>
    </w:p>
    <w:p w14:paraId="5E4DD26A" w14:textId="10573823" w:rsidR="00B1692B" w:rsidRDefault="00B1692B" w:rsidP="00B73561">
      <w:pPr>
        <w:pStyle w:val="Sinespaciado"/>
        <w:jc w:val="center"/>
        <w:rPr>
          <w:rFonts w:ascii="Verdana" w:hAnsi="Verdana"/>
          <w:b/>
          <w:bCs/>
          <w:sz w:val="20"/>
          <w:szCs w:val="20"/>
        </w:rPr>
      </w:pPr>
      <w:r w:rsidRPr="00C82765">
        <w:rPr>
          <w:rFonts w:ascii="Verdana" w:hAnsi="Verdana"/>
          <w:b/>
          <w:bCs/>
          <w:sz w:val="20"/>
          <w:szCs w:val="20"/>
        </w:rPr>
        <w:t>Comercial mixto</w:t>
      </w:r>
    </w:p>
    <w:p w14:paraId="7D115AD2" w14:textId="77777777" w:rsidR="00B73561" w:rsidRPr="00C82765" w:rsidRDefault="00B73561" w:rsidP="00B73561">
      <w:pPr>
        <w:pStyle w:val="Sinespaciado"/>
        <w:jc w:val="center"/>
        <w:rPr>
          <w:rFonts w:ascii="Verdana" w:hAnsi="Verdana"/>
          <w:b/>
          <w:bCs/>
          <w:sz w:val="20"/>
          <w:szCs w:val="20"/>
        </w:rPr>
      </w:pPr>
    </w:p>
    <w:tbl>
      <w:tblPr>
        <w:tblW w:w="372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40"/>
        <w:gridCol w:w="1240"/>
        <w:gridCol w:w="1240"/>
      </w:tblGrid>
      <w:tr w:rsidR="00B1692B" w:rsidRPr="00C82765" w14:paraId="198C7FBF" w14:textId="77777777" w:rsidTr="00B73561">
        <w:trPr>
          <w:trHeight w:val="312"/>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6A8E16C1" w14:textId="77777777" w:rsidR="00B1692B" w:rsidRPr="00C82765" w:rsidRDefault="00B1692B" w:rsidP="00C82765">
            <w:pPr>
              <w:pStyle w:val="Sinespaciado"/>
              <w:rPr>
                <w:rFonts w:ascii="Verdana" w:hAnsi="Verdana"/>
                <w:b/>
                <w:bCs/>
                <w:sz w:val="20"/>
                <w:szCs w:val="20"/>
                <w:lang w:val="es-MX"/>
              </w:rPr>
            </w:pPr>
            <w:r w:rsidRPr="00C82765">
              <w:rPr>
                <w:rFonts w:ascii="Verdana" w:hAnsi="Verdana"/>
                <w:b/>
                <w:bCs/>
                <w:sz w:val="20"/>
                <w:szCs w:val="20"/>
              </w:rPr>
              <w:t>Tarifa</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680BD9AE"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Zona</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29AAD3CF"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Importe</w:t>
            </w:r>
          </w:p>
        </w:tc>
      </w:tr>
      <w:tr w:rsidR="00B1692B" w:rsidRPr="00C82765" w14:paraId="0F7517DF" w14:textId="77777777" w:rsidTr="00B73561">
        <w:trPr>
          <w:trHeight w:val="300"/>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3E0D8A2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287A6DE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7BD758C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$415.93</w:t>
            </w:r>
          </w:p>
        </w:tc>
      </w:tr>
      <w:tr w:rsidR="00B1692B" w:rsidRPr="00C82765" w14:paraId="64CE69E6" w14:textId="77777777" w:rsidTr="00B73561">
        <w:trPr>
          <w:trHeight w:val="300"/>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1A21703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0FDA121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B</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3BF5EE9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$382.83</w:t>
            </w:r>
          </w:p>
        </w:tc>
      </w:tr>
    </w:tbl>
    <w:p w14:paraId="5DC176FE" w14:textId="77777777" w:rsidR="00B1692B" w:rsidRPr="00C82765" w:rsidRDefault="00B1692B" w:rsidP="00C82765">
      <w:pPr>
        <w:pStyle w:val="Sinespaciado"/>
        <w:rPr>
          <w:rFonts w:ascii="Verdana" w:hAnsi="Verdana"/>
          <w:sz w:val="20"/>
          <w:szCs w:val="20"/>
        </w:rPr>
      </w:pPr>
    </w:p>
    <w:p w14:paraId="61FED154" w14:textId="1DD62EC4" w:rsidR="00B1692B" w:rsidRDefault="00B1692B" w:rsidP="00B73561">
      <w:pPr>
        <w:pStyle w:val="Sinespaciado"/>
        <w:jc w:val="center"/>
        <w:rPr>
          <w:rFonts w:ascii="Verdana" w:hAnsi="Verdana"/>
          <w:b/>
          <w:bCs/>
          <w:sz w:val="20"/>
          <w:szCs w:val="20"/>
        </w:rPr>
      </w:pPr>
      <w:r w:rsidRPr="00C82765">
        <w:rPr>
          <w:rFonts w:ascii="Verdana" w:hAnsi="Verdana"/>
          <w:b/>
          <w:bCs/>
          <w:sz w:val="20"/>
          <w:szCs w:val="20"/>
        </w:rPr>
        <w:t>Industrial</w:t>
      </w:r>
    </w:p>
    <w:p w14:paraId="3CCCCE13" w14:textId="77777777" w:rsidR="00B73561" w:rsidRPr="00C82765" w:rsidRDefault="00B73561" w:rsidP="00B73561">
      <w:pPr>
        <w:pStyle w:val="Sinespaciado"/>
        <w:jc w:val="center"/>
        <w:rPr>
          <w:rFonts w:ascii="Verdana" w:hAnsi="Verdana"/>
          <w:b/>
          <w:bCs/>
          <w:sz w:val="20"/>
          <w:szCs w:val="20"/>
        </w:rPr>
      </w:pPr>
    </w:p>
    <w:tbl>
      <w:tblPr>
        <w:tblW w:w="372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40"/>
        <w:gridCol w:w="1240"/>
        <w:gridCol w:w="1240"/>
      </w:tblGrid>
      <w:tr w:rsidR="00B1692B" w:rsidRPr="00C82765" w14:paraId="1D40D3C3" w14:textId="77777777" w:rsidTr="00B73561">
        <w:trPr>
          <w:trHeight w:val="312"/>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07B1624E" w14:textId="77777777" w:rsidR="00B1692B" w:rsidRPr="00C82765" w:rsidRDefault="00B1692B" w:rsidP="00C82765">
            <w:pPr>
              <w:pStyle w:val="Sinespaciado"/>
              <w:rPr>
                <w:rFonts w:ascii="Verdana" w:hAnsi="Verdana"/>
                <w:b/>
                <w:bCs/>
                <w:sz w:val="20"/>
                <w:szCs w:val="20"/>
                <w:lang w:val="es-MX"/>
              </w:rPr>
            </w:pPr>
            <w:r w:rsidRPr="00C82765">
              <w:rPr>
                <w:rFonts w:ascii="Verdana" w:hAnsi="Verdana"/>
                <w:b/>
                <w:bCs/>
                <w:sz w:val="20"/>
                <w:szCs w:val="20"/>
              </w:rPr>
              <w:t>Tarifa</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3B14F532"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Zona</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2E0F551C"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Importe</w:t>
            </w:r>
          </w:p>
        </w:tc>
      </w:tr>
      <w:tr w:rsidR="00B1692B" w:rsidRPr="00C82765" w14:paraId="51D67FDF" w14:textId="77777777" w:rsidTr="00B73561">
        <w:trPr>
          <w:trHeight w:val="300"/>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5B08A95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79</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7655761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479FA05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$1,963.82</w:t>
            </w:r>
          </w:p>
        </w:tc>
      </w:tr>
      <w:tr w:rsidR="00B1692B" w:rsidRPr="00C82765" w14:paraId="533BB0D0" w14:textId="77777777" w:rsidTr="00B73561">
        <w:trPr>
          <w:trHeight w:val="300"/>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2CF4612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80</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3641136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B</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799138C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$1,373.55</w:t>
            </w:r>
          </w:p>
        </w:tc>
      </w:tr>
    </w:tbl>
    <w:p w14:paraId="3C85CF06" w14:textId="180A8393" w:rsidR="00B1692B" w:rsidRDefault="00B1692B" w:rsidP="00B73561">
      <w:pPr>
        <w:pStyle w:val="Sinespaciado"/>
        <w:jc w:val="center"/>
        <w:rPr>
          <w:rFonts w:ascii="Verdana" w:hAnsi="Verdana"/>
          <w:b/>
          <w:bCs/>
          <w:sz w:val="20"/>
          <w:szCs w:val="20"/>
        </w:rPr>
      </w:pPr>
      <w:r w:rsidRPr="00C82765">
        <w:rPr>
          <w:rFonts w:ascii="Verdana" w:hAnsi="Verdana"/>
          <w:b/>
          <w:bCs/>
          <w:sz w:val="20"/>
          <w:szCs w:val="20"/>
        </w:rPr>
        <w:lastRenderedPageBreak/>
        <w:t>Tarifa social</w:t>
      </w:r>
    </w:p>
    <w:p w14:paraId="66665B9E" w14:textId="77777777" w:rsidR="00B73561" w:rsidRPr="00C82765" w:rsidRDefault="00B73561" w:rsidP="00B73561">
      <w:pPr>
        <w:pStyle w:val="Sinespaciado"/>
        <w:jc w:val="center"/>
        <w:rPr>
          <w:rFonts w:ascii="Verdana" w:hAnsi="Verdana"/>
          <w:b/>
          <w:bCs/>
          <w:sz w:val="20"/>
          <w:szCs w:val="20"/>
        </w:rPr>
      </w:pPr>
    </w:p>
    <w:tbl>
      <w:tblPr>
        <w:tblW w:w="372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40"/>
        <w:gridCol w:w="1240"/>
        <w:gridCol w:w="1240"/>
      </w:tblGrid>
      <w:tr w:rsidR="00B1692B" w:rsidRPr="00C82765" w14:paraId="73F8A6B7" w14:textId="77777777" w:rsidTr="00B73561">
        <w:trPr>
          <w:trHeight w:val="312"/>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7463E8AD" w14:textId="77777777" w:rsidR="00B1692B" w:rsidRPr="00C82765" w:rsidRDefault="00B1692B" w:rsidP="00B73561">
            <w:pPr>
              <w:pStyle w:val="Sinespaciado"/>
              <w:jc w:val="center"/>
              <w:rPr>
                <w:rFonts w:ascii="Verdana" w:hAnsi="Verdana"/>
                <w:b/>
                <w:bCs/>
                <w:sz w:val="20"/>
                <w:szCs w:val="20"/>
                <w:lang w:val="es-MX"/>
              </w:rPr>
            </w:pPr>
            <w:r w:rsidRPr="00C82765">
              <w:rPr>
                <w:rFonts w:ascii="Verdana" w:hAnsi="Verdana"/>
                <w:b/>
                <w:bCs/>
                <w:sz w:val="20"/>
                <w:szCs w:val="20"/>
              </w:rPr>
              <w:t>Tarifa</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37E22A56" w14:textId="77777777" w:rsidR="00B1692B" w:rsidRPr="00C82765" w:rsidRDefault="00B1692B" w:rsidP="00B73561">
            <w:pPr>
              <w:pStyle w:val="Sinespaciado"/>
              <w:jc w:val="center"/>
              <w:rPr>
                <w:rFonts w:ascii="Verdana" w:hAnsi="Verdana"/>
                <w:b/>
                <w:bCs/>
                <w:sz w:val="20"/>
                <w:szCs w:val="20"/>
              </w:rPr>
            </w:pPr>
            <w:r w:rsidRPr="00C82765">
              <w:rPr>
                <w:rFonts w:ascii="Verdana" w:hAnsi="Verdana"/>
                <w:b/>
                <w:bCs/>
                <w:sz w:val="20"/>
                <w:szCs w:val="20"/>
              </w:rPr>
              <w:t>Zona</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7A7EF7E3" w14:textId="77777777" w:rsidR="00B1692B" w:rsidRPr="00C82765" w:rsidRDefault="00B1692B" w:rsidP="00B73561">
            <w:pPr>
              <w:pStyle w:val="Sinespaciado"/>
              <w:jc w:val="center"/>
              <w:rPr>
                <w:rFonts w:ascii="Verdana" w:hAnsi="Verdana"/>
                <w:b/>
                <w:bCs/>
                <w:sz w:val="20"/>
                <w:szCs w:val="20"/>
              </w:rPr>
            </w:pPr>
            <w:r w:rsidRPr="00C82765">
              <w:rPr>
                <w:rFonts w:ascii="Verdana" w:hAnsi="Verdana"/>
                <w:b/>
                <w:bCs/>
                <w:sz w:val="20"/>
                <w:szCs w:val="20"/>
              </w:rPr>
              <w:t>Importe</w:t>
            </w:r>
          </w:p>
        </w:tc>
      </w:tr>
      <w:tr w:rsidR="00B1692B" w:rsidRPr="00C82765" w14:paraId="0C0D7AE1" w14:textId="77777777" w:rsidTr="00B73561">
        <w:trPr>
          <w:trHeight w:val="300"/>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2520A003"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76</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6FA74B5C"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A</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0002F213"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$145.08</w:t>
            </w:r>
          </w:p>
        </w:tc>
      </w:tr>
      <w:tr w:rsidR="00B1692B" w:rsidRPr="00C82765" w14:paraId="0BD016FC" w14:textId="77777777" w:rsidTr="00B73561">
        <w:trPr>
          <w:trHeight w:val="300"/>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7C2FB126"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77</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4CABFB4F"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B</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7CD4D3D9" w14:textId="77777777" w:rsidR="00B1692B" w:rsidRPr="00C82765" w:rsidRDefault="00B1692B" w:rsidP="00B73561">
            <w:pPr>
              <w:pStyle w:val="Sinespaciado"/>
              <w:jc w:val="center"/>
              <w:rPr>
                <w:rFonts w:ascii="Verdana" w:hAnsi="Verdana"/>
                <w:sz w:val="20"/>
                <w:szCs w:val="20"/>
              </w:rPr>
            </w:pPr>
            <w:r w:rsidRPr="00C82765">
              <w:rPr>
                <w:rFonts w:ascii="Verdana" w:hAnsi="Verdana"/>
                <w:sz w:val="20"/>
                <w:szCs w:val="20"/>
              </w:rPr>
              <w:t>$108.71</w:t>
            </w:r>
          </w:p>
        </w:tc>
      </w:tr>
    </w:tbl>
    <w:p w14:paraId="423EB952" w14:textId="77777777" w:rsidR="00B73561" w:rsidRDefault="00B73561" w:rsidP="00B73561">
      <w:pPr>
        <w:pStyle w:val="Sinespaciado"/>
        <w:jc w:val="center"/>
        <w:rPr>
          <w:rFonts w:ascii="Verdana" w:hAnsi="Verdana"/>
          <w:b/>
          <w:bCs/>
          <w:sz w:val="20"/>
          <w:szCs w:val="20"/>
        </w:rPr>
      </w:pPr>
    </w:p>
    <w:p w14:paraId="493C4968" w14:textId="7FD5A598" w:rsidR="00B1692B" w:rsidRPr="00C82765" w:rsidRDefault="00B1692B" w:rsidP="00B73561">
      <w:pPr>
        <w:pStyle w:val="Sinespaciado"/>
        <w:jc w:val="center"/>
        <w:rPr>
          <w:rFonts w:ascii="Verdana" w:hAnsi="Verdana"/>
          <w:b/>
          <w:bCs/>
          <w:sz w:val="20"/>
          <w:szCs w:val="20"/>
        </w:rPr>
      </w:pPr>
      <w:r w:rsidRPr="00C82765">
        <w:rPr>
          <w:rFonts w:ascii="Verdana" w:hAnsi="Verdana"/>
          <w:b/>
          <w:bCs/>
          <w:sz w:val="20"/>
          <w:szCs w:val="20"/>
        </w:rPr>
        <w:t>Casa sola o terreno baldío</w:t>
      </w:r>
    </w:p>
    <w:p w14:paraId="422617B7" w14:textId="77777777" w:rsidR="00B73561" w:rsidRDefault="00B1692B" w:rsidP="00C82765">
      <w:pPr>
        <w:pStyle w:val="Sinespaciado"/>
        <w:rPr>
          <w:rFonts w:ascii="Verdana" w:hAnsi="Verdana"/>
          <w:b/>
          <w:bCs/>
          <w:sz w:val="20"/>
          <w:szCs w:val="20"/>
        </w:rPr>
      </w:pPr>
      <w:r w:rsidRPr="00C82765">
        <w:rPr>
          <w:rFonts w:ascii="Verdana" w:hAnsi="Verdana"/>
          <w:b/>
          <w:bCs/>
          <w:sz w:val="20"/>
          <w:szCs w:val="20"/>
        </w:rPr>
        <w:tab/>
      </w:r>
    </w:p>
    <w:p w14:paraId="28D8EA95" w14:textId="658BE03B" w:rsidR="00B1692B" w:rsidRDefault="00B1692B" w:rsidP="00B73561">
      <w:pPr>
        <w:pStyle w:val="Sinespaciado"/>
        <w:ind w:firstLine="708"/>
        <w:rPr>
          <w:rFonts w:ascii="Verdana" w:hAnsi="Verdana"/>
          <w:sz w:val="20"/>
          <w:szCs w:val="20"/>
        </w:rPr>
      </w:pPr>
      <w:r w:rsidRPr="00C82765">
        <w:rPr>
          <w:rFonts w:ascii="Verdana" w:hAnsi="Verdana"/>
          <w:sz w:val="20"/>
          <w:szCs w:val="20"/>
        </w:rPr>
        <w:t>Para estos usuarios no se cuenta con clasificación por la zona de la ciudad, siendo una cuota única.</w:t>
      </w:r>
    </w:p>
    <w:p w14:paraId="46EBF7BD" w14:textId="77777777" w:rsidR="00B73561" w:rsidRPr="00C82765" w:rsidRDefault="00B73561" w:rsidP="00C82765">
      <w:pPr>
        <w:pStyle w:val="Sinespaciado"/>
        <w:rPr>
          <w:rFonts w:ascii="Verdana" w:hAnsi="Verdana"/>
          <w:sz w:val="20"/>
          <w:szCs w:val="20"/>
        </w:rPr>
      </w:pPr>
    </w:p>
    <w:tbl>
      <w:tblPr>
        <w:tblW w:w="248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40"/>
        <w:gridCol w:w="1240"/>
      </w:tblGrid>
      <w:tr w:rsidR="00B1692B" w:rsidRPr="00C82765" w14:paraId="7AA13F88" w14:textId="77777777" w:rsidTr="00B73561">
        <w:trPr>
          <w:trHeight w:val="312"/>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24AC1AC4" w14:textId="77777777" w:rsidR="00B1692B" w:rsidRPr="00C82765" w:rsidRDefault="00B1692B" w:rsidP="00C82765">
            <w:pPr>
              <w:pStyle w:val="Sinespaciado"/>
              <w:rPr>
                <w:rFonts w:ascii="Verdana" w:hAnsi="Verdana"/>
                <w:b/>
                <w:bCs/>
                <w:sz w:val="20"/>
                <w:szCs w:val="20"/>
                <w:lang w:val="es-MX"/>
              </w:rPr>
            </w:pPr>
            <w:r w:rsidRPr="00C82765">
              <w:rPr>
                <w:rFonts w:ascii="Verdana" w:hAnsi="Verdana"/>
                <w:b/>
                <w:bCs/>
                <w:sz w:val="20"/>
                <w:szCs w:val="20"/>
              </w:rPr>
              <w:t>Tarifa</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798B935D"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Importe</w:t>
            </w:r>
          </w:p>
        </w:tc>
      </w:tr>
      <w:tr w:rsidR="00B1692B" w:rsidRPr="00C82765" w14:paraId="2A123ABB" w14:textId="77777777" w:rsidTr="00B73561">
        <w:trPr>
          <w:trHeight w:val="300"/>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170F423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66</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3F6BEA8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$136.58</w:t>
            </w:r>
          </w:p>
        </w:tc>
      </w:tr>
    </w:tbl>
    <w:p w14:paraId="1863D60D" w14:textId="77777777" w:rsidR="00B1692B" w:rsidRPr="00C82765" w:rsidRDefault="00B1692B" w:rsidP="00C82765">
      <w:pPr>
        <w:pStyle w:val="Sinespaciado"/>
        <w:rPr>
          <w:rFonts w:ascii="Verdana" w:hAnsi="Verdana"/>
          <w:sz w:val="20"/>
          <w:szCs w:val="20"/>
        </w:rPr>
      </w:pPr>
    </w:p>
    <w:p w14:paraId="49177A74" w14:textId="4A68B0FB" w:rsidR="00B1692B" w:rsidRDefault="00B1692B" w:rsidP="00B73561">
      <w:pPr>
        <w:pStyle w:val="Sinespaciado"/>
        <w:jc w:val="center"/>
        <w:rPr>
          <w:rFonts w:ascii="Verdana" w:hAnsi="Verdana"/>
          <w:b/>
          <w:bCs/>
          <w:sz w:val="20"/>
          <w:szCs w:val="20"/>
        </w:rPr>
      </w:pPr>
      <w:r w:rsidRPr="00C82765">
        <w:rPr>
          <w:rFonts w:ascii="Verdana" w:hAnsi="Verdana"/>
          <w:b/>
          <w:bCs/>
          <w:sz w:val="20"/>
          <w:szCs w:val="20"/>
        </w:rPr>
        <w:t>Especial</w:t>
      </w:r>
    </w:p>
    <w:p w14:paraId="2D5A5D6F" w14:textId="77777777" w:rsidR="00B73561" w:rsidRPr="00C82765" w:rsidRDefault="00B73561" w:rsidP="00B73561">
      <w:pPr>
        <w:pStyle w:val="Sinespaciado"/>
        <w:jc w:val="center"/>
        <w:rPr>
          <w:rFonts w:ascii="Verdana" w:hAnsi="Verdana"/>
          <w:b/>
          <w:bCs/>
          <w:sz w:val="20"/>
          <w:szCs w:val="20"/>
        </w:rPr>
      </w:pPr>
    </w:p>
    <w:p w14:paraId="24C183CB"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ab/>
      </w:r>
      <w:r w:rsidRPr="00C82765">
        <w:rPr>
          <w:rFonts w:ascii="Verdana" w:hAnsi="Verdana"/>
          <w:sz w:val="20"/>
          <w:szCs w:val="20"/>
        </w:rPr>
        <w:t>Para estos usuarios no se cuenta con clasificación por la zona de la ciudad, siendo una cuota única.</w:t>
      </w:r>
    </w:p>
    <w:p w14:paraId="2EE9B972" w14:textId="77777777" w:rsidR="00B1692B" w:rsidRPr="00C82765" w:rsidRDefault="00B1692B" w:rsidP="00C82765">
      <w:pPr>
        <w:pStyle w:val="Sinespaciado"/>
        <w:rPr>
          <w:rFonts w:ascii="Verdana" w:hAnsi="Verdana"/>
          <w:sz w:val="20"/>
          <w:szCs w:val="20"/>
        </w:rPr>
      </w:pPr>
    </w:p>
    <w:tbl>
      <w:tblPr>
        <w:tblW w:w="248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40"/>
        <w:gridCol w:w="1240"/>
      </w:tblGrid>
      <w:tr w:rsidR="00B1692B" w:rsidRPr="00C82765" w14:paraId="41E6CB6F" w14:textId="77777777" w:rsidTr="00B73561">
        <w:trPr>
          <w:trHeight w:val="312"/>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577C14D1"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Tarifa</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4E377DED"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Importe</w:t>
            </w:r>
          </w:p>
        </w:tc>
      </w:tr>
      <w:tr w:rsidR="00B1692B" w:rsidRPr="00C82765" w14:paraId="68CD6A74" w14:textId="77777777" w:rsidTr="00B73561">
        <w:trPr>
          <w:trHeight w:val="300"/>
          <w:jc w:val="center"/>
        </w:trPr>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4E172F1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54</w:t>
            </w:r>
          </w:p>
        </w:tc>
        <w:tc>
          <w:tcPr>
            <w:tcW w:w="1240" w:type="dxa"/>
            <w:tcBorders>
              <w:top w:val="single" w:sz="6" w:space="0" w:color="000000"/>
              <w:left w:val="single" w:sz="6" w:space="0" w:color="000000"/>
              <w:bottom w:val="single" w:sz="6" w:space="0" w:color="000000"/>
              <w:right w:val="single" w:sz="6" w:space="0" w:color="000000"/>
            </w:tcBorders>
            <w:noWrap/>
            <w:tcMar>
              <w:top w:w="0" w:type="dxa"/>
              <w:left w:w="70" w:type="dxa"/>
              <w:bottom w:w="0" w:type="dxa"/>
              <w:right w:w="70" w:type="dxa"/>
            </w:tcMar>
            <w:vAlign w:val="center"/>
            <w:hideMark/>
          </w:tcPr>
          <w:p w14:paraId="6A76C0C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$7,826.78</w:t>
            </w:r>
          </w:p>
        </w:tc>
      </w:tr>
    </w:tbl>
    <w:p w14:paraId="2B79C2C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b/>
      </w:r>
    </w:p>
    <w:p w14:paraId="79320F93" w14:textId="7EBF3367" w:rsidR="00B1692B" w:rsidRDefault="00B1692B" w:rsidP="00C82765">
      <w:pPr>
        <w:pStyle w:val="Sinespaciado"/>
        <w:rPr>
          <w:rFonts w:ascii="Verdana" w:hAnsi="Verdana"/>
          <w:sz w:val="20"/>
          <w:szCs w:val="20"/>
        </w:rPr>
      </w:pPr>
      <w:r w:rsidRPr="00C82765">
        <w:rPr>
          <w:rFonts w:ascii="Verdana" w:hAnsi="Verdana"/>
          <w:sz w:val="20"/>
          <w:szCs w:val="20"/>
        </w:rPr>
        <w:tab/>
        <w:t>Para el cobro de servicios a tomas de instituciones públicas se les aplicarán las cuotas contenidas en la fracción II inciso b) tarifa 8 del presente artículo. Las escuelas públicas pagarán el 50% de dicha tarifa.</w:t>
      </w:r>
    </w:p>
    <w:p w14:paraId="0823EC95" w14:textId="77777777" w:rsidR="00B73561" w:rsidRPr="00C82765" w:rsidRDefault="00B73561" w:rsidP="00C82765">
      <w:pPr>
        <w:pStyle w:val="Sinespaciado"/>
        <w:rPr>
          <w:rFonts w:ascii="Verdana" w:hAnsi="Verdana"/>
          <w:sz w:val="20"/>
          <w:szCs w:val="20"/>
        </w:rPr>
      </w:pPr>
    </w:p>
    <w:p w14:paraId="108C7EF4" w14:textId="6537D4D6" w:rsidR="00B1692B" w:rsidRDefault="00B1692B" w:rsidP="00C82765">
      <w:pPr>
        <w:pStyle w:val="Sinespaciado"/>
        <w:rPr>
          <w:rFonts w:ascii="Verdana" w:hAnsi="Verdana"/>
          <w:sz w:val="20"/>
          <w:szCs w:val="20"/>
        </w:rPr>
      </w:pPr>
      <w:r w:rsidRPr="00C82765">
        <w:rPr>
          <w:rFonts w:ascii="Verdana" w:hAnsi="Verdana"/>
          <w:sz w:val="20"/>
          <w:szCs w:val="20"/>
        </w:rPr>
        <w:tab/>
        <w:t>Las tarifas contenidas en las fracciones I y II se indexarán al 0.4% mensual.</w:t>
      </w:r>
    </w:p>
    <w:p w14:paraId="29ED053D" w14:textId="77777777" w:rsidR="00B73561" w:rsidRPr="00C82765" w:rsidRDefault="00B73561" w:rsidP="00C82765">
      <w:pPr>
        <w:pStyle w:val="Sinespaciado"/>
        <w:rPr>
          <w:rFonts w:ascii="Verdana" w:hAnsi="Verdana"/>
          <w:sz w:val="20"/>
          <w:szCs w:val="20"/>
        </w:rPr>
      </w:pPr>
    </w:p>
    <w:p w14:paraId="78EF168D" w14:textId="77777777" w:rsidR="00B1692B" w:rsidRPr="00C82765" w:rsidRDefault="00B1692B" w:rsidP="00C82765">
      <w:pPr>
        <w:pStyle w:val="Sinespaciado"/>
        <w:rPr>
          <w:rFonts w:ascii="Verdana" w:hAnsi="Verdana"/>
          <w:b/>
          <w:caps/>
          <w:kern w:val="28"/>
          <w:sz w:val="20"/>
          <w:szCs w:val="20"/>
          <w:lang w:val="es-ES_tradnl" w:eastAsia="x-none"/>
        </w:rPr>
      </w:pPr>
      <w:r w:rsidRPr="00C82765">
        <w:rPr>
          <w:rFonts w:ascii="Verdana" w:hAnsi="Verdana"/>
          <w:b/>
          <w:kern w:val="28"/>
          <w:sz w:val="20"/>
          <w:szCs w:val="20"/>
          <w:lang w:val="es-ES_tradnl" w:eastAsia="x-none"/>
        </w:rPr>
        <w:t>III.</w:t>
      </w:r>
      <w:r w:rsidRPr="00C82765">
        <w:rPr>
          <w:rFonts w:ascii="Verdana" w:hAnsi="Verdana"/>
          <w:b/>
          <w:kern w:val="28"/>
          <w:sz w:val="20"/>
          <w:szCs w:val="20"/>
          <w:lang w:val="es-ES_tradnl" w:eastAsia="x-none"/>
        </w:rPr>
        <w:tab/>
      </w:r>
      <w:r w:rsidRPr="00C82765">
        <w:rPr>
          <w:rFonts w:ascii="Verdana" w:hAnsi="Verdana"/>
          <w:b/>
          <w:kern w:val="28"/>
          <w:sz w:val="20"/>
          <w:szCs w:val="20"/>
          <w:lang w:val="es-ES_tradnl" w:eastAsia="x-none"/>
        </w:rPr>
        <w:tab/>
      </w:r>
      <w:r w:rsidRPr="00C82765">
        <w:rPr>
          <w:rFonts w:ascii="Verdana" w:hAnsi="Verdana"/>
          <w:b/>
          <w:kern w:val="28"/>
          <w:sz w:val="20"/>
          <w:szCs w:val="20"/>
          <w:lang w:val="es-ES_tradnl" w:eastAsia="x-none"/>
        </w:rPr>
        <w:tab/>
        <w:t>Servicio de alcantarillado:</w:t>
      </w:r>
    </w:p>
    <w:p w14:paraId="54663443" w14:textId="77777777" w:rsidR="00B73561" w:rsidRDefault="00B73561" w:rsidP="00C82765">
      <w:pPr>
        <w:pStyle w:val="Sinespaciado"/>
        <w:rPr>
          <w:rFonts w:ascii="Verdana" w:hAnsi="Verdana"/>
          <w:b/>
          <w:sz w:val="20"/>
          <w:szCs w:val="20"/>
          <w:lang w:val="es-ES_tradnl" w:eastAsia="es-MX"/>
        </w:rPr>
      </w:pPr>
    </w:p>
    <w:p w14:paraId="07411D1B" w14:textId="04EEB36E" w:rsidR="00B1692B" w:rsidRPr="00C82765" w:rsidRDefault="00B1692B" w:rsidP="00C82765">
      <w:pPr>
        <w:pStyle w:val="Sinespaciado"/>
        <w:rPr>
          <w:rFonts w:ascii="Verdana" w:hAnsi="Verdana"/>
          <w:sz w:val="20"/>
          <w:szCs w:val="20"/>
          <w:lang w:val="es-MX" w:eastAsia="es-MX"/>
        </w:rPr>
      </w:pPr>
      <w:r w:rsidRPr="00C82765">
        <w:rPr>
          <w:rFonts w:ascii="Verdana" w:hAnsi="Verdana"/>
          <w:b/>
          <w:sz w:val="20"/>
          <w:szCs w:val="20"/>
          <w:lang w:val="es-ES_tradnl" w:eastAsia="es-MX"/>
        </w:rPr>
        <w:t>a)</w:t>
      </w:r>
      <w:r w:rsidRPr="00C82765">
        <w:rPr>
          <w:rFonts w:ascii="Verdana" w:hAnsi="Verdana"/>
          <w:sz w:val="20"/>
          <w:szCs w:val="20"/>
          <w:lang w:val="es-ES_tradnl" w:eastAsia="es-MX"/>
        </w:rPr>
        <w:t xml:space="preserve"> </w:t>
      </w:r>
      <w:r w:rsidRPr="00C82765">
        <w:rPr>
          <w:rFonts w:ascii="Verdana" w:hAnsi="Verdana"/>
          <w:sz w:val="20"/>
          <w:szCs w:val="20"/>
          <w:lang w:val="es-MX" w:eastAsia="es-MX"/>
        </w:rPr>
        <w:t>Por el servicio de alcantarillado se cubrirán a una tasa de 10% sobre el importe mensual de agua.</w:t>
      </w:r>
    </w:p>
    <w:p w14:paraId="68064E47" w14:textId="77777777" w:rsidR="00B1692B" w:rsidRPr="00C82765" w:rsidRDefault="00B1692B" w:rsidP="00C82765">
      <w:pPr>
        <w:pStyle w:val="Sinespaciado"/>
        <w:rPr>
          <w:rFonts w:ascii="Verdana" w:hAnsi="Verdana"/>
          <w:sz w:val="20"/>
          <w:szCs w:val="20"/>
          <w:lang w:val="es-MX" w:eastAsia="es-MX"/>
        </w:rPr>
      </w:pPr>
    </w:p>
    <w:p w14:paraId="54F5DFD8"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b/>
          <w:sz w:val="20"/>
          <w:szCs w:val="20"/>
          <w:lang w:val="es-MX" w:eastAsia="es-MX"/>
        </w:rPr>
        <w:t xml:space="preserve">b) </w:t>
      </w:r>
      <w:r w:rsidRPr="00C82765">
        <w:rPr>
          <w:rFonts w:ascii="Verdana" w:hAnsi="Verdana"/>
          <w:sz w:val="20"/>
          <w:szCs w:val="20"/>
          <w:lang w:val="es-MX" w:eastAsia="es-MX"/>
        </w:rPr>
        <w:t>A los usuarios que se les suministra agua potable por una fuente de abastecimiento no operada por el organismo operador, pero que tengan conexión a la red de alcantarillado municipal, pagarán una cuota fija mensual de acuerdo a la tabla siguiente:</w:t>
      </w:r>
    </w:p>
    <w:p w14:paraId="77994A71" w14:textId="77777777" w:rsidR="00B1692B" w:rsidRPr="00C82765" w:rsidRDefault="00B1692B" w:rsidP="00C82765">
      <w:pPr>
        <w:pStyle w:val="Sinespaciado"/>
        <w:rPr>
          <w:rFonts w:ascii="Verdana" w:hAnsi="Verdana"/>
          <w:sz w:val="20"/>
          <w:szCs w:val="20"/>
          <w:lang w:val="es-MX" w:eastAsia="es-MX"/>
        </w:rPr>
      </w:pPr>
    </w:p>
    <w:tbl>
      <w:tblPr>
        <w:tblW w:w="5757" w:type="dxa"/>
        <w:jc w:val="center"/>
        <w:tblCellMar>
          <w:left w:w="70" w:type="dxa"/>
          <w:right w:w="70" w:type="dxa"/>
        </w:tblCellMar>
        <w:tblLook w:val="04A0" w:firstRow="1" w:lastRow="0" w:firstColumn="1" w:lastColumn="0" w:noHBand="0" w:noVBand="1"/>
      </w:tblPr>
      <w:tblGrid>
        <w:gridCol w:w="3695"/>
        <w:gridCol w:w="2062"/>
      </w:tblGrid>
      <w:tr w:rsidR="00B1692B" w:rsidRPr="00C82765" w14:paraId="12D5651B" w14:textId="77777777" w:rsidTr="00B1692B">
        <w:trPr>
          <w:trHeight w:val="100"/>
          <w:jc w:val="center"/>
        </w:trPr>
        <w:tc>
          <w:tcPr>
            <w:tcW w:w="3695" w:type="dxa"/>
            <w:tcBorders>
              <w:top w:val="single" w:sz="8" w:space="0" w:color="auto"/>
              <w:left w:val="nil"/>
              <w:bottom w:val="single" w:sz="8" w:space="0" w:color="auto"/>
              <w:right w:val="nil"/>
            </w:tcBorders>
            <w:shd w:val="clear" w:color="000000" w:fill="FFFFFF"/>
            <w:noWrap/>
            <w:hideMark/>
          </w:tcPr>
          <w:p w14:paraId="4EC9BD3F" w14:textId="77777777" w:rsidR="00B1692B" w:rsidRPr="00C82765" w:rsidRDefault="00B1692B" w:rsidP="00C82765">
            <w:pPr>
              <w:pStyle w:val="Sinespaciado"/>
              <w:rPr>
                <w:rFonts w:ascii="Verdana" w:hAnsi="Verdana"/>
                <w:sz w:val="20"/>
                <w:szCs w:val="20"/>
                <w:lang w:val="es-MX"/>
              </w:rPr>
            </w:pPr>
            <w:r w:rsidRPr="00C82765">
              <w:rPr>
                <w:rFonts w:ascii="Verdana" w:hAnsi="Verdana"/>
                <w:sz w:val="20"/>
                <w:szCs w:val="20"/>
                <w:lang w:val="es-MX"/>
              </w:rPr>
              <w:t>GIRO</w:t>
            </w:r>
          </w:p>
        </w:tc>
        <w:tc>
          <w:tcPr>
            <w:tcW w:w="2062" w:type="dxa"/>
            <w:tcBorders>
              <w:top w:val="single" w:sz="8" w:space="0" w:color="auto"/>
              <w:left w:val="nil"/>
              <w:bottom w:val="single" w:sz="8" w:space="0" w:color="auto"/>
              <w:right w:val="nil"/>
            </w:tcBorders>
            <w:shd w:val="clear" w:color="000000" w:fill="FFFFFF"/>
            <w:noWrap/>
            <w:hideMark/>
          </w:tcPr>
          <w:p w14:paraId="2C6DFED1" w14:textId="77777777" w:rsidR="00B1692B" w:rsidRPr="00C82765" w:rsidRDefault="00B1692B" w:rsidP="00C82765">
            <w:pPr>
              <w:pStyle w:val="Sinespaciado"/>
              <w:rPr>
                <w:rFonts w:ascii="Verdana" w:hAnsi="Verdana"/>
                <w:sz w:val="20"/>
                <w:szCs w:val="20"/>
                <w:lang w:val="es-MX"/>
              </w:rPr>
            </w:pPr>
            <w:r w:rsidRPr="00C82765">
              <w:rPr>
                <w:rFonts w:ascii="Verdana" w:hAnsi="Verdana"/>
                <w:sz w:val="20"/>
                <w:szCs w:val="20"/>
                <w:lang w:val="es-MX"/>
              </w:rPr>
              <w:t>CUOTA FIJA</w:t>
            </w:r>
          </w:p>
        </w:tc>
      </w:tr>
      <w:tr w:rsidR="00B1692B" w:rsidRPr="00C82765" w14:paraId="7BADDE5A" w14:textId="77777777" w:rsidTr="00B1692B">
        <w:trPr>
          <w:trHeight w:val="100"/>
          <w:jc w:val="center"/>
        </w:trPr>
        <w:tc>
          <w:tcPr>
            <w:tcW w:w="3695" w:type="dxa"/>
            <w:tcBorders>
              <w:top w:val="nil"/>
              <w:left w:val="nil"/>
              <w:bottom w:val="nil"/>
              <w:right w:val="nil"/>
            </w:tcBorders>
            <w:shd w:val="clear" w:color="000000" w:fill="FFFFFF"/>
            <w:noWrap/>
            <w:hideMark/>
          </w:tcPr>
          <w:p w14:paraId="1F9473BC" w14:textId="77777777" w:rsidR="00B1692B" w:rsidRPr="00C82765" w:rsidRDefault="00B1692B" w:rsidP="00C82765">
            <w:pPr>
              <w:pStyle w:val="Sinespaciado"/>
              <w:rPr>
                <w:rFonts w:ascii="Verdana" w:hAnsi="Verdana"/>
                <w:sz w:val="20"/>
                <w:szCs w:val="20"/>
                <w:lang w:val="es-MX"/>
              </w:rPr>
            </w:pPr>
            <w:r w:rsidRPr="00C82765">
              <w:rPr>
                <w:rFonts w:ascii="Verdana" w:hAnsi="Verdana"/>
                <w:sz w:val="20"/>
                <w:szCs w:val="20"/>
                <w:lang w:val="es-MX"/>
              </w:rPr>
              <w:t>Domésticos</w:t>
            </w:r>
          </w:p>
          <w:p w14:paraId="1D28AC3F" w14:textId="77777777" w:rsidR="00B1692B" w:rsidRPr="00C82765" w:rsidRDefault="00B1692B" w:rsidP="00C82765">
            <w:pPr>
              <w:pStyle w:val="Sinespaciado"/>
              <w:rPr>
                <w:rFonts w:ascii="Verdana" w:hAnsi="Verdana"/>
                <w:sz w:val="20"/>
                <w:szCs w:val="20"/>
                <w:lang w:val="es-MX"/>
              </w:rPr>
            </w:pPr>
          </w:p>
        </w:tc>
        <w:tc>
          <w:tcPr>
            <w:tcW w:w="2062" w:type="dxa"/>
            <w:tcBorders>
              <w:top w:val="nil"/>
              <w:left w:val="nil"/>
              <w:bottom w:val="nil"/>
              <w:right w:val="nil"/>
            </w:tcBorders>
            <w:shd w:val="clear" w:color="000000" w:fill="FFFFFF"/>
            <w:noWrap/>
            <w:hideMark/>
          </w:tcPr>
          <w:p w14:paraId="3C64A229" w14:textId="77777777" w:rsidR="00B1692B" w:rsidRPr="00C82765" w:rsidRDefault="00B1692B" w:rsidP="00C82765">
            <w:pPr>
              <w:pStyle w:val="Sinespaciado"/>
              <w:rPr>
                <w:rFonts w:ascii="Verdana" w:hAnsi="Verdana"/>
                <w:sz w:val="20"/>
                <w:szCs w:val="20"/>
                <w:lang w:val="es-MX"/>
              </w:rPr>
            </w:pPr>
            <w:r w:rsidRPr="00C82765">
              <w:rPr>
                <w:rFonts w:ascii="Verdana" w:hAnsi="Verdana"/>
                <w:sz w:val="20"/>
                <w:szCs w:val="20"/>
                <w:lang w:val="es-MX"/>
              </w:rPr>
              <w:t>$10.35</w:t>
            </w:r>
          </w:p>
        </w:tc>
      </w:tr>
      <w:tr w:rsidR="00B1692B" w:rsidRPr="00C82765" w14:paraId="005B66C0" w14:textId="77777777" w:rsidTr="00B1692B">
        <w:trPr>
          <w:trHeight w:val="100"/>
          <w:jc w:val="center"/>
        </w:trPr>
        <w:tc>
          <w:tcPr>
            <w:tcW w:w="3695" w:type="dxa"/>
            <w:tcBorders>
              <w:top w:val="nil"/>
              <w:left w:val="nil"/>
              <w:bottom w:val="nil"/>
              <w:right w:val="nil"/>
            </w:tcBorders>
            <w:shd w:val="clear" w:color="000000" w:fill="FFFFFF"/>
            <w:noWrap/>
            <w:hideMark/>
          </w:tcPr>
          <w:p w14:paraId="58380C45" w14:textId="77777777" w:rsidR="00B1692B" w:rsidRPr="00C82765" w:rsidRDefault="00B1692B" w:rsidP="00C82765">
            <w:pPr>
              <w:pStyle w:val="Sinespaciado"/>
              <w:rPr>
                <w:rFonts w:ascii="Verdana" w:hAnsi="Verdana"/>
                <w:sz w:val="20"/>
                <w:szCs w:val="20"/>
                <w:lang w:val="es-MX"/>
              </w:rPr>
            </w:pPr>
            <w:r w:rsidRPr="00C82765">
              <w:rPr>
                <w:rFonts w:ascii="Verdana" w:hAnsi="Verdana"/>
                <w:sz w:val="20"/>
                <w:szCs w:val="20"/>
                <w:lang w:val="es-MX"/>
              </w:rPr>
              <w:t>Comerciales y de servicios</w:t>
            </w:r>
          </w:p>
          <w:p w14:paraId="793B8A5B" w14:textId="77777777" w:rsidR="00B1692B" w:rsidRPr="00C82765" w:rsidRDefault="00B1692B" w:rsidP="00C82765">
            <w:pPr>
              <w:pStyle w:val="Sinespaciado"/>
              <w:rPr>
                <w:rFonts w:ascii="Verdana" w:hAnsi="Verdana"/>
                <w:sz w:val="20"/>
                <w:szCs w:val="20"/>
                <w:lang w:val="es-MX"/>
              </w:rPr>
            </w:pPr>
          </w:p>
        </w:tc>
        <w:tc>
          <w:tcPr>
            <w:tcW w:w="2062" w:type="dxa"/>
            <w:tcBorders>
              <w:top w:val="nil"/>
              <w:left w:val="nil"/>
              <w:bottom w:val="nil"/>
              <w:right w:val="nil"/>
            </w:tcBorders>
            <w:shd w:val="clear" w:color="000000" w:fill="FFFFFF"/>
            <w:noWrap/>
            <w:hideMark/>
          </w:tcPr>
          <w:p w14:paraId="7C37B65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$12.94</w:t>
            </w:r>
          </w:p>
        </w:tc>
      </w:tr>
      <w:tr w:rsidR="00B1692B" w:rsidRPr="00C82765" w14:paraId="265AFD19" w14:textId="77777777" w:rsidTr="00B1692B">
        <w:trPr>
          <w:trHeight w:val="100"/>
          <w:jc w:val="center"/>
        </w:trPr>
        <w:tc>
          <w:tcPr>
            <w:tcW w:w="3695" w:type="dxa"/>
            <w:tcBorders>
              <w:top w:val="nil"/>
              <w:left w:val="nil"/>
              <w:bottom w:val="nil"/>
              <w:right w:val="nil"/>
            </w:tcBorders>
            <w:shd w:val="clear" w:color="000000" w:fill="FFFFFF"/>
            <w:noWrap/>
            <w:hideMark/>
          </w:tcPr>
          <w:p w14:paraId="4D819550" w14:textId="77777777" w:rsidR="00B1692B" w:rsidRPr="00C82765" w:rsidRDefault="00B1692B" w:rsidP="00C82765">
            <w:pPr>
              <w:pStyle w:val="Sinespaciado"/>
              <w:rPr>
                <w:rFonts w:ascii="Verdana" w:hAnsi="Verdana"/>
                <w:sz w:val="20"/>
                <w:szCs w:val="20"/>
                <w:lang w:val="es-MX"/>
              </w:rPr>
            </w:pPr>
            <w:r w:rsidRPr="00C82765">
              <w:rPr>
                <w:rFonts w:ascii="Verdana" w:hAnsi="Verdana"/>
                <w:sz w:val="20"/>
                <w:szCs w:val="20"/>
                <w:lang w:val="es-MX"/>
              </w:rPr>
              <w:t>Industriales</w:t>
            </w:r>
          </w:p>
          <w:p w14:paraId="7F49F56D" w14:textId="77777777" w:rsidR="00B1692B" w:rsidRPr="00C82765" w:rsidRDefault="00B1692B" w:rsidP="00C82765">
            <w:pPr>
              <w:pStyle w:val="Sinespaciado"/>
              <w:rPr>
                <w:rFonts w:ascii="Verdana" w:hAnsi="Verdana"/>
                <w:sz w:val="20"/>
                <w:szCs w:val="20"/>
                <w:lang w:val="es-MX"/>
              </w:rPr>
            </w:pPr>
          </w:p>
        </w:tc>
        <w:tc>
          <w:tcPr>
            <w:tcW w:w="2062" w:type="dxa"/>
            <w:tcBorders>
              <w:top w:val="nil"/>
              <w:left w:val="nil"/>
              <w:bottom w:val="nil"/>
              <w:right w:val="nil"/>
            </w:tcBorders>
            <w:shd w:val="clear" w:color="000000" w:fill="FFFFFF"/>
            <w:noWrap/>
            <w:hideMark/>
          </w:tcPr>
          <w:p w14:paraId="53595D3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$97.50</w:t>
            </w:r>
          </w:p>
        </w:tc>
      </w:tr>
      <w:tr w:rsidR="00B1692B" w:rsidRPr="00C82765" w14:paraId="53A550FF" w14:textId="77777777" w:rsidTr="00B1692B">
        <w:trPr>
          <w:trHeight w:val="105"/>
          <w:jc w:val="center"/>
        </w:trPr>
        <w:tc>
          <w:tcPr>
            <w:tcW w:w="3695" w:type="dxa"/>
            <w:tcBorders>
              <w:top w:val="nil"/>
              <w:left w:val="nil"/>
              <w:bottom w:val="single" w:sz="8" w:space="0" w:color="auto"/>
              <w:right w:val="nil"/>
            </w:tcBorders>
            <w:shd w:val="clear" w:color="000000" w:fill="FFFFFF"/>
            <w:noWrap/>
            <w:hideMark/>
          </w:tcPr>
          <w:p w14:paraId="0BAC7F4D" w14:textId="77777777" w:rsidR="00B1692B" w:rsidRPr="00C82765" w:rsidRDefault="00B1692B" w:rsidP="00C82765">
            <w:pPr>
              <w:pStyle w:val="Sinespaciado"/>
              <w:rPr>
                <w:rFonts w:ascii="Verdana" w:hAnsi="Verdana"/>
                <w:sz w:val="20"/>
                <w:szCs w:val="20"/>
                <w:lang w:val="es-MX"/>
              </w:rPr>
            </w:pPr>
            <w:r w:rsidRPr="00C82765">
              <w:rPr>
                <w:rFonts w:ascii="Verdana" w:hAnsi="Verdana"/>
                <w:sz w:val="20"/>
                <w:szCs w:val="20"/>
                <w:lang w:val="es-MX"/>
              </w:rPr>
              <w:t>Otros giros</w:t>
            </w:r>
          </w:p>
        </w:tc>
        <w:tc>
          <w:tcPr>
            <w:tcW w:w="2062" w:type="dxa"/>
            <w:tcBorders>
              <w:top w:val="nil"/>
              <w:left w:val="nil"/>
              <w:bottom w:val="single" w:sz="8" w:space="0" w:color="auto"/>
              <w:right w:val="nil"/>
            </w:tcBorders>
            <w:shd w:val="clear" w:color="000000" w:fill="FFFFFF"/>
            <w:noWrap/>
            <w:hideMark/>
          </w:tcPr>
          <w:p w14:paraId="739C70E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$16.56</w:t>
            </w:r>
          </w:p>
        </w:tc>
      </w:tr>
    </w:tbl>
    <w:p w14:paraId="08212E44" w14:textId="77777777" w:rsidR="00B1692B" w:rsidRPr="00C82765" w:rsidRDefault="00B1692B" w:rsidP="00C82765">
      <w:pPr>
        <w:pStyle w:val="Sinespaciado"/>
        <w:rPr>
          <w:rFonts w:ascii="Verdana" w:hAnsi="Verdana"/>
          <w:sz w:val="20"/>
          <w:szCs w:val="20"/>
          <w:lang w:val="es-MX" w:eastAsia="es-MX"/>
        </w:rPr>
      </w:pPr>
    </w:p>
    <w:p w14:paraId="7BF8A231" w14:textId="77777777" w:rsidR="00B1692B" w:rsidRPr="00C82765" w:rsidRDefault="00B1692B" w:rsidP="00C82765">
      <w:pPr>
        <w:pStyle w:val="Sinespaciado"/>
        <w:rPr>
          <w:rFonts w:ascii="Verdana" w:hAnsi="Verdana"/>
          <w:b/>
          <w:caps/>
          <w:kern w:val="28"/>
          <w:sz w:val="20"/>
          <w:szCs w:val="20"/>
          <w:lang w:val="es-ES_tradnl" w:eastAsia="x-none"/>
        </w:rPr>
      </w:pPr>
      <w:r w:rsidRPr="00C82765">
        <w:rPr>
          <w:rFonts w:ascii="Verdana" w:hAnsi="Verdana"/>
          <w:b/>
          <w:kern w:val="28"/>
          <w:sz w:val="20"/>
          <w:szCs w:val="20"/>
          <w:lang w:val="es-ES_tradnl" w:eastAsia="x-none"/>
        </w:rPr>
        <w:t>IV.</w:t>
      </w:r>
      <w:r w:rsidRPr="00C82765">
        <w:rPr>
          <w:rFonts w:ascii="Verdana" w:hAnsi="Verdana"/>
          <w:b/>
          <w:kern w:val="28"/>
          <w:sz w:val="20"/>
          <w:szCs w:val="20"/>
          <w:lang w:val="es-ES_tradnl" w:eastAsia="x-none"/>
        </w:rPr>
        <w:tab/>
      </w:r>
      <w:r w:rsidRPr="00C82765">
        <w:rPr>
          <w:rFonts w:ascii="Verdana" w:hAnsi="Verdana"/>
          <w:b/>
          <w:kern w:val="28"/>
          <w:sz w:val="20"/>
          <w:szCs w:val="20"/>
          <w:lang w:val="es-ES_tradnl" w:eastAsia="x-none"/>
        </w:rPr>
        <w:tab/>
        <w:t>Tratamiento de aguas residuales:</w:t>
      </w:r>
    </w:p>
    <w:p w14:paraId="0C733A8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El tratamiento de aguas residuales se cubrirá a una tasa de 17% sobre el importe mensual de agua.</w:t>
      </w:r>
    </w:p>
    <w:p w14:paraId="3B99D35E" w14:textId="77777777" w:rsidR="00B1692B" w:rsidRPr="00C82765" w:rsidRDefault="00B1692B" w:rsidP="00C82765">
      <w:pPr>
        <w:pStyle w:val="Sinespaciado"/>
        <w:rPr>
          <w:rFonts w:ascii="Verdana" w:hAnsi="Verdana"/>
          <w:sz w:val="20"/>
          <w:szCs w:val="20"/>
        </w:rPr>
      </w:pPr>
    </w:p>
    <w:p w14:paraId="174E9411" w14:textId="7B58576D" w:rsidR="00B1692B" w:rsidRDefault="00B1692B" w:rsidP="00C82765">
      <w:pPr>
        <w:pStyle w:val="Sinespaciado"/>
        <w:rPr>
          <w:rFonts w:ascii="Verdana" w:hAnsi="Verdana"/>
          <w:sz w:val="20"/>
          <w:szCs w:val="20"/>
        </w:rPr>
      </w:pPr>
      <w:r w:rsidRPr="00C82765">
        <w:rPr>
          <w:rFonts w:ascii="Verdana" w:hAnsi="Verdana"/>
          <w:sz w:val="20"/>
          <w:szCs w:val="20"/>
        </w:rPr>
        <w:lastRenderedPageBreak/>
        <w:t>Este cargo también se hará a los usuarios que se encuentren bajo los supuestos del inciso b) de la fracción III y pagarán una cuota fija mensual conforme a la siguiente tabla:</w:t>
      </w:r>
    </w:p>
    <w:p w14:paraId="071EEC3C" w14:textId="77777777" w:rsidR="00B73561" w:rsidRPr="00C82765" w:rsidRDefault="00B73561" w:rsidP="00C82765">
      <w:pPr>
        <w:pStyle w:val="Sinespaciado"/>
        <w:rPr>
          <w:rFonts w:ascii="Verdana" w:hAnsi="Verdana"/>
          <w:sz w:val="20"/>
          <w:szCs w:val="20"/>
        </w:rPr>
      </w:pPr>
    </w:p>
    <w:tbl>
      <w:tblPr>
        <w:tblW w:w="5053"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67"/>
        <w:gridCol w:w="1886"/>
      </w:tblGrid>
      <w:tr w:rsidR="00B1692B" w:rsidRPr="00C82765" w14:paraId="7E929EA1" w14:textId="77777777" w:rsidTr="00B1692B">
        <w:trPr>
          <w:trHeight w:val="416"/>
          <w:jc w:val="center"/>
        </w:trPr>
        <w:tc>
          <w:tcPr>
            <w:tcW w:w="3167" w:type="dxa"/>
            <w:tcBorders>
              <w:top w:val="single" w:sz="4" w:space="0" w:color="auto"/>
              <w:bottom w:val="single" w:sz="4" w:space="0" w:color="auto"/>
              <w:right w:val="nil"/>
            </w:tcBorders>
            <w:shd w:val="clear" w:color="auto" w:fill="auto"/>
            <w:noWrap/>
            <w:vAlign w:val="center"/>
            <w:hideMark/>
          </w:tcPr>
          <w:p w14:paraId="3C931EA0" w14:textId="77777777" w:rsidR="00B1692B" w:rsidRPr="00C82765" w:rsidRDefault="00B1692B" w:rsidP="00C82765">
            <w:pPr>
              <w:pStyle w:val="Sinespaciado"/>
              <w:rPr>
                <w:rFonts w:ascii="Verdana" w:hAnsi="Verdana"/>
                <w:b/>
                <w:snapToGrid w:val="0"/>
                <w:sz w:val="20"/>
                <w:szCs w:val="20"/>
                <w:lang w:val="es-MX" w:eastAsia="es-MX"/>
              </w:rPr>
            </w:pPr>
            <w:r w:rsidRPr="00C82765">
              <w:rPr>
                <w:rFonts w:ascii="Verdana" w:hAnsi="Verdana"/>
                <w:b/>
                <w:snapToGrid w:val="0"/>
                <w:sz w:val="20"/>
                <w:szCs w:val="20"/>
                <w:lang w:val="es-ES_tradnl" w:eastAsia="es-MX"/>
              </w:rPr>
              <w:t>GIRO</w:t>
            </w:r>
          </w:p>
        </w:tc>
        <w:tc>
          <w:tcPr>
            <w:tcW w:w="1886" w:type="dxa"/>
            <w:tcBorders>
              <w:top w:val="single" w:sz="4" w:space="0" w:color="auto"/>
              <w:left w:val="nil"/>
              <w:bottom w:val="single" w:sz="4" w:space="0" w:color="auto"/>
            </w:tcBorders>
            <w:shd w:val="clear" w:color="auto" w:fill="auto"/>
            <w:noWrap/>
            <w:vAlign w:val="center"/>
            <w:hideMark/>
          </w:tcPr>
          <w:p w14:paraId="730AC0C8" w14:textId="77777777" w:rsidR="00B1692B" w:rsidRPr="00C82765" w:rsidRDefault="00B1692B" w:rsidP="00C82765">
            <w:pPr>
              <w:pStyle w:val="Sinespaciado"/>
              <w:rPr>
                <w:rFonts w:ascii="Verdana" w:hAnsi="Verdana"/>
                <w:b/>
                <w:snapToGrid w:val="0"/>
                <w:sz w:val="20"/>
                <w:szCs w:val="20"/>
                <w:lang w:val="es-MX" w:eastAsia="es-MX"/>
              </w:rPr>
            </w:pPr>
            <w:r w:rsidRPr="00C82765">
              <w:rPr>
                <w:rFonts w:ascii="Verdana" w:hAnsi="Verdana"/>
                <w:b/>
                <w:snapToGrid w:val="0"/>
                <w:sz w:val="20"/>
                <w:szCs w:val="20"/>
                <w:lang w:val="es-MX" w:eastAsia="es-MX"/>
              </w:rPr>
              <w:t>CUOTA FIJA</w:t>
            </w:r>
          </w:p>
        </w:tc>
      </w:tr>
      <w:tr w:rsidR="00B1692B" w:rsidRPr="00C82765" w14:paraId="08BE5AB2" w14:textId="77777777" w:rsidTr="00B1692B">
        <w:trPr>
          <w:trHeight w:val="15"/>
          <w:jc w:val="center"/>
        </w:trPr>
        <w:tc>
          <w:tcPr>
            <w:tcW w:w="3167" w:type="dxa"/>
            <w:tcBorders>
              <w:top w:val="single" w:sz="4" w:space="0" w:color="auto"/>
              <w:right w:val="nil"/>
            </w:tcBorders>
            <w:shd w:val="clear" w:color="auto" w:fill="auto"/>
            <w:noWrap/>
            <w:vAlign w:val="center"/>
            <w:hideMark/>
          </w:tcPr>
          <w:p w14:paraId="59DC8EEE" w14:textId="77777777" w:rsidR="00B1692B" w:rsidRPr="00C82765" w:rsidRDefault="00B1692B" w:rsidP="00C82765">
            <w:pPr>
              <w:pStyle w:val="Sinespaciado"/>
              <w:rPr>
                <w:rFonts w:ascii="Verdana" w:hAnsi="Verdana"/>
                <w:snapToGrid w:val="0"/>
                <w:sz w:val="20"/>
                <w:szCs w:val="20"/>
                <w:lang w:val="es-MX" w:eastAsia="es-MX"/>
              </w:rPr>
            </w:pPr>
            <w:r w:rsidRPr="00C82765">
              <w:rPr>
                <w:rFonts w:ascii="Verdana" w:hAnsi="Verdana"/>
                <w:snapToGrid w:val="0"/>
                <w:sz w:val="20"/>
                <w:szCs w:val="20"/>
                <w:lang w:val="es-ES_tradnl" w:eastAsia="es-MX"/>
              </w:rPr>
              <w:t>Domésticos</w:t>
            </w:r>
          </w:p>
        </w:tc>
        <w:tc>
          <w:tcPr>
            <w:tcW w:w="1886" w:type="dxa"/>
            <w:tcBorders>
              <w:top w:val="single" w:sz="4" w:space="0" w:color="auto"/>
              <w:left w:val="nil"/>
            </w:tcBorders>
            <w:shd w:val="clear" w:color="auto" w:fill="auto"/>
            <w:noWrap/>
            <w:vAlign w:val="center"/>
            <w:hideMark/>
          </w:tcPr>
          <w:p w14:paraId="7D6437D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$8.18</w:t>
            </w:r>
          </w:p>
        </w:tc>
      </w:tr>
      <w:tr w:rsidR="00B1692B" w:rsidRPr="00C82765" w14:paraId="214E39F3" w14:textId="77777777" w:rsidTr="00B1692B">
        <w:trPr>
          <w:trHeight w:val="15"/>
          <w:jc w:val="center"/>
        </w:trPr>
        <w:tc>
          <w:tcPr>
            <w:tcW w:w="3167" w:type="dxa"/>
            <w:tcBorders>
              <w:right w:val="nil"/>
            </w:tcBorders>
            <w:shd w:val="clear" w:color="auto" w:fill="auto"/>
            <w:noWrap/>
            <w:vAlign w:val="center"/>
            <w:hideMark/>
          </w:tcPr>
          <w:p w14:paraId="09AA0541" w14:textId="77777777" w:rsidR="00B1692B" w:rsidRPr="00C82765" w:rsidRDefault="00B1692B" w:rsidP="00C82765">
            <w:pPr>
              <w:pStyle w:val="Sinespaciado"/>
              <w:rPr>
                <w:rFonts w:ascii="Verdana" w:hAnsi="Verdana"/>
                <w:snapToGrid w:val="0"/>
                <w:sz w:val="20"/>
                <w:szCs w:val="20"/>
                <w:lang w:val="es-MX" w:eastAsia="es-MX"/>
              </w:rPr>
            </w:pPr>
            <w:r w:rsidRPr="00C82765">
              <w:rPr>
                <w:rFonts w:ascii="Verdana" w:hAnsi="Verdana"/>
                <w:snapToGrid w:val="0"/>
                <w:sz w:val="20"/>
                <w:szCs w:val="20"/>
                <w:lang w:val="es-ES_tradnl" w:eastAsia="es-MX"/>
              </w:rPr>
              <w:t>Comerciales y de servicios</w:t>
            </w:r>
          </w:p>
        </w:tc>
        <w:tc>
          <w:tcPr>
            <w:tcW w:w="1886" w:type="dxa"/>
            <w:tcBorders>
              <w:left w:val="nil"/>
            </w:tcBorders>
            <w:shd w:val="clear" w:color="auto" w:fill="auto"/>
            <w:noWrap/>
            <w:vAlign w:val="center"/>
            <w:hideMark/>
          </w:tcPr>
          <w:p w14:paraId="5A9856F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$10.25</w:t>
            </w:r>
          </w:p>
        </w:tc>
      </w:tr>
      <w:tr w:rsidR="00B1692B" w:rsidRPr="00C82765" w14:paraId="08E43C6E" w14:textId="77777777" w:rsidTr="00B1692B">
        <w:trPr>
          <w:trHeight w:val="15"/>
          <w:jc w:val="center"/>
        </w:trPr>
        <w:tc>
          <w:tcPr>
            <w:tcW w:w="3167" w:type="dxa"/>
            <w:tcBorders>
              <w:right w:val="nil"/>
            </w:tcBorders>
            <w:shd w:val="clear" w:color="auto" w:fill="auto"/>
            <w:noWrap/>
            <w:vAlign w:val="center"/>
            <w:hideMark/>
          </w:tcPr>
          <w:p w14:paraId="5111D36D" w14:textId="77777777" w:rsidR="00B1692B" w:rsidRPr="00C82765" w:rsidRDefault="00B1692B" w:rsidP="00C82765">
            <w:pPr>
              <w:pStyle w:val="Sinespaciado"/>
              <w:rPr>
                <w:rFonts w:ascii="Verdana" w:hAnsi="Verdana"/>
                <w:snapToGrid w:val="0"/>
                <w:sz w:val="20"/>
                <w:szCs w:val="20"/>
                <w:lang w:val="es-MX" w:eastAsia="es-MX"/>
              </w:rPr>
            </w:pPr>
            <w:r w:rsidRPr="00C82765">
              <w:rPr>
                <w:rFonts w:ascii="Verdana" w:hAnsi="Verdana"/>
                <w:snapToGrid w:val="0"/>
                <w:sz w:val="20"/>
                <w:szCs w:val="20"/>
                <w:lang w:val="es-ES_tradnl" w:eastAsia="es-MX"/>
              </w:rPr>
              <w:t>Industriales</w:t>
            </w:r>
          </w:p>
        </w:tc>
        <w:tc>
          <w:tcPr>
            <w:tcW w:w="1886" w:type="dxa"/>
            <w:tcBorders>
              <w:left w:val="nil"/>
            </w:tcBorders>
            <w:shd w:val="clear" w:color="auto" w:fill="auto"/>
            <w:noWrap/>
            <w:vAlign w:val="center"/>
            <w:hideMark/>
          </w:tcPr>
          <w:p w14:paraId="33E8E69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$77.94</w:t>
            </w:r>
          </w:p>
        </w:tc>
      </w:tr>
      <w:tr w:rsidR="00B1692B" w:rsidRPr="00C82765" w14:paraId="4D6827D6" w14:textId="77777777" w:rsidTr="00B1692B">
        <w:trPr>
          <w:trHeight w:val="15"/>
          <w:jc w:val="center"/>
        </w:trPr>
        <w:tc>
          <w:tcPr>
            <w:tcW w:w="3167" w:type="dxa"/>
            <w:tcBorders>
              <w:bottom w:val="single" w:sz="4" w:space="0" w:color="auto"/>
              <w:right w:val="nil"/>
            </w:tcBorders>
            <w:shd w:val="clear" w:color="auto" w:fill="auto"/>
            <w:noWrap/>
            <w:vAlign w:val="center"/>
            <w:hideMark/>
          </w:tcPr>
          <w:p w14:paraId="36EEF332" w14:textId="77777777" w:rsidR="00B1692B" w:rsidRPr="00C82765" w:rsidRDefault="00B1692B" w:rsidP="00C82765">
            <w:pPr>
              <w:pStyle w:val="Sinespaciado"/>
              <w:rPr>
                <w:rFonts w:ascii="Verdana" w:hAnsi="Verdana"/>
                <w:snapToGrid w:val="0"/>
                <w:sz w:val="20"/>
                <w:szCs w:val="20"/>
                <w:lang w:val="es-MX" w:eastAsia="es-MX"/>
              </w:rPr>
            </w:pPr>
            <w:r w:rsidRPr="00C82765">
              <w:rPr>
                <w:rFonts w:ascii="Verdana" w:hAnsi="Verdana"/>
                <w:snapToGrid w:val="0"/>
                <w:sz w:val="20"/>
                <w:szCs w:val="20"/>
                <w:lang w:val="es-ES_tradnl" w:eastAsia="es-MX"/>
              </w:rPr>
              <w:t>Otros giros</w:t>
            </w:r>
          </w:p>
        </w:tc>
        <w:tc>
          <w:tcPr>
            <w:tcW w:w="1886" w:type="dxa"/>
            <w:tcBorders>
              <w:left w:val="nil"/>
            </w:tcBorders>
            <w:shd w:val="clear" w:color="auto" w:fill="auto"/>
            <w:noWrap/>
            <w:vAlign w:val="center"/>
            <w:hideMark/>
          </w:tcPr>
          <w:p w14:paraId="07F4979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$13.04</w:t>
            </w:r>
          </w:p>
        </w:tc>
      </w:tr>
    </w:tbl>
    <w:p w14:paraId="2FCD2E7C" w14:textId="77777777" w:rsidR="00B1692B" w:rsidRPr="00C82765" w:rsidRDefault="00B1692B" w:rsidP="00C82765">
      <w:pPr>
        <w:pStyle w:val="Sinespaciado"/>
        <w:rPr>
          <w:rFonts w:ascii="Verdana" w:hAnsi="Verdana"/>
          <w:b/>
          <w:kern w:val="28"/>
          <w:sz w:val="20"/>
          <w:szCs w:val="20"/>
          <w:lang w:val="es-ES_tradnl" w:eastAsia="x-none"/>
        </w:rPr>
      </w:pPr>
    </w:p>
    <w:p w14:paraId="6D7D1A8B" w14:textId="4859622F" w:rsidR="00B1692B" w:rsidRDefault="00B1692B" w:rsidP="00C82765">
      <w:pPr>
        <w:pStyle w:val="Sinespaciado"/>
        <w:rPr>
          <w:rFonts w:ascii="Verdana" w:hAnsi="Verdana"/>
          <w:b/>
          <w:kern w:val="28"/>
          <w:sz w:val="20"/>
          <w:szCs w:val="20"/>
          <w:lang w:val="es-ES_tradnl" w:eastAsia="x-none"/>
        </w:rPr>
      </w:pPr>
      <w:r w:rsidRPr="00C82765">
        <w:rPr>
          <w:rFonts w:ascii="Verdana" w:hAnsi="Verdana"/>
          <w:b/>
          <w:kern w:val="28"/>
          <w:sz w:val="20"/>
          <w:szCs w:val="20"/>
          <w:lang w:val="es-ES_tradnl" w:eastAsia="x-none"/>
        </w:rPr>
        <w:t>V.</w:t>
      </w:r>
      <w:r w:rsidRPr="00C82765">
        <w:rPr>
          <w:rFonts w:ascii="Verdana" w:hAnsi="Verdana"/>
          <w:b/>
          <w:kern w:val="28"/>
          <w:sz w:val="20"/>
          <w:szCs w:val="20"/>
          <w:lang w:val="es-ES_tradnl" w:eastAsia="x-none"/>
        </w:rPr>
        <w:tab/>
      </w:r>
      <w:r w:rsidRPr="00C82765">
        <w:rPr>
          <w:rFonts w:ascii="Verdana" w:hAnsi="Verdana"/>
          <w:b/>
          <w:kern w:val="28"/>
          <w:sz w:val="20"/>
          <w:szCs w:val="20"/>
          <w:lang w:val="es-ES_tradnl" w:eastAsia="x-none"/>
        </w:rPr>
        <w:tab/>
      </w:r>
      <w:r w:rsidRPr="00C82765">
        <w:rPr>
          <w:rFonts w:ascii="Verdana" w:hAnsi="Verdana"/>
          <w:b/>
          <w:kern w:val="28"/>
          <w:sz w:val="20"/>
          <w:szCs w:val="20"/>
          <w:lang w:val="es-ES_tradnl" w:eastAsia="x-none"/>
        </w:rPr>
        <w:tab/>
        <w:t>Contratos para todos los giros:</w:t>
      </w:r>
    </w:p>
    <w:p w14:paraId="28187B3E" w14:textId="77777777" w:rsidR="00B73561" w:rsidRPr="00C82765" w:rsidRDefault="00B73561" w:rsidP="00C82765">
      <w:pPr>
        <w:pStyle w:val="Sinespaciado"/>
        <w:rPr>
          <w:rFonts w:ascii="Verdana" w:hAnsi="Verdana"/>
          <w:b/>
          <w:caps/>
          <w:kern w:val="28"/>
          <w:sz w:val="20"/>
          <w:szCs w:val="20"/>
          <w:lang w:val="es-ES_tradnl" w:eastAsia="x-none"/>
        </w:rPr>
      </w:pPr>
    </w:p>
    <w:tbl>
      <w:tblPr>
        <w:tblW w:w="0" w:type="auto"/>
        <w:jc w:val="center"/>
        <w:tblLook w:val="04A0" w:firstRow="1" w:lastRow="0" w:firstColumn="1" w:lastColumn="0" w:noHBand="0" w:noVBand="1"/>
      </w:tblPr>
      <w:tblGrid>
        <w:gridCol w:w="4735"/>
        <w:gridCol w:w="1138"/>
      </w:tblGrid>
      <w:tr w:rsidR="00B1692B" w:rsidRPr="00C82765" w14:paraId="02661022" w14:textId="77777777" w:rsidTr="00B1692B">
        <w:trPr>
          <w:jc w:val="center"/>
        </w:trPr>
        <w:tc>
          <w:tcPr>
            <w:tcW w:w="4735" w:type="dxa"/>
            <w:tcBorders>
              <w:top w:val="single" w:sz="4" w:space="0" w:color="auto"/>
              <w:bottom w:val="single" w:sz="4" w:space="0" w:color="auto"/>
            </w:tcBorders>
            <w:shd w:val="clear" w:color="auto" w:fill="auto"/>
            <w:vAlign w:val="center"/>
          </w:tcPr>
          <w:p w14:paraId="73703BFB"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Concepto</w:t>
            </w:r>
          </w:p>
        </w:tc>
        <w:tc>
          <w:tcPr>
            <w:tcW w:w="1097" w:type="dxa"/>
            <w:tcBorders>
              <w:top w:val="single" w:sz="4" w:space="0" w:color="auto"/>
              <w:bottom w:val="single" w:sz="4" w:space="0" w:color="auto"/>
            </w:tcBorders>
            <w:shd w:val="clear" w:color="auto" w:fill="auto"/>
            <w:vAlign w:val="center"/>
          </w:tcPr>
          <w:p w14:paraId="33BA0532"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Importe</w:t>
            </w:r>
          </w:p>
        </w:tc>
      </w:tr>
      <w:tr w:rsidR="00B1692B" w:rsidRPr="00C82765" w14:paraId="430FE44E" w14:textId="77777777" w:rsidTr="00B1692B">
        <w:trPr>
          <w:jc w:val="center"/>
        </w:trPr>
        <w:tc>
          <w:tcPr>
            <w:tcW w:w="4735" w:type="dxa"/>
            <w:tcBorders>
              <w:top w:val="single" w:sz="4" w:space="0" w:color="auto"/>
            </w:tcBorders>
            <w:shd w:val="clear" w:color="auto" w:fill="auto"/>
            <w:vAlign w:val="center"/>
          </w:tcPr>
          <w:p w14:paraId="208587F9" w14:textId="77777777" w:rsidR="00B1692B" w:rsidRPr="00C82765" w:rsidRDefault="00B1692B" w:rsidP="00C82765">
            <w:pPr>
              <w:pStyle w:val="Sinespaciado"/>
              <w:rPr>
                <w:rFonts w:ascii="Verdana" w:hAnsi="Verdana"/>
                <w:sz w:val="20"/>
                <w:szCs w:val="20"/>
                <w:lang w:val="es-MX"/>
              </w:rPr>
            </w:pPr>
            <w:r w:rsidRPr="00C82765">
              <w:rPr>
                <w:rFonts w:ascii="Verdana" w:hAnsi="Verdana"/>
                <w:b/>
                <w:sz w:val="20"/>
                <w:szCs w:val="20"/>
                <w:lang w:val="es-MX"/>
              </w:rPr>
              <w:t>a)</w:t>
            </w:r>
            <w:r w:rsidRPr="00C82765">
              <w:rPr>
                <w:rFonts w:ascii="Verdana" w:hAnsi="Verdana"/>
                <w:sz w:val="20"/>
                <w:szCs w:val="20"/>
                <w:lang w:val="es-MX"/>
              </w:rPr>
              <w:t xml:space="preserve"> Contrato de agua potable</w:t>
            </w:r>
          </w:p>
        </w:tc>
        <w:tc>
          <w:tcPr>
            <w:tcW w:w="1097" w:type="dxa"/>
            <w:tcBorders>
              <w:top w:val="single" w:sz="4" w:space="0" w:color="auto"/>
            </w:tcBorders>
            <w:shd w:val="clear" w:color="auto" w:fill="auto"/>
            <w:vAlign w:val="center"/>
          </w:tcPr>
          <w:p w14:paraId="3DBE27F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$165.08</w:t>
            </w:r>
          </w:p>
        </w:tc>
      </w:tr>
      <w:tr w:rsidR="00B1692B" w:rsidRPr="00C82765" w14:paraId="583DD450" w14:textId="77777777" w:rsidTr="00B1692B">
        <w:trPr>
          <w:jc w:val="center"/>
        </w:trPr>
        <w:tc>
          <w:tcPr>
            <w:tcW w:w="4735" w:type="dxa"/>
            <w:shd w:val="clear" w:color="auto" w:fill="auto"/>
            <w:vAlign w:val="center"/>
          </w:tcPr>
          <w:p w14:paraId="53B6594E" w14:textId="77777777" w:rsidR="00B1692B" w:rsidRPr="00C82765" w:rsidRDefault="00B1692B" w:rsidP="00C82765">
            <w:pPr>
              <w:pStyle w:val="Sinespaciado"/>
              <w:rPr>
                <w:rFonts w:ascii="Verdana" w:hAnsi="Verdana"/>
                <w:sz w:val="20"/>
                <w:szCs w:val="20"/>
                <w:lang w:val="es-MX"/>
              </w:rPr>
            </w:pPr>
            <w:r w:rsidRPr="00C82765">
              <w:rPr>
                <w:rFonts w:ascii="Verdana" w:hAnsi="Verdana"/>
                <w:b/>
                <w:sz w:val="20"/>
                <w:szCs w:val="20"/>
                <w:lang w:val="es-MX"/>
              </w:rPr>
              <w:t>b)</w:t>
            </w:r>
            <w:r w:rsidRPr="00C82765">
              <w:rPr>
                <w:rFonts w:ascii="Verdana" w:hAnsi="Verdana"/>
                <w:sz w:val="20"/>
                <w:szCs w:val="20"/>
                <w:lang w:val="es-MX"/>
              </w:rPr>
              <w:t xml:space="preserve"> Contrato de descarga de agua residual</w:t>
            </w:r>
          </w:p>
        </w:tc>
        <w:tc>
          <w:tcPr>
            <w:tcW w:w="1097" w:type="dxa"/>
            <w:shd w:val="clear" w:color="auto" w:fill="auto"/>
            <w:vAlign w:val="center"/>
          </w:tcPr>
          <w:p w14:paraId="158CDE6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$165.08</w:t>
            </w:r>
          </w:p>
        </w:tc>
      </w:tr>
      <w:tr w:rsidR="00B1692B" w:rsidRPr="00C82765" w14:paraId="57F933BF" w14:textId="77777777" w:rsidTr="00B1692B">
        <w:trPr>
          <w:jc w:val="center"/>
        </w:trPr>
        <w:tc>
          <w:tcPr>
            <w:tcW w:w="4735" w:type="dxa"/>
            <w:tcBorders>
              <w:bottom w:val="single" w:sz="4" w:space="0" w:color="auto"/>
            </w:tcBorders>
            <w:shd w:val="clear" w:color="auto" w:fill="auto"/>
            <w:vAlign w:val="center"/>
          </w:tcPr>
          <w:p w14:paraId="5706DD4C" w14:textId="77777777" w:rsidR="00B1692B" w:rsidRPr="00C82765" w:rsidRDefault="00B1692B" w:rsidP="00C82765">
            <w:pPr>
              <w:pStyle w:val="Sinespaciado"/>
              <w:rPr>
                <w:rFonts w:ascii="Verdana" w:hAnsi="Verdana"/>
                <w:sz w:val="20"/>
                <w:szCs w:val="20"/>
                <w:lang w:val="es-MX"/>
              </w:rPr>
            </w:pPr>
          </w:p>
        </w:tc>
        <w:tc>
          <w:tcPr>
            <w:tcW w:w="1097" w:type="dxa"/>
            <w:tcBorders>
              <w:bottom w:val="single" w:sz="4" w:space="0" w:color="auto"/>
            </w:tcBorders>
            <w:shd w:val="clear" w:color="auto" w:fill="auto"/>
            <w:vAlign w:val="center"/>
          </w:tcPr>
          <w:p w14:paraId="3D649D74" w14:textId="77777777" w:rsidR="00B1692B" w:rsidRPr="00C82765" w:rsidRDefault="00B1692B" w:rsidP="00C82765">
            <w:pPr>
              <w:pStyle w:val="Sinespaciado"/>
              <w:rPr>
                <w:rFonts w:ascii="Verdana" w:hAnsi="Verdana"/>
                <w:sz w:val="20"/>
                <w:szCs w:val="20"/>
                <w:lang w:val="es-MX"/>
              </w:rPr>
            </w:pPr>
          </w:p>
        </w:tc>
      </w:tr>
    </w:tbl>
    <w:p w14:paraId="0DDEAFF6" w14:textId="77777777" w:rsidR="00B73561" w:rsidRDefault="00B73561" w:rsidP="00C82765">
      <w:pPr>
        <w:pStyle w:val="Sinespaciado"/>
        <w:rPr>
          <w:rFonts w:ascii="Verdana" w:eastAsia="Arial Unicode MS" w:hAnsi="Verdana"/>
          <w:sz w:val="20"/>
          <w:szCs w:val="20"/>
        </w:rPr>
      </w:pPr>
    </w:p>
    <w:p w14:paraId="0E43009B" w14:textId="4E3CCF04" w:rsidR="00B1692B" w:rsidRPr="00C82765" w:rsidRDefault="00B1692B" w:rsidP="00C82765">
      <w:pPr>
        <w:pStyle w:val="Sinespaciado"/>
        <w:rPr>
          <w:rFonts w:ascii="Verdana" w:eastAsia="Arial Unicode MS" w:hAnsi="Verdana"/>
          <w:sz w:val="20"/>
          <w:szCs w:val="20"/>
        </w:rPr>
      </w:pPr>
      <w:r w:rsidRPr="00C82765">
        <w:rPr>
          <w:rFonts w:ascii="Verdana" w:eastAsia="Arial Unicode MS" w:hAnsi="Verdana"/>
          <w:sz w:val="20"/>
          <w:szCs w:val="20"/>
        </w:rPr>
        <w:t>Para los usuarios que soliciten contratación y conexión de servicios se aplicará un precio integral por cada uno de los servicios conforme a los precios siguientes:</w:t>
      </w:r>
    </w:p>
    <w:p w14:paraId="3B7AE219"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Suministro de materiales e instalación para tomas de agua potable de ½”</w:t>
      </w:r>
    </w:p>
    <w:tbl>
      <w:tblPr>
        <w:tblpPr w:leftFromText="141" w:rightFromText="141" w:vertAnchor="text" w:horzAnchor="page" w:tblpX="3490" w:tblpY="177"/>
        <w:tblW w:w="6143" w:type="dxa"/>
        <w:tblCellMar>
          <w:left w:w="70" w:type="dxa"/>
          <w:right w:w="70" w:type="dxa"/>
        </w:tblCellMar>
        <w:tblLook w:val="04A0" w:firstRow="1" w:lastRow="0" w:firstColumn="1" w:lastColumn="0" w:noHBand="0" w:noVBand="1"/>
      </w:tblPr>
      <w:tblGrid>
        <w:gridCol w:w="2685"/>
        <w:gridCol w:w="1940"/>
        <w:gridCol w:w="1518"/>
      </w:tblGrid>
      <w:tr w:rsidR="00B1692B" w:rsidRPr="00C82765" w14:paraId="10FBF12E" w14:textId="77777777" w:rsidTr="00B1692B">
        <w:trPr>
          <w:trHeight w:val="330"/>
        </w:trPr>
        <w:tc>
          <w:tcPr>
            <w:tcW w:w="2685" w:type="dxa"/>
            <w:tcBorders>
              <w:top w:val="single" w:sz="8" w:space="0" w:color="auto"/>
              <w:left w:val="nil"/>
              <w:bottom w:val="single" w:sz="8" w:space="0" w:color="auto"/>
              <w:right w:val="nil"/>
            </w:tcBorders>
            <w:shd w:val="clear" w:color="auto" w:fill="auto"/>
            <w:noWrap/>
            <w:vAlign w:val="center"/>
            <w:hideMark/>
          </w:tcPr>
          <w:p w14:paraId="74409DDD"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Tipo de toma</w:t>
            </w:r>
          </w:p>
        </w:tc>
        <w:tc>
          <w:tcPr>
            <w:tcW w:w="1940" w:type="dxa"/>
            <w:tcBorders>
              <w:top w:val="single" w:sz="8" w:space="0" w:color="auto"/>
              <w:left w:val="nil"/>
              <w:bottom w:val="single" w:sz="8" w:space="0" w:color="auto"/>
              <w:right w:val="nil"/>
            </w:tcBorders>
            <w:shd w:val="clear" w:color="auto" w:fill="auto"/>
            <w:noWrap/>
            <w:vAlign w:val="center"/>
            <w:hideMark/>
          </w:tcPr>
          <w:p w14:paraId="6DF51DBF"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Terracería</w:t>
            </w:r>
          </w:p>
        </w:tc>
        <w:tc>
          <w:tcPr>
            <w:tcW w:w="1518" w:type="dxa"/>
            <w:tcBorders>
              <w:top w:val="single" w:sz="8" w:space="0" w:color="auto"/>
              <w:left w:val="nil"/>
              <w:bottom w:val="single" w:sz="8" w:space="0" w:color="auto"/>
              <w:right w:val="nil"/>
            </w:tcBorders>
            <w:shd w:val="clear" w:color="auto" w:fill="auto"/>
            <w:noWrap/>
            <w:vAlign w:val="center"/>
            <w:hideMark/>
          </w:tcPr>
          <w:p w14:paraId="6F8308F7"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Pavimento</w:t>
            </w:r>
          </w:p>
        </w:tc>
      </w:tr>
      <w:tr w:rsidR="00B1692B" w:rsidRPr="00C82765" w14:paraId="0A9449DB" w14:textId="77777777" w:rsidTr="00B1692B">
        <w:trPr>
          <w:trHeight w:val="300"/>
        </w:trPr>
        <w:tc>
          <w:tcPr>
            <w:tcW w:w="2685" w:type="dxa"/>
            <w:tcBorders>
              <w:top w:val="nil"/>
              <w:left w:val="nil"/>
              <w:bottom w:val="nil"/>
              <w:right w:val="nil"/>
            </w:tcBorders>
            <w:shd w:val="clear" w:color="auto" w:fill="auto"/>
            <w:noWrap/>
            <w:vAlign w:val="center"/>
            <w:hideMark/>
          </w:tcPr>
          <w:p w14:paraId="2C603885"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Banqueta</w:t>
            </w:r>
          </w:p>
        </w:tc>
        <w:tc>
          <w:tcPr>
            <w:tcW w:w="1940" w:type="dxa"/>
            <w:tcBorders>
              <w:top w:val="nil"/>
              <w:left w:val="nil"/>
              <w:bottom w:val="nil"/>
              <w:right w:val="nil"/>
            </w:tcBorders>
            <w:shd w:val="clear" w:color="auto" w:fill="auto"/>
            <w:noWrap/>
            <w:vAlign w:val="center"/>
            <w:hideMark/>
          </w:tcPr>
          <w:p w14:paraId="026512B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$1,422.61</w:t>
            </w:r>
          </w:p>
        </w:tc>
        <w:tc>
          <w:tcPr>
            <w:tcW w:w="1518" w:type="dxa"/>
            <w:tcBorders>
              <w:top w:val="nil"/>
              <w:left w:val="nil"/>
              <w:bottom w:val="nil"/>
              <w:right w:val="nil"/>
            </w:tcBorders>
            <w:shd w:val="clear" w:color="auto" w:fill="auto"/>
            <w:noWrap/>
            <w:vAlign w:val="center"/>
            <w:hideMark/>
          </w:tcPr>
          <w:p w14:paraId="7A8CE75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$1,812.39</w:t>
            </w:r>
          </w:p>
        </w:tc>
      </w:tr>
      <w:tr w:rsidR="00B1692B" w:rsidRPr="00C82765" w14:paraId="0EE9CF09" w14:textId="77777777" w:rsidTr="00B1692B">
        <w:trPr>
          <w:trHeight w:val="300"/>
        </w:trPr>
        <w:tc>
          <w:tcPr>
            <w:tcW w:w="2685" w:type="dxa"/>
            <w:tcBorders>
              <w:top w:val="nil"/>
              <w:left w:val="nil"/>
              <w:bottom w:val="nil"/>
              <w:right w:val="nil"/>
            </w:tcBorders>
            <w:shd w:val="clear" w:color="auto" w:fill="auto"/>
            <w:noWrap/>
            <w:vAlign w:val="center"/>
            <w:hideMark/>
          </w:tcPr>
          <w:p w14:paraId="75E21F29"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Corta máximo 6 metros</w:t>
            </w:r>
          </w:p>
        </w:tc>
        <w:tc>
          <w:tcPr>
            <w:tcW w:w="1940" w:type="dxa"/>
            <w:tcBorders>
              <w:top w:val="nil"/>
              <w:left w:val="nil"/>
              <w:bottom w:val="nil"/>
              <w:right w:val="nil"/>
            </w:tcBorders>
            <w:shd w:val="clear" w:color="auto" w:fill="auto"/>
            <w:noWrap/>
            <w:vAlign w:val="center"/>
            <w:hideMark/>
          </w:tcPr>
          <w:p w14:paraId="7ED2687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$1,766.54</w:t>
            </w:r>
          </w:p>
        </w:tc>
        <w:tc>
          <w:tcPr>
            <w:tcW w:w="1518" w:type="dxa"/>
            <w:tcBorders>
              <w:top w:val="nil"/>
              <w:left w:val="nil"/>
              <w:bottom w:val="nil"/>
              <w:right w:val="nil"/>
            </w:tcBorders>
            <w:shd w:val="clear" w:color="auto" w:fill="auto"/>
            <w:noWrap/>
            <w:vAlign w:val="center"/>
            <w:hideMark/>
          </w:tcPr>
          <w:p w14:paraId="68FEB81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$3044.35</w:t>
            </w:r>
          </w:p>
        </w:tc>
      </w:tr>
      <w:tr w:rsidR="00B1692B" w:rsidRPr="00C82765" w14:paraId="71F91AD3" w14:textId="77777777" w:rsidTr="00B1692B">
        <w:trPr>
          <w:trHeight w:val="300"/>
        </w:trPr>
        <w:tc>
          <w:tcPr>
            <w:tcW w:w="2685" w:type="dxa"/>
            <w:tcBorders>
              <w:top w:val="nil"/>
              <w:left w:val="nil"/>
              <w:bottom w:val="nil"/>
              <w:right w:val="nil"/>
            </w:tcBorders>
            <w:shd w:val="clear" w:color="auto" w:fill="auto"/>
            <w:noWrap/>
            <w:vAlign w:val="center"/>
            <w:hideMark/>
          </w:tcPr>
          <w:p w14:paraId="3AB83CF9"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Larga máxima 10 metros</w:t>
            </w:r>
          </w:p>
        </w:tc>
        <w:tc>
          <w:tcPr>
            <w:tcW w:w="1940" w:type="dxa"/>
            <w:tcBorders>
              <w:top w:val="nil"/>
              <w:left w:val="nil"/>
              <w:bottom w:val="nil"/>
              <w:right w:val="nil"/>
            </w:tcBorders>
            <w:shd w:val="clear" w:color="auto" w:fill="auto"/>
            <w:noWrap/>
            <w:vAlign w:val="center"/>
            <w:hideMark/>
          </w:tcPr>
          <w:p w14:paraId="4907F8D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$2,007.28</w:t>
            </w:r>
          </w:p>
        </w:tc>
        <w:tc>
          <w:tcPr>
            <w:tcW w:w="1518" w:type="dxa"/>
            <w:tcBorders>
              <w:top w:val="nil"/>
              <w:left w:val="nil"/>
              <w:bottom w:val="nil"/>
              <w:right w:val="nil"/>
            </w:tcBorders>
            <w:shd w:val="clear" w:color="auto" w:fill="auto"/>
            <w:noWrap/>
            <w:vAlign w:val="center"/>
            <w:hideMark/>
          </w:tcPr>
          <w:p w14:paraId="51E24EE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$3,234.17</w:t>
            </w:r>
          </w:p>
        </w:tc>
      </w:tr>
      <w:tr w:rsidR="00B1692B" w:rsidRPr="00C82765" w14:paraId="00850E93" w14:textId="77777777" w:rsidTr="00B1692B">
        <w:trPr>
          <w:trHeight w:val="315"/>
        </w:trPr>
        <w:tc>
          <w:tcPr>
            <w:tcW w:w="2685" w:type="dxa"/>
            <w:tcBorders>
              <w:top w:val="nil"/>
              <w:left w:val="nil"/>
              <w:bottom w:val="single" w:sz="8" w:space="0" w:color="auto"/>
              <w:right w:val="nil"/>
            </w:tcBorders>
            <w:shd w:val="clear" w:color="auto" w:fill="auto"/>
            <w:noWrap/>
            <w:vAlign w:val="center"/>
            <w:hideMark/>
          </w:tcPr>
          <w:p w14:paraId="7C8711FA"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Metro adicional</w:t>
            </w:r>
          </w:p>
        </w:tc>
        <w:tc>
          <w:tcPr>
            <w:tcW w:w="1940" w:type="dxa"/>
            <w:tcBorders>
              <w:top w:val="nil"/>
              <w:left w:val="nil"/>
              <w:bottom w:val="single" w:sz="8" w:space="0" w:color="auto"/>
              <w:right w:val="nil"/>
            </w:tcBorders>
            <w:shd w:val="clear" w:color="auto" w:fill="auto"/>
            <w:noWrap/>
            <w:vAlign w:val="center"/>
            <w:hideMark/>
          </w:tcPr>
          <w:p w14:paraId="64C9917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$170.15</w:t>
            </w:r>
          </w:p>
        </w:tc>
        <w:tc>
          <w:tcPr>
            <w:tcW w:w="1518" w:type="dxa"/>
            <w:tcBorders>
              <w:top w:val="nil"/>
              <w:left w:val="nil"/>
              <w:bottom w:val="single" w:sz="8" w:space="0" w:color="auto"/>
              <w:right w:val="nil"/>
            </w:tcBorders>
            <w:shd w:val="clear" w:color="auto" w:fill="auto"/>
            <w:noWrap/>
            <w:vAlign w:val="center"/>
            <w:hideMark/>
          </w:tcPr>
          <w:p w14:paraId="23DD6C0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$257.82</w:t>
            </w:r>
          </w:p>
        </w:tc>
      </w:tr>
    </w:tbl>
    <w:p w14:paraId="0B8CD753" w14:textId="77777777" w:rsidR="00B1692B" w:rsidRPr="00C82765" w:rsidRDefault="00B1692B" w:rsidP="00C82765">
      <w:pPr>
        <w:pStyle w:val="Sinespaciado"/>
        <w:rPr>
          <w:rFonts w:ascii="Verdana" w:hAnsi="Verdana"/>
          <w:sz w:val="20"/>
          <w:szCs w:val="20"/>
          <w:lang w:val="es-MX" w:eastAsia="es-MX"/>
        </w:rPr>
      </w:pPr>
    </w:p>
    <w:p w14:paraId="352D4E4A" w14:textId="77777777" w:rsidR="00B1692B" w:rsidRPr="00C82765" w:rsidRDefault="00B1692B" w:rsidP="00C82765">
      <w:pPr>
        <w:pStyle w:val="Sinespaciado"/>
        <w:rPr>
          <w:rFonts w:ascii="Verdana" w:eastAsia="Arial Unicode MS" w:hAnsi="Verdana"/>
          <w:sz w:val="20"/>
          <w:szCs w:val="20"/>
        </w:rPr>
      </w:pPr>
    </w:p>
    <w:p w14:paraId="262148A2" w14:textId="77777777" w:rsidR="00B1692B" w:rsidRPr="00C82765" w:rsidRDefault="00B1692B" w:rsidP="00C82765">
      <w:pPr>
        <w:pStyle w:val="Sinespaciado"/>
        <w:rPr>
          <w:rFonts w:ascii="Verdana" w:eastAsia="Arial Unicode MS" w:hAnsi="Verdana"/>
          <w:sz w:val="20"/>
          <w:szCs w:val="20"/>
        </w:rPr>
      </w:pPr>
      <w:r w:rsidRPr="00C82765">
        <w:rPr>
          <w:rFonts w:ascii="Verdana" w:eastAsia="Arial Unicode MS" w:hAnsi="Verdana"/>
          <w:sz w:val="20"/>
          <w:szCs w:val="20"/>
        </w:rPr>
        <w:t>Incluye contrato de agua potable, material e instalación de cuadro de medición, el medidor de media pulgada instalado, el material e instalación del ramal de agua potable en media pulgada.</w:t>
      </w:r>
    </w:p>
    <w:p w14:paraId="65EC4594" w14:textId="77777777" w:rsidR="00B1692B" w:rsidRPr="00C82765" w:rsidRDefault="00B1692B" w:rsidP="00C82765">
      <w:pPr>
        <w:pStyle w:val="Sinespaciado"/>
        <w:rPr>
          <w:rFonts w:ascii="Verdana" w:hAnsi="Verdana"/>
          <w:b/>
          <w:sz w:val="20"/>
          <w:szCs w:val="20"/>
          <w:lang w:val="es-MX" w:eastAsia="es-MX"/>
        </w:rPr>
      </w:pPr>
    </w:p>
    <w:p w14:paraId="34363557"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b/>
          <w:sz w:val="20"/>
          <w:szCs w:val="20"/>
          <w:lang w:val="es-MX" w:eastAsia="es-MX"/>
        </w:rPr>
        <w:t>d)</w:t>
      </w:r>
      <w:r w:rsidRPr="00C82765">
        <w:rPr>
          <w:rFonts w:ascii="Verdana" w:hAnsi="Verdana"/>
          <w:sz w:val="20"/>
          <w:szCs w:val="20"/>
          <w:lang w:val="es-MX" w:eastAsia="es-MX"/>
        </w:rPr>
        <w:t xml:space="preserve"> Suministro de materiales e instalación de descargas de agua residual</w:t>
      </w:r>
    </w:p>
    <w:p w14:paraId="1EA9226C" w14:textId="77777777" w:rsidR="00B1692B" w:rsidRPr="00C82765" w:rsidRDefault="00B1692B" w:rsidP="00C82765">
      <w:pPr>
        <w:pStyle w:val="Sinespaciado"/>
        <w:rPr>
          <w:rFonts w:ascii="Verdana" w:hAnsi="Verdana"/>
          <w:sz w:val="20"/>
          <w:szCs w:val="20"/>
          <w:lang w:val="es-MX" w:eastAsia="es-MX"/>
        </w:rPr>
      </w:pPr>
    </w:p>
    <w:tbl>
      <w:tblPr>
        <w:tblW w:w="0" w:type="auto"/>
        <w:jc w:val="center"/>
        <w:tblLayout w:type="fixed"/>
        <w:tblLook w:val="04A0" w:firstRow="1" w:lastRow="0" w:firstColumn="1" w:lastColumn="0" w:noHBand="0" w:noVBand="1"/>
      </w:tblPr>
      <w:tblGrid>
        <w:gridCol w:w="3237"/>
        <w:gridCol w:w="1864"/>
        <w:gridCol w:w="1451"/>
      </w:tblGrid>
      <w:tr w:rsidR="00B1692B" w:rsidRPr="00C82765" w14:paraId="7A5E36CD" w14:textId="77777777" w:rsidTr="00B1692B">
        <w:trPr>
          <w:trHeight w:val="404"/>
          <w:jc w:val="center"/>
        </w:trPr>
        <w:tc>
          <w:tcPr>
            <w:tcW w:w="3237" w:type="dxa"/>
            <w:tcBorders>
              <w:top w:val="single" w:sz="4" w:space="0" w:color="auto"/>
              <w:bottom w:val="single" w:sz="4" w:space="0" w:color="auto"/>
            </w:tcBorders>
            <w:shd w:val="clear" w:color="auto" w:fill="auto"/>
          </w:tcPr>
          <w:p w14:paraId="599A5E94"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Tipo de toma</w:t>
            </w:r>
          </w:p>
        </w:tc>
        <w:tc>
          <w:tcPr>
            <w:tcW w:w="1864" w:type="dxa"/>
            <w:tcBorders>
              <w:top w:val="single" w:sz="4" w:space="0" w:color="auto"/>
              <w:bottom w:val="single" w:sz="4" w:space="0" w:color="auto"/>
            </w:tcBorders>
            <w:shd w:val="clear" w:color="auto" w:fill="auto"/>
          </w:tcPr>
          <w:p w14:paraId="122B2956"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Terracería</w:t>
            </w:r>
          </w:p>
        </w:tc>
        <w:tc>
          <w:tcPr>
            <w:tcW w:w="1451" w:type="dxa"/>
            <w:tcBorders>
              <w:top w:val="single" w:sz="4" w:space="0" w:color="auto"/>
              <w:bottom w:val="single" w:sz="4" w:space="0" w:color="auto"/>
            </w:tcBorders>
            <w:shd w:val="clear" w:color="auto" w:fill="auto"/>
          </w:tcPr>
          <w:p w14:paraId="1CDD8C5B"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Pavimento</w:t>
            </w:r>
          </w:p>
        </w:tc>
      </w:tr>
      <w:tr w:rsidR="00B1692B" w:rsidRPr="00C82765" w14:paraId="43470D78" w14:textId="77777777" w:rsidTr="00B1692B">
        <w:trPr>
          <w:trHeight w:val="221"/>
          <w:jc w:val="center"/>
        </w:trPr>
        <w:tc>
          <w:tcPr>
            <w:tcW w:w="3237" w:type="dxa"/>
            <w:tcBorders>
              <w:top w:val="single" w:sz="4" w:space="0" w:color="auto"/>
            </w:tcBorders>
            <w:shd w:val="clear" w:color="auto" w:fill="auto"/>
          </w:tcPr>
          <w:p w14:paraId="0B695C13"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snapToGrid w:val="0"/>
                <w:sz w:val="20"/>
                <w:szCs w:val="20"/>
                <w:lang w:val="es-ES_tradnl"/>
              </w:rPr>
              <w:t>En diámetro de seis pulgadas</w:t>
            </w:r>
          </w:p>
        </w:tc>
        <w:tc>
          <w:tcPr>
            <w:tcW w:w="1864" w:type="dxa"/>
            <w:tcBorders>
              <w:top w:val="single" w:sz="4" w:space="0" w:color="auto"/>
            </w:tcBorders>
            <w:shd w:val="clear" w:color="auto" w:fill="auto"/>
          </w:tcPr>
          <w:p w14:paraId="63FDF34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$1,423.44</w:t>
            </w:r>
          </w:p>
        </w:tc>
        <w:tc>
          <w:tcPr>
            <w:tcW w:w="1451" w:type="dxa"/>
            <w:tcBorders>
              <w:top w:val="single" w:sz="4" w:space="0" w:color="auto"/>
            </w:tcBorders>
            <w:shd w:val="clear" w:color="auto" w:fill="auto"/>
          </w:tcPr>
          <w:p w14:paraId="206AFBB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$2,727.02</w:t>
            </w:r>
          </w:p>
        </w:tc>
      </w:tr>
      <w:tr w:rsidR="00B1692B" w:rsidRPr="00C82765" w14:paraId="6E510F36" w14:textId="77777777" w:rsidTr="00B1692B">
        <w:trPr>
          <w:trHeight w:val="539"/>
          <w:jc w:val="center"/>
        </w:trPr>
        <w:tc>
          <w:tcPr>
            <w:tcW w:w="3237" w:type="dxa"/>
            <w:tcBorders>
              <w:bottom w:val="single" w:sz="4" w:space="0" w:color="auto"/>
            </w:tcBorders>
            <w:shd w:val="clear" w:color="auto" w:fill="auto"/>
          </w:tcPr>
          <w:p w14:paraId="17DC8FB6"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snapToGrid w:val="0"/>
                <w:sz w:val="20"/>
                <w:szCs w:val="20"/>
                <w:lang w:val="es-ES_tradnl"/>
              </w:rPr>
              <w:t>Metro adicional</w:t>
            </w:r>
          </w:p>
        </w:tc>
        <w:tc>
          <w:tcPr>
            <w:tcW w:w="1864" w:type="dxa"/>
            <w:tcBorders>
              <w:bottom w:val="single" w:sz="4" w:space="0" w:color="auto"/>
            </w:tcBorders>
            <w:shd w:val="clear" w:color="auto" w:fill="auto"/>
          </w:tcPr>
          <w:p w14:paraId="0381E7C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$222.53</w:t>
            </w:r>
          </w:p>
        </w:tc>
        <w:tc>
          <w:tcPr>
            <w:tcW w:w="1451" w:type="dxa"/>
            <w:tcBorders>
              <w:bottom w:val="single" w:sz="4" w:space="0" w:color="auto"/>
            </w:tcBorders>
            <w:shd w:val="clear" w:color="auto" w:fill="auto"/>
          </w:tcPr>
          <w:p w14:paraId="29A65D2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$439.77</w:t>
            </w:r>
          </w:p>
        </w:tc>
      </w:tr>
    </w:tbl>
    <w:p w14:paraId="34DAD8A8" w14:textId="77777777" w:rsidR="00B73561" w:rsidRDefault="00B73561" w:rsidP="00C82765">
      <w:pPr>
        <w:pStyle w:val="Sinespaciado"/>
        <w:rPr>
          <w:rFonts w:ascii="Verdana" w:eastAsia="Arial Unicode MS" w:hAnsi="Verdana"/>
          <w:sz w:val="20"/>
          <w:szCs w:val="20"/>
        </w:rPr>
      </w:pPr>
    </w:p>
    <w:p w14:paraId="36C18D98" w14:textId="4AB67D39" w:rsidR="00B1692B" w:rsidRDefault="00B1692B" w:rsidP="00C82765">
      <w:pPr>
        <w:pStyle w:val="Sinespaciado"/>
        <w:rPr>
          <w:rFonts w:ascii="Verdana" w:eastAsia="Arial Unicode MS" w:hAnsi="Verdana"/>
          <w:sz w:val="20"/>
          <w:szCs w:val="20"/>
        </w:rPr>
      </w:pPr>
      <w:r w:rsidRPr="00C82765">
        <w:rPr>
          <w:rFonts w:ascii="Verdana" w:eastAsia="Arial Unicode MS" w:hAnsi="Verdana"/>
          <w:sz w:val="20"/>
          <w:szCs w:val="20"/>
        </w:rPr>
        <w:t>Incluye contrato de descarga de agua residual, material e instalación de descarga en seis pulgadas y a una distancia máxima de seis metros.</w:t>
      </w:r>
    </w:p>
    <w:p w14:paraId="55EEC587" w14:textId="77777777" w:rsidR="00B73561" w:rsidRPr="00C82765" w:rsidRDefault="00B73561" w:rsidP="00C82765">
      <w:pPr>
        <w:pStyle w:val="Sinespaciado"/>
        <w:rPr>
          <w:rFonts w:ascii="Verdana" w:eastAsia="Arial Unicode MS" w:hAnsi="Verdana"/>
          <w:sz w:val="20"/>
          <w:szCs w:val="20"/>
        </w:rPr>
      </w:pPr>
    </w:p>
    <w:p w14:paraId="3A61C72D" w14:textId="441CB35F" w:rsidR="00B1692B" w:rsidRDefault="00B1692B" w:rsidP="00C82765">
      <w:pPr>
        <w:pStyle w:val="Sinespaciado"/>
        <w:rPr>
          <w:rFonts w:ascii="Verdana" w:hAnsi="Verdana"/>
          <w:b/>
          <w:kern w:val="28"/>
          <w:sz w:val="20"/>
          <w:szCs w:val="20"/>
          <w:lang w:val="es-ES_tradnl" w:eastAsia="x-none"/>
        </w:rPr>
      </w:pPr>
      <w:r w:rsidRPr="00C82765">
        <w:rPr>
          <w:rFonts w:ascii="Verdana" w:hAnsi="Verdana"/>
          <w:b/>
          <w:kern w:val="28"/>
          <w:sz w:val="20"/>
          <w:szCs w:val="20"/>
          <w:lang w:val="es-ES_tradnl" w:eastAsia="x-none"/>
        </w:rPr>
        <w:t>VI.</w:t>
      </w:r>
      <w:r w:rsidRPr="00C82765">
        <w:rPr>
          <w:rFonts w:ascii="Verdana" w:hAnsi="Verdana"/>
          <w:b/>
          <w:kern w:val="28"/>
          <w:sz w:val="20"/>
          <w:szCs w:val="20"/>
          <w:lang w:val="es-ES_tradnl" w:eastAsia="x-none"/>
        </w:rPr>
        <w:tab/>
      </w:r>
      <w:r w:rsidRPr="00C82765">
        <w:rPr>
          <w:rFonts w:ascii="Verdana" w:hAnsi="Verdana"/>
          <w:b/>
          <w:kern w:val="28"/>
          <w:sz w:val="20"/>
          <w:szCs w:val="20"/>
          <w:lang w:val="es-ES_tradnl" w:eastAsia="x-none"/>
        </w:rPr>
        <w:tab/>
      </w:r>
      <w:r w:rsidRPr="00C82765">
        <w:rPr>
          <w:rFonts w:ascii="Verdana" w:hAnsi="Verdana"/>
          <w:b/>
          <w:kern w:val="28"/>
          <w:sz w:val="20"/>
          <w:szCs w:val="20"/>
          <w:lang w:val="es-ES_tradnl" w:eastAsia="x-none"/>
        </w:rPr>
        <w:tab/>
        <w:t>Materiales e instalación del ramal de agua potable:</w:t>
      </w:r>
    </w:p>
    <w:p w14:paraId="1C1A097F" w14:textId="77777777" w:rsidR="00B73561" w:rsidRPr="00C82765" w:rsidRDefault="00B73561" w:rsidP="00C82765">
      <w:pPr>
        <w:pStyle w:val="Sinespaciado"/>
        <w:rPr>
          <w:rFonts w:ascii="Verdana" w:hAnsi="Verdana"/>
          <w:b/>
          <w:kern w:val="28"/>
          <w:sz w:val="20"/>
          <w:szCs w:val="20"/>
          <w:lang w:val="es-ES_tradnl" w:eastAsia="x-none"/>
        </w:rPr>
      </w:pPr>
    </w:p>
    <w:tbl>
      <w:tblPr>
        <w:tblW w:w="8883" w:type="dxa"/>
        <w:tblCellMar>
          <w:left w:w="70" w:type="dxa"/>
          <w:right w:w="70" w:type="dxa"/>
        </w:tblCellMar>
        <w:tblLook w:val="04A0" w:firstRow="1" w:lastRow="0" w:firstColumn="1" w:lastColumn="0" w:noHBand="0" w:noVBand="1"/>
      </w:tblPr>
      <w:tblGrid>
        <w:gridCol w:w="2453"/>
        <w:gridCol w:w="1208"/>
        <w:gridCol w:w="34"/>
        <w:gridCol w:w="1131"/>
        <w:gridCol w:w="44"/>
        <w:gridCol w:w="1329"/>
        <w:gridCol w:w="1342"/>
        <w:gridCol w:w="1342"/>
      </w:tblGrid>
      <w:tr w:rsidR="00B1692B" w:rsidRPr="00C82765" w14:paraId="61537903" w14:textId="77777777" w:rsidTr="006A48E0">
        <w:trPr>
          <w:trHeight w:val="642"/>
        </w:trPr>
        <w:tc>
          <w:tcPr>
            <w:tcW w:w="2453" w:type="dxa"/>
            <w:tcBorders>
              <w:top w:val="single" w:sz="4" w:space="0" w:color="auto"/>
              <w:left w:val="single" w:sz="4" w:space="0" w:color="auto"/>
              <w:bottom w:val="single" w:sz="8" w:space="0" w:color="auto"/>
              <w:right w:val="dotted" w:sz="4" w:space="0" w:color="BFBFBF"/>
            </w:tcBorders>
            <w:shd w:val="clear" w:color="auto" w:fill="auto"/>
            <w:vAlign w:val="center"/>
            <w:hideMark/>
          </w:tcPr>
          <w:p w14:paraId="5422E3B6"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Materiales e instalación del ramal para tomas de agua potable</w:t>
            </w:r>
          </w:p>
        </w:tc>
        <w:tc>
          <w:tcPr>
            <w:tcW w:w="1242" w:type="dxa"/>
            <w:gridSpan w:val="2"/>
            <w:tcBorders>
              <w:top w:val="single" w:sz="4" w:space="0" w:color="auto"/>
              <w:left w:val="nil"/>
              <w:bottom w:val="single" w:sz="8" w:space="0" w:color="auto"/>
              <w:right w:val="dotted" w:sz="4" w:space="0" w:color="BFBFBF"/>
            </w:tcBorders>
            <w:shd w:val="clear" w:color="auto" w:fill="auto"/>
            <w:vAlign w:val="center"/>
            <w:hideMark/>
          </w:tcPr>
          <w:p w14:paraId="59869934"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1/2"</w:t>
            </w:r>
          </w:p>
        </w:tc>
        <w:tc>
          <w:tcPr>
            <w:tcW w:w="1131" w:type="dxa"/>
            <w:tcBorders>
              <w:top w:val="single" w:sz="4" w:space="0" w:color="auto"/>
              <w:left w:val="nil"/>
              <w:bottom w:val="single" w:sz="8" w:space="0" w:color="auto"/>
              <w:right w:val="dotted" w:sz="4" w:space="0" w:color="BFBFBF"/>
            </w:tcBorders>
            <w:shd w:val="clear" w:color="auto" w:fill="auto"/>
            <w:vAlign w:val="center"/>
            <w:hideMark/>
          </w:tcPr>
          <w:p w14:paraId="1BB042CC"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3/4"</w:t>
            </w:r>
          </w:p>
        </w:tc>
        <w:tc>
          <w:tcPr>
            <w:tcW w:w="1373" w:type="dxa"/>
            <w:gridSpan w:val="2"/>
            <w:tcBorders>
              <w:top w:val="single" w:sz="4" w:space="0" w:color="auto"/>
              <w:left w:val="nil"/>
              <w:bottom w:val="single" w:sz="8" w:space="0" w:color="auto"/>
              <w:right w:val="dotted" w:sz="4" w:space="0" w:color="BFBFBF"/>
            </w:tcBorders>
            <w:shd w:val="clear" w:color="auto" w:fill="auto"/>
            <w:vAlign w:val="center"/>
            <w:hideMark/>
          </w:tcPr>
          <w:p w14:paraId="53FF5CF5"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1"</w:t>
            </w:r>
          </w:p>
        </w:tc>
        <w:tc>
          <w:tcPr>
            <w:tcW w:w="1342" w:type="dxa"/>
            <w:tcBorders>
              <w:top w:val="single" w:sz="4" w:space="0" w:color="auto"/>
              <w:left w:val="nil"/>
              <w:bottom w:val="single" w:sz="8" w:space="0" w:color="auto"/>
              <w:right w:val="dotted" w:sz="4" w:space="0" w:color="BFBFBF"/>
            </w:tcBorders>
            <w:shd w:val="clear" w:color="auto" w:fill="auto"/>
            <w:vAlign w:val="center"/>
            <w:hideMark/>
          </w:tcPr>
          <w:p w14:paraId="069DFC79"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1 1/2"</w:t>
            </w:r>
          </w:p>
        </w:tc>
        <w:tc>
          <w:tcPr>
            <w:tcW w:w="1342" w:type="dxa"/>
            <w:tcBorders>
              <w:top w:val="single" w:sz="4" w:space="0" w:color="auto"/>
              <w:left w:val="nil"/>
              <w:bottom w:val="single" w:sz="8" w:space="0" w:color="auto"/>
              <w:right w:val="single" w:sz="4" w:space="0" w:color="auto"/>
            </w:tcBorders>
            <w:shd w:val="clear" w:color="auto" w:fill="auto"/>
            <w:vAlign w:val="center"/>
            <w:hideMark/>
          </w:tcPr>
          <w:p w14:paraId="75EB5CC9"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2"</w:t>
            </w:r>
          </w:p>
        </w:tc>
      </w:tr>
      <w:tr w:rsidR="00B1692B" w:rsidRPr="00C82765" w14:paraId="1B600BC5" w14:textId="77777777" w:rsidTr="006A48E0">
        <w:trPr>
          <w:trHeight w:val="315"/>
        </w:trPr>
        <w:tc>
          <w:tcPr>
            <w:tcW w:w="2453" w:type="dxa"/>
            <w:tcBorders>
              <w:top w:val="nil"/>
              <w:left w:val="single" w:sz="4" w:space="0" w:color="auto"/>
              <w:bottom w:val="single" w:sz="4" w:space="0" w:color="auto"/>
              <w:right w:val="dotted" w:sz="4" w:space="0" w:color="BFBFBF"/>
            </w:tcBorders>
            <w:shd w:val="clear" w:color="auto" w:fill="auto"/>
            <w:noWrap/>
            <w:vAlign w:val="center"/>
            <w:hideMark/>
          </w:tcPr>
          <w:p w14:paraId="5A565ACE"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Tipo Banqueta en Terracería</w:t>
            </w:r>
          </w:p>
        </w:tc>
        <w:tc>
          <w:tcPr>
            <w:tcW w:w="1208" w:type="dxa"/>
            <w:tcBorders>
              <w:top w:val="nil"/>
              <w:left w:val="nil"/>
              <w:bottom w:val="single" w:sz="4" w:space="0" w:color="auto"/>
              <w:right w:val="dotted" w:sz="4" w:space="0" w:color="BFBFBF"/>
            </w:tcBorders>
            <w:shd w:val="clear" w:color="auto" w:fill="auto"/>
            <w:noWrap/>
            <w:vAlign w:val="center"/>
            <w:hideMark/>
          </w:tcPr>
          <w:p w14:paraId="3DE66E3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$1,146.88</w:t>
            </w:r>
          </w:p>
        </w:tc>
        <w:tc>
          <w:tcPr>
            <w:tcW w:w="1209" w:type="dxa"/>
            <w:gridSpan w:val="3"/>
            <w:tcBorders>
              <w:top w:val="nil"/>
              <w:left w:val="nil"/>
              <w:bottom w:val="single" w:sz="4" w:space="0" w:color="auto"/>
              <w:right w:val="dotted" w:sz="4" w:space="0" w:color="BFBFBF"/>
            </w:tcBorders>
            <w:shd w:val="clear" w:color="auto" w:fill="auto"/>
            <w:noWrap/>
            <w:vAlign w:val="center"/>
            <w:hideMark/>
          </w:tcPr>
          <w:p w14:paraId="4C1E5A7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$1,274.60</w:t>
            </w:r>
          </w:p>
        </w:tc>
        <w:tc>
          <w:tcPr>
            <w:tcW w:w="1329" w:type="dxa"/>
            <w:tcBorders>
              <w:top w:val="nil"/>
              <w:left w:val="nil"/>
              <w:bottom w:val="single" w:sz="4" w:space="0" w:color="auto"/>
              <w:right w:val="dotted" w:sz="4" w:space="0" w:color="BFBFBF"/>
            </w:tcBorders>
            <w:shd w:val="clear" w:color="auto" w:fill="auto"/>
            <w:noWrap/>
            <w:vAlign w:val="center"/>
            <w:hideMark/>
          </w:tcPr>
          <w:p w14:paraId="4380789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$2,121.85</w:t>
            </w:r>
          </w:p>
        </w:tc>
        <w:tc>
          <w:tcPr>
            <w:tcW w:w="1342" w:type="dxa"/>
            <w:tcBorders>
              <w:top w:val="nil"/>
              <w:left w:val="nil"/>
              <w:bottom w:val="single" w:sz="4" w:space="0" w:color="auto"/>
              <w:right w:val="dotted" w:sz="4" w:space="0" w:color="BFBFBF"/>
            </w:tcBorders>
            <w:shd w:val="clear" w:color="auto" w:fill="auto"/>
            <w:noWrap/>
            <w:vAlign w:val="center"/>
            <w:hideMark/>
          </w:tcPr>
          <w:p w14:paraId="329E328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$2,621.55</w:t>
            </w:r>
          </w:p>
        </w:tc>
        <w:tc>
          <w:tcPr>
            <w:tcW w:w="1342" w:type="dxa"/>
            <w:tcBorders>
              <w:top w:val="nil"/>
              <w:left w:val="nil"/>
              <w:bottom w:val="single" w:sz="4" w:space="0" w:color="auto"/>
              <w:right w:val="single" w:sz="4" w:space="0" w:color="auto"/>
            </w:tcBorders>
            <w:shd w:val="clear" w:color="auto" w:fill="auto"/>
            <w:noWrap/>
            <w:vAlign w:val="center"/>
            <w:hideMark/>
          </w:tcPr>
          <w:p w14:paraId="7A048B4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$4,226.84</w:t>
            </w:r>
          </w:p>
        </w:tc>
      </w:tr>
      <w:tr w:rsidR="00B1692B" w:rsidRPr="00C82765" w14:paraId="303BF730" w14:textId="77777777" w:rsidTr="006A48E0">
        <w:trPr>
          <w:trHeight w:val="315"/>
        </w:trPr>
        <w:tc>
          <w:tcPr>
            <w:tcW w:w="2453" w:type="dxa"/>
            <w:tcBorders>
              <w:top w:val="single" w:sz="4" w:space="0" w:color="auto"/>
              <w:left w:val="single" w:sz="4" w:space="0" w:color="auto"/>
              <w:bottom w:val="dotted" w:sz="4" w:space="0" w:color="BFBFBF"/>
              <w:right w:val="dotted" w:sz="4" w:space="0" w:color="BFBFBF"/>
            </w:tcBorders>
            <w:shd w:val="clear" w:color="auto" w:fill="auto"/>
            <w:noWrap/>
            <w:vAlign w:val="center"/>
            <w:hideMark/>
          </w:tcPr>
          <w:p w14:paraId="4EB04A79"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lastRenderedPageBreak/>
              <w:t>Tipo Banqueta en Pavimento</w:t>
            </w:r>
          </w:p>
        </w:tc>
        <w:tc>
          <w:tcPr>
            <w:tcW w:w="1208" w:type="dxa"/>
            <w:tcBorders>
              <w:top w:val="single" w:sz="4" w:space="0" w:color="auto"/>
              <w:left w:val="nil"/>
              <w:bottom w:val="dotted" w:sz="4" w:space="0" w:color="BFBFBF"/>
              <w:right w:val="dotted" w:sz="4" w:space="0" w:color="BFBFBF"/>
            </w:tcBorders>
            <w:shd w:val="clear" w:color="auto" w:fill="auto"/>
            <w:noWrap/>
            <w:vAlign w:val="center"/>
            <w:hideMark/>
          </w:tcPr>
          <w:p w14:paraId="5C25EFD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$1,571.23</w:t>
            </w:r>
          </w:p>
        </w:tc>
        <w:tc>
          <w:tcPr>
            <w:tcW w:w="1209" w:type="dxa"/>
            <w:gridSpan w:val="3"/>
            <w:tcBorders>
              <w:top w:val="single" w:sz="4" w:space="0" w:color="auto"/>
              <w:left w:val="nil"/>
              <w:bottom w:val="dotted" w:sz="4" w:space="0" w:color="BFBFBF"/>
              <w:right w:val="dotted" w:sz="4" w:space="0" w:color="BFBFBF"/>
            </w:tcBorders>
            <w:shd w:val="clear" w:color="auto" w:fill="auto"/>
            <w:noWrap/>
            <w:vAlign w:val="center"/>
            <w:hideMark/>
          </w:tcPr>
          <w:p w14:paraId="366F6D9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$1,899.54</w:t>
            </w:r>
          </w:p>
        </w:tc>
        <w:tc>
          <w:tcPr>
            <w:tcW w:w="1329" w:type="dxa"/>
            <w:tcBorders>
              <w:top w:val="single" w:sz="4" w:space="0" w:color="auto"/>
              <w:left w:val="nil"/>
              <w:bottom w:val="dotted" w:sz="4" w:space="0" w:color="BFBFBF"/>
              <w:right w:val="dotted" w:sz="4" w:space="0" w:color="BFBFBF"/>
            </w:tcBorders>
            <w:shd w:val="clear" w:color="auto" w:fill="auto"/>
            <w:noWrap/>
            <w:vAlign w:val="center"/>
            <w:hideMark/>
          </w:tcPr>
          <w:p w14:paraId="6BCCFDB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$2,297.08</w:t>
            </w:r>
          </w:p>
        </w:tc>
        <w:tc>
          <w:tcPr>
            <w:tcW w:w="1342" w:type="dxa"/>
            <w:tcBorders>
              <w:top w:val="single" w:sz="4" w:space="0" w:color="auto"/>
              <w:left w:val="nil"/>
              <w:bottom w:val="dotted" w:sz="4" w:space="0" w:color="BFBFBF"/>
              <w:right w:val="dotted" w:sz="4" w:space="0" w:color="BFBFBF"/>
            </w:tcBorders>
            <w:shd w:val="clear" w:color="auto" w:fill="auto"/>
            <w:noWrap/>
            <w:vAlign w:val="center"/>
            <w:hideMark/>
          </w:tcPr>
          <w:p w14:paraId="322D717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$2,796.98</w:t>
            </w:r>
          </w:p>
        </w:tc>
        <w:tc>
          <w:tcPr>
            <w:tcW w:w="1342" w:type="dxa"/>
            <w:tcBorders>
              <w:top w:val="single" w:sz="4" w:space="0" w:color="auto"/>
              <w:left w:val="nil"/>
              <w:bottom w:val="dotted" w:sz="4" w:space="0" w:color="BFBFBF"/>
              <w:right w:val="single" w:sz="4" w:space="0" w:color="auto"/>
            </w:tcBorders>
            <w:shd w:val="clear" w:color="auto" w:fill="auto"/>
            <w:noWrap/>
            <w:vAlign w:val="center"/>
            <w:hideMark/>
          </w:tcPr>
          <w:p w14:paraId="1466364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$4,402.27</w:t>
            </w:r>
          </w:p>
        </w:tc>
      </w:tr>
      <w:tr w:rsidR="00B1692B" w:rsidRPr="00C82765" w14:paraId="097FE8B3" w14:textId="77777777" w:rsidTr="006A48E0">
        <w:trPr>
          <w:trHeight w:val="315"/>
        </w:trPr>
        <w:tc>
          <w:tcPr>
            <w:tcW w:w="2453" w:type="dxa"/>
            <w:tcBorders>
              <w:top w:val="nil"/>
              <w:left w:val="single" w:sz="4" w:space="0" w:color="auto"/>
              <w:bottom w:val="dotted" w:sz="4" w:space="0" w:color="BFBFBF"/>
              <w:right w:val="dotted" w:sz="4" w:space="0" w:color="BFBFBF"/>
            </w:tcBorders>
            <w:shd w:val="clear" w:color="auto" w:fill="auto"/>
            <w:noWrap/>
            <w:vAlign w:val="center"/>
            <w:hideMark/>
          </w:tcPr>
          <w:p w14:paraId="0786C049"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Tipo toma Corta en Terracería</w:t>
            </w:r>
          </w:p>
        </w:tc>
        <w:tc>
          <w:tcPr>
            <w:tcW w:w="1208" w:type="dxa"/>
            <w:tcBorders>
              <w:top w:val="nil"/>
              <w:left w:val="nil"/>
              <w:bottom w:val="dotted" w:sz="4" w:space="0" w:color="BFBFBF"/>
              <w:right w:val="dotted" w:sz="4" w:space="0" w:color="BFBFBF"/>
            </w:tcBorders>
            <w:shd w:val="clear" w:color="auto" w:fill="auto"/>
            <w:noWrap/>
            <w:vAlign w:val="center"/>
            <w:hideMark/>
          </w:tcPr>
          <w:p w14:paraId="578B6DC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$1,766.54</w:t>
            </w:r>
          </w:p>
        </w:tc>
        <w:tc>
          <w:tcPr>
            <w:tcW w:w="1209" w:type="dxa"/>
            <w:gridSpan w:val="3"/>
            <w:tcBorders>
              <w:top w:val="nil"/>
              <w:left w:val="nil"/>
              <w:bottom w:val="dotted" w:sz="4" w:space="0" w:color="BFBFBF"/>
              <w:right w:val="dotted" w:sz="4" w:space="0" w:color="BFBFBF"/>
            </w:tcBorders>
            <w:shd w:val="clear" w:color="auto" w:fill="auto"/>
            <w:noWrap/>
            <w:vAlign w:val="center"/>
            <w:hideMark/>
          </w:tcPr>
          <w:p w14:paraId="1B008E5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$2,524.68</w:t>
            </w:r>
          </w:p>
        </w:tc>
        <w:tc>
          <w:tcPr>
            <w:tcW w:w="1329" w:type="dxa"/>
            <w:tcBorders>
              <w:top w:val="nil"/>
              <w:left w:val="nil"/>
              <w:bottom w:val="dotted" w:sz="4" w:space="0" w:color="BFBFBF"/>
              <w:right w:val="dotted" w:sz="4" w:space="0" w:color="BFBFBF"/>
            </w:tcBorders>
            <w:shd w:val="clear" w:color="auto" w:fill="auto"/>
            <w:noWrap/>
            <w:vAlign w:val="center"/>
            <w:hideMark/>
          </w:tcPr>
          <w:p w14:paraId="7F6282C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$3,428.85</w:t>
            </w:r>
          </w:p>
        </w:tc>
        <w:tc>
          <w:tcPr>
            <w:tcW w:w="1342" w:type="dxa"/>
            <w:tcBorders>
              <w:top w:val="nil"/>
              <w:left w:val="nil"/>
              <w:bottom w:val="dotted" w:sz="4" w:space="0" w:color="BFBFBF"/>
              <w:right w:val="dotted" w:sz="4" w:space="0" w:color="BFBFBF"/>
            </w:tcBorders>
            <w:shd w:val="clear" w:color="auto" w:fill="auto"/>
            <w:noWrap/>
            <w:vAlign w:val="center"/>
            <w:hideMark/>
          </w:tcPr>
          <w:p w14:paraId="013F722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$4,276.10</w:t>
            </w:r>
          </w:p>
        </w:tc>
        <w:tc>
          <w:tcPr>
            <w:tcW w:w="1342" w:type="dxa"/>
            <w:tcBorders>
              <w:top w:val="nil"/>
              <w:left w:val="nil"/>
              <w:bottom w:val="dotted" w:sz="4" w:space="0" w:color="BFBFBF"/>
              <w:right w:val="single" w:sz="4" w:space="0" w:color="auto"/>
            </w:tcBorders>
            <w:shd w:val="clear" w:color="auto" w:fill="auto"/>
            <w:noWrap/>
            <w:vAlign w:val="center"/>
            <w:hideMark/>
          </w:tcPr>
          <w:p w14:paraId="7A0AC04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$6,399.82</w:t>
            </w:r>
          </w:p>
        </w:tc>
      </w:tr>
      <w:tr w:rsidR="00B1692B" w:rsidRPr="00C82765" w14:paraId="17ABF0EE" w14:textId="77777777" w:rsidTr="006A48E0">
        <w:trPr>
          <w:trHeight w:val="315"/>
        </w:trPr>
        <w:tc>
          <w:tcPr>
            <w:tcW w:w="2453" w:type="dxa"/>
            <w:tcBorders>
              <w:top w:val="nil"/>
              <w:left w:val="single" w:sz="4" w:space="0" w:color="auto"/>
              <w:bottom w:val="dotted" w:sz="4" w:space="0" w:color="BFBFBF"/>
              <w:right w:val="dotted" w:sz="4" w:space="0" w:color="BFBFBF"/>
            </w:tcBorders>
            <w:shd w:val="clear" w:color="auto" w:fill="auto"/>
            <w:noWrap/>
            <w:vAlign w:val="center"/>
            <w:hideMark/>
          </w:tcPr>
          <w:p w14:paraId="0B0EC5D1"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Tipo toma Corta en Pavimento</w:t>
            </w:r>
          </w:p>
        </w:tc>
        <w:tc>
          <w:tcPr>
            <w:tcW w:w="1208" w:type="dxa"/>
            <w:tcBorders>
              <w:top w:val="nil"/>
              <w:left w:val="nil"/>
              <w:bottom w:val="dotted" w:sz="4" w:space="0" w:color="BFBFBF"/>
              <w:right w:val="dotted" w:sz="4" w:space="0" w:color="BFBFBF"/>
            </w:tcBorders>
            <w:shd w:val="clear" w:color="auto" w:fill="auto"/>
            <w:noWrap/>
            <w:vAlign w:val="center"/>
            <w:hideMark/>
          </w:tcPr>
          <w:p w14:paraId="50C78B8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$2,718.43</w:t>
            </w:r>
          </w:p>
        </w:tc>
        <w:tc>
          <w:tcPr>
            <w:tcW w:w="1209" w:type="dxa"/>
            <w:gridSpan w:val="3"/>
            <w:tcBorders>
              <w:top w:val="nil"/>
              <w:left w:val="nil"/>
              <w:bottom w:val="dotted" w:sz="4" w:space="0" w:color="BFBFBF"/>
              <w:right w:val="dotted" w:sz="4" w:space="0" w:color="BFBFBF"/>
            </w:tcBorders>
            <w:shd w:val="clear" w:color="auto" w:fill="auto"/>
            <w:noWrap/>
            <w:vAlign w:val="center"/>
            <w:hideMark/>
          </w:tcPr>
          <w:p w14:paraId="1240F1D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$3,242.76</w:t>
            </w:r>
          </w:p>
        </w:tc>
        <w:tc>
          <w:tcPr>
            <w:tcW w:w="1329" w:type="dxa"/>
            <w:tcBorders>
              <w:top w:val="nil"/>
              <w:left w:val="nil"/>
              <w:bottom w:val="dotted" w:sz="4" w:space="0" w:color="BFBFBF"/>
              <w:right w:val="dotted" w:sz="4" w:space="0" w:color="BFBFBF"/>
            </w:tcBorders>
            <w:shd w:val="clear" w:color="auto" w:fill="auto"/>
            <w:noWrap/>
            <w:vAlign w:val="center"/>
            <w:hideMark/>
          </w:tcPr>
          <w:p w14:paraId="608AB49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$4,145.38</w:t>
            </w:r>
          </w:p>
        </w:tc>
        <w:tc>
          <w:tcPr>
            <w:tcW w:w="1342" w:type="dxa"/>
            <w:tcBorders>
              <w:top w:val="nil"/>
              <w:left w:val="nil"/>
              <w:bottom w:val="dotted" w:sz="4" w:space="0" w:color="BFBFBF"/>
              <w:right w:val="dotted" w:sz="4" w:space="0" w:color="BFBFBF"/>
            </w:tcBorders>
            <w:shd w:val="clear" w:color="auto" w:fill="auto"/>
            <w:noWrap/>
            <w:vAlign w:val="center"/>
            <w:hideMark/>
          </w:tcPr>
          <w:p w14:paraId="443F363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$4,992.63</w:t>
            </w:r>
          </w:p>
        </w:tc>
        <w:tc>
          <w:tcPr>
            <w:tcW w:w="1342" w:type="dxa"/>
            <w:tcBorders>
              <w:top w:val="nil"/>
              <w:left w:val="nil"/>
              <w:bottom w:val="dotted" w:sz="4" w:space="0" w:color="BFBFBF"/>
              <w:right w:val="single" w:sz="4" w:space="0" w:color="auto"/>
            </w:tcBorders>
            <w:shd w:val="clear" w:color="auto" w:fill="auto"/>
            <w:noWrap/>
            <w:vAlign w:val="center"/>
            <w:hideMark/>
          </w:tcPr>
          <w:p w14:paraId="480F8D4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$7,118.11</w:t>
            </w:r>
          </w:p>
        </w:tc>
      </w:tr>
      <w:tr w:rsidR="00B1692B" w:rsidRPr="00C82765" w14:paraId="2905ACDF" w14:textId="77777777" w:rsidTr="006A48E0">
        <w:trPr>
          <w:trHeight w:val="315"/>
        </w:trPr>
        <w:tc>
          <w:tcPr>
            <w:tcW w:w="2453" w:type="dxa"/>
            <w:tcBorders>
              <w:top w:val="nil"/>
              <w:left w:val="single" w:sz="4" w:space="0" w:color="auto"/>
              <w:bottom w:val="dotted" w:sz="4" w:space="0" w:color="BFBFBF"/>
              <w:right w:val="dotted" w:sz="4" w:space="0" w:color="BFBFBF"/>
            </w:tcBorders>
            <w:shd w:val="clear" w:color="auto" w:fill="auto"/>
            <w:noWrap/>
            <w:vAlign w:val="center"/>
            <w:hideMark/>
          </w:tcPr>
          <w:p w14:paraId="3A4691E9"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Tipo toma Larga en Terracería</w:t>
            </w:r>
          </w:p>
        </w:tc>
        <w:tc>
          <w:tcPr>
            <w:tcW w:w="1208" w:type="dxa"/>
            <w:tcBorders>
              <w:top w:val="nil"/>
              <w:left w:val="nil"/>
              <w:bottom w:val="dotted" w:sz="4" w:space="0" w:color="BFBFBF"/>
              <w:right w:val="dotted" w:sz="4" w:space="0" w:color="BFBFBF"/>
            </w:tcBorders>
            <w:shd w:val="clear" w:color="auto" w:fill="auto"/>
            <w:noWrap/>
            <w:vAlign w:val="center"/>
            <w:hideMark/>
          </w:tcPr>
          <w:p w14:paraId="40585B0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$2,007.28</w:t>
            </w:r>
          </w:p>
        </w:tc>
        <w:tc>
          <w:tcPr>
            <w:tcW w:w="1209" w:type="dxa"/>
            <w:gridSpan w:val="3"/>
            <w:tcBorders>
              <w:top w:val="nil"/>
              <w:left w:val="nil"/>
              <w:bottom w:val="dotted" w:sz="4" w:space="0" w:color="BFBFBF"/>
              <w:right w:val="dotted" w:sz="4" w:space="0" w:color="BFBFBF"/>
            </w:tcBorders>
            <w:shd w:val="clear" w:color="auto" w:fill="auto"/>
            <w:noWrap/>
            <w:vAlign w:val="center"/>
            <w:hideMark/>
          </w:tcPr>
          <w:p w14:paraId="18A81A8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$3,267.91</w:t>
            </w:r>
          </w:p>
        </w:tc>
        <w:tc>
          <w:tcPr>
            <w:tcW w:w="1329" w:type="dxa"/>
            <w:tcBorders>
              <w:top w:val="nil"/>
              <w:left w:val="nil"/>
              <w:bottom w:val="dotted" w:sz="4" w:space="0" w:color="BFBFBF"/>
              <w:right w:val="dotted" w:sz="4" w:space="0" w:color="BFBFBF"/>
            </w:tcBorders>
            <w:shd w:val="clear" w:color="auto" w:fill="auto"/>
            <w:noWrap/>
            <w:vAlign w:val="center"/>
            <w:hideMark/>
          </w:tcPr>
          <w:p w14:paraId="040E1C0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$4,685.24</w:t>
            </w:r>
          </w:p>
        </w:tc>
        <w:tc>
          <w:tcPr>
            <w:tcW w:w="1342" w:type="dxa"/>
            <w:tcBorders>
              <w:top w:val="nil"/>
              <w:left w:val="nil"/>
              <w:bottom w:val="dotted" w:sz="4" w:space="0" w:color="BFBFBF"/>
              <w:right w:val="dotted" w:sz="4" w:space="0" w:color="BFBFBF"/>
            </w:tcBorders>
            <w:shd w:val="clear" w:color="auto" w:fill="auto"/>
            <w:noWrap/>
            <w:vAlign w:val="center"/>
            <w:hideMark/>
          </w:tcPr>
          <w:p w14:paraId="2C56563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$5,651.10</w:t>
            </w:r>
          </w:p>
        </w:tc>
        <w:tc>
          <w:tcPr>
            <w:tcW w:w="1342" w:type="dxa"/>
            <w:tcBorders>
              <w:top w:val="nil"/>
              <w:left w:val="nil"/>
              <w:bottom w:val="dotted" w:sz="4" w:space="0" w:color="BFBFBF"/>
              <w:right w:val="single" w:sz="4" w:space="0" w:color="auto"/>
            </w:tcBorders>
            <w:shd w:val="clear" w:color="auto" w:fill="auto"/>
            <w:noWrap/>
            <w:vAlign w:val="center"/>
            <w:hideMark/>
          </w:tcPr>
          <w:p w14:paraId="0735763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$8,523.43</w:t>
            </w:r>
          </w:p>
        </w:tc>
      </w:tr>
      <w:tr w:rsidR="00B1692B" w:rsidRPr="00C82765" w14:paraId="75582C8D" w14:textId="77777777" w:rsidTr="006A48E0">
        <w:trPr>
          <w:trHeight w:val="315"/>
        </w:trPr>
        <w:tc>
          <w:tcPr>
            <w:tcW w:w="2453" w:type="dxa"/>
            <w:tcBorders>
              <w:top w:val="nil"/>
              <w:left w:val="single" w:sz="4" w:space="0" w:color="auto"/>
              <w:bottom w:val="nil"/>
              <w:right w:val="dotted" w:sz="4" w:space="0" w:color="BFBFBF"/>
            </w:tcBorders>
            <w:shd w:val="clear" w:color="auto" w:fill="auto"/>
            <w:noWrap/>
            <w:vAlign w:val="center"/>
            <w:hideMark/>
          </w:tcPr>
          <w:p w14:paraId="59C5AF04"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Tipo toma Larga en Pavimento</w:t>
            </w:r>
          </w:p>
        </w:tc>
        <w:tc>
          <w:tcPr>
            <w:tcW w:w="1208" w:type="dxa"/>
            <w:tcBorders>
              <w:top w:val="nil"/>
              <w:left w:val="nil"/>
              <w:bottom w:val="dotted" w:sz="4" w:space="0" w:color="BFBFBF"/>
              <w:right w:val="dotted" w:sz="4" w:space="0" w:color="BFBFBF"/>
            </w:tcBorders>
            <w:shd w:val="clear" w:color="auto" w:fill="auto"/>
            <w:noWrap/>
            <w:vAlign w:val="center"/>
            <w:hideMark/>
          </w:tcPr>
          <w:p w14:paraId="0FD81BA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$3,234.17</w:t>
            </w:r>
          </w:p>
        </w:tc>
        <w:tc>
          <w:tcPr>
            <w:tcW w:w="1209" w:type="dxa"/>
            <w:gridSpan w:val="3"/>
            <w:tcBorders>
              <w:top w:val="nil"/>
              <w:left w:val="nil"/>
              <w:bottom w:val="dotted" w:sz="4" w:space="0" w:color="BFBFBF"/>
              <w:right w:val="dotted" w:sz="4" w:space="0" w:color="BFBFBF"/>
            </w:tcBorders>
            <w:shd w:val="clear" w:color="auto" w:fill="auto"/>
            <w:noWrap/>
            <w:vAlign w:val="center"/>
            <w:hideMark/>
          </w:tcPr>
          <w:p w14:paraId="70A9780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$4,796.60</w:t>
            </w:r>
          </w:p>
        </w:tc>
        <w:tc>
          <w:tcPr>
            <w:tcW w:w="1329" w:type="dxa"/>
            <w:tcBorders>
              <w:top w:val="nil"/>
              <w:left w:val="nil"/>
              <w:bottom w:val="dotted" w:sz="4" w:space="0" w:color="BFBFBF"/>
              <w:right w:val="dotted" w:sz="4" w:space="0" w:color="BFBFBF"/>
            </w:tcBorders>
            <w:shd w:val="clear" w:color="auto" w:fill="auto"/>
            <w:noWrap/>
            <w:vAlign w:val="center"/>
            <w:hideMark/>
          </w:tcPr>
          <w:p w14:paraId="306FBF9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$8,075.07</w:t>
            </w:r>
          </w:p>
        </w:tc>
        <w:tc>
          <w:tcPr>
            <w:tcW w:w="1342" w:type="dxa"/>
            <w:tcBorders>
              <w:top w:val="nil"/>
              <w:left w:val="nil"/>
              <w:bottom w:val="dotted" w:sz="4" w:space="0" w:color="BFBFBF"/>
              <w:right w:val="dotted" w:sz="4" w:space="0" w:color="BFBFBF"/>
            </w:tcBorders>
            <w:shd w:val="clear" w:color="auto" w:fill="auto"/>
            <w:noWrap/>
            <w:vAlign w:val="center"/>
            <w:hideMark/>
          </w:tcPr>
          <w:p w14:paraId="4A163D0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$11,484.57</w:t>
            </w:r>
          </w:p>
        </w:tc>
        <w:tc>
          <w:tcPr>
            <w:tcW w:w="1342" w:type="dxa"/>
            <w:tcBorders>
              <w:top w:val="nil"/>
              <w:left w:val="nil"/>
              <w:bottom w:val="dotted" w:sz="4" w:space="0" w:color="BFBFBF"/>
              <w:right w:val="single" w:sz="4" w:space="0" w:color="auto"/>
            </w:tcBorders>
            <w:shd w:val="clear" w:color="auto" w:fill="auto"/>
            <w:noWrap/>
            <w:vAlign w:val="center"/>
            <w:hideMark/>
          </w:tcPr>
          <w:p w14:paraId="522F22D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$14,333.20</w:t>
            </w:r>
          </w:p>
        </w:tc>
      </w:tr>
      <w:tr w:rsidR="00B1692B" w:rsidRPr="00C82765" w14:paraId="70B34162" w14:textId="77777777" w:rsidTr="006A48E0">
        <w:trPr>
          <w:trHeight w:val="300"/>
        </w:trPr>
        <w:tc>
          <w:tcPr>
            <w:tcW w:w="2453" w:type="dxa"/>
            <w:tcBorders>
              <w:top w:val="nil"/>
              <w:left w:val="single" w:sz="4" w:space="0" w:color="auto"/>
              <w:bottom w:val="nil"/>
              <w:right w:val="nil"/>
            </w:tcBorders>
            <w:shd w:val="clear" w:color="auto" w:fill="auto"/>
            <w:noWrap/>
            <w:vAlign w:val="center"/>
            <w:hideMark/>
          </w:tcPr>
          <w:p w14:paraId="52B221FF"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Metro adicional en terracería</w:t>
            </w:r>
          </w:p>
        </w:tc>
        <w:tc>
          <w:tcPr>
            <w:tcW w:w="1208" w:type="dxa"/>
            <w:tcBorders>
              <w:top w:val="nil"/>
              <w:left w:val="nil"/>
              <w:bottom w:val="dotted" w:sz="4" w:space="0" w:color="BFBFBF"/>
              <w:right w:val="dotted" w:sz="4" w:space="0" w:color="BFBFBF"/>
            </w:tcBorders>
            <w:shd w:val="clear" w:color="auto" w:fill="auto"/>
            <w:noWrap/>
            <w:vAlign w:val="center"/>
            <w:hideMark/>
          </w:tcPr>
          <w:p w14:paraId="16CF086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$95.22</w:t>
            </w:r>
          </w:p>
        </w:tc>
        <w:tc>
          <w:tcPr>
            <w:tcW w:w="1209" w:type="dxa"/>
            <w:gridSpan w:val="3"/>
            <w:tcBorders>
              <w:top w:val="nil"/>
              <w:left w:val="nil"/>
              <w:bottom w:val="dotted" w:sz="4" w:space="0" w:color="BFBFBF"/>
              <w:right w:val="dotted" w:sz="4" w:space="0" w:color="BFBFBF"/>
            </w:tcBorders>
            <w:shd w:val="clear" w:color="auto" w:fill="auto"/>
            <w:noWrap/>
            <w:vAlign w:val="center"/>
            <w:hideMark/>
          </w:tcPr>
          <w:p w14:paraId="1F815BC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$129.27</w:t>
            </w:r>
          </w:p>
        </w:tc>
        <w:tc>
          <w:tcPr>
            <w:tcW w:w="1329" w:type="dxa"/>
            <w:tcBorders>
              <w:top w:val="nil"/>
              <w:left w:val="nil"/>
              <w:bottom w:val="dotted" w:sz="4" w:space="0" w:color="BFBFBF"/>
              <w:right w:val="dotted" w:sz="4" w:space="0" w:color="BFBFBF"/>
            </w:tcBorders>
            <w:shd w:val="clear" w:color="auto" w:fill="auto"/>
            <w:noWrap/>
            <w:vAlign w:val="center"/>
            <w:hideMark/>
          </w:tcPr>
          <w:p w14:paraId="40AB131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$142.42</w:t>
            </w:r>
          </w:p>
        </w:tc>
        <w:tc>
          <w:tcPr>
            <w:tcW w:w="1342" w:type="dxa"/>
            <w:tcBorders>
              <w:top w:val="nil"/>
              <w:left w:val="nil"/>
              <w:bottom w:val="dotted" w:sz="4" w:space="0" w:color="BFBFBF"/>
              <w:right w:val="dotted" w:sz="4" w:space="0" w:color="BFBFBF"/>
            </w:tcBorders>
            <w:shd w:val="clear" w:color="auto" w:fill="auto"/>
            <w:noWrap/>
            <w:vAlign w:val="center"/>
            <w:hideMark/>
          </w:tcPr>
          <w:p w14:paraId="7E08813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$126.58</w:t>
            </w:r>
          </w:p>
        </w:tc>
        <w:tc>
          <w:tcPr>
            <w:tcW w:w="1342" w:type="dxa"/>
            <w:tcBorders>
              <w:top w:val="nil"/>
              <w:left w:val="nil"/>
              <w:bottom w:val="dotted" w:sz="4" w:space="0" w:color="BFBFBF"/>
              <w:right w:val="single" w:sz="4" w:space="0" w:color="auto"/>
            </w:tcBorders>
            <w:shd w:val="clear" w:color="auto" w:fill="auto"/>
            <w:noWrap/>
            <w:vAlign w:val="center"/>
            <w:hideMark/>
          </w:tcPr>
          <w:p w14:paraId="2751303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$125.24</w:t>
            </w:r>
          </w:p>
        </w:tc>
      </w:tr>
      <w:tr w:rsidR="00B1692B" w:rsidRPr="00C82765" w14:paraId="6C1AFB7D" w14:textId="77777777" w:rsidTr="006A48E0">
        <w:trPr>
          <w:trHeight w:val="330"/>
        </w:trPr>
        <w:tc>
          <w:tcPr>
            <w:tcW w:w="2453" w:type="dxa"/>
            <w:tcBorders>
              <w:top w:val="nil"/>
              <w:left w:val="single" w:sz="4" w:space="0" w:color="auto"/>
              <w:bottom w:val="single" w:sz="4" w:space="0" w:color="auto"/>
              <w:right w:val="dotted" w:sz="4" w:space="0" w:color="BFBFBF"/>
            </w:tcBorders>
            <w:shd w:val="clear" w:color="auto" w:fill="auto"/>
            <w:noWrap/>
            <w:vAlign w:val="center"/>
            <w:hideMark/>
          </w:tcPr>
          <w:p w14:paraId="27E04E87"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Metro adicional en pavimento</w:t>
            </w:r>
          </w:p>
        </w:tc>
        <w:tc>
          <w:tcPr>
            <w:tcW w:w="1208" w:type="dxa"/>
            <w:tcBorders>
              <w:top w:val="nil"/>
              <w:left w:val="nil"/>
              <w:bottom w:val="single" w:sz="4" w:space="0" w:color="auto"/>
              <w:right w:val="dotted" w:sz="4" w:space="0" w:color="BFBFBF"/>
            </w:tcBorders>
            <w:shd w:val="clear" w:color="auto" w:fill="auto"/>
            <w:noWrap/>
            <w:vAlign w:val="center"/>
            <w:hideMark/>
          </w:tcPr>
          <w:p w14:paraId="633169A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$206.69</w:t>
            </w:r>
          </w:p>
        </w:tc>
        <w:tc>
          <w:tcPr>
            <w:tcW w:w="1209" w:type="dxa"/>
            <w:gridSpan w:val="3"/>
            <w:tcBorders>
              <w:top w:val="nil"/>
              <w:left w:val="nil"/>
              <w:bottom w:val="single" w:sz="4" w:space="0" w:color="auto"/>
              <w:right w:val="dotted" w:sz="4" w:space="0" w:color="BFBFBF"/>
            </w:tcBorders>
            <w:shd w:val="clear" w:color="auto" w:fill="auto"/>
            <w:noWrap/>
            <w:vAlign w:val="center"/>
            <w:hideMark/>
          </w:tcPr>
          <w:p w14:paraId="79B033D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$268.17</w:t>
            </w:r>
          </w:p>
        </w:tc>
        <w:tc>
          <w:tcPr>
            <w:tcW w:w="1329" w:type="dxa"/>
            <w:tcBorders>
              <w:top w:val="nil"/>
              <w:left w:val="nil"/>
              <w:bottom w:val="single" w:sz="4" w:space="0" w:color="auto"/>
              <w:right w:val="dotted" w:sz="4" w:space="0" w:color="BFBFBF"/>
            </w:tcBorders>
            <w:shd w:val="clear" w:color="auto" w:fill="auto"/>
            <w:noWrap/>
            <w:vAlign w:val="center"/>
            <w:hideMark/>
          </w:tcPr>
          <w:p w14:paraId="77C1B41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$281.31</w:t>
            </w:r>
          </w:p>
        </w:tc>
        <w:tc>
          <w:tcPr>
            <w:tcW w:w="1342" w:type="dxa"/>
            <w:tcBorders>
              <w:top w:val="nil"/>
              <w:left w:val="nil"/>
              <w:bottom w:val="single" w:sz="4" w:space="0" w:color="auto"/>
              <w:right w:val="dotted" w:sz="4" w:space="0" w:color="BFBFBF"/>
            </w:tcBorders>
            <w:shd w:val="clear" w:color="auto" w:fill="auto"/>
            <w:noWrap/>
            <w:vAlign w:val="center"/>
            <w:hideMark/>
          </w:tcPr>
          <w:p w14:paraId="5D25DED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$265.58</w:t>
            </w:r>
          </w:p>
        </w:tc>
        <w:tc>
          <w:tcPr>
            <w:tcW w:w="1342" w:type="dxa"/>
            <w:tcBorders>
              <w:top w:val="nil"/>
              <w:left w:val="nil"/>
              <w:bottom w:val="single" w:sz="4" w:space="0" w:color="auto"/>
              <w:right w:val="single" w:sz="4" w:space="0" w:color="auto"/>
            </w:tcBorders>
            <w:shd w:val="clear" w:color="auto" w:fill="auto"/>
            <w:noWrap/>
            <w:vAlign w:val="center"/>
            <w:hideMark/>
          </w:tcPr>
          <w:p w14:paraId="10E2E94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$264.24</w:t>
            </w:r>
          </w:p>
        </w:tc>
      </w:tr>
    </w:tbl>
    <w:p w14:paraId="2F436D83" w14:textId="77777777" w:rsidR="00B73561" w:rsidRDefault="00B73561" w:rsidP="00C82765">
      <w:pPr>
        <w:pStyle w:val="Sinespaciado"/>
        <w:rPr>
          <w:rFonts w:ascii="Verdana" w:hAnsi="Verdana"/>
          <w:kern w:val="28"/>
          <w:sz w:val="20"/>
          <w:szCs w:val="20"/>
          <w:lang w:val="es-ES_tradnl" w:eastAsia="x-none"/>
        </w:rPr>
      </w:pPr>
    </w:p>
    <w:p w14:paraId="622ECFF0" w14:textId="2DEB19A4" w:rsidR="00B1692B" w:rsidRPr="00C82765" w:rsidRDefault="00B1692B" w:rsidP="00C82765">
      <w:pPr>
        <w:pStyle w:val="Sinespaciado"/>
        <w:rPr>
          <w:rFonts w:ascii="Verdana" w:hAnsi="Verdana"/>
          <w:kern w:val="28"/>
          <w:sz w:val="20"/>
          <w:szCs w:val="20"/>
          <w:lang w:val="es-ES_tradnl" w:eastAsia="x-none"/>
        </w:rPr>
      </w:pPr>
      <w:r w:rsidRPr="00C82765">
        <w:rPr>
          <w:rFonts w:ascii="Verdana" w:hAnsi="Verdana"/>
          <w:kern w:val="28"/>
          <w:sz w:val="20"/>
          <w:szCs w:val="20"/>
          <w:lang w:val="es-ES_tradnl" w:eastAsia="x-none"/>
        </w:rPr>
        <w:t>Equivalencias para el cuadro anterior:</w:t>
      </w:r>
    </w:p>
    <w:p w14:paraId="7F368A63" w14:textId="77777777" w:rsidR="00B73561" w:rsidRDefault="00B73561" w:rsidP="00C82765">
      <w:pPr>
        <w:pStyle w:val="Sinespaciado"/>
        <w:rPr>
          <w:rFonts w:ascii="Verdana" w:hAnsi="Verdana"/>
          <w:kern w:val="28"/>
          <w:sz w:val="20"/>
          <w:szCs w:val="20"/>
          <w:lang w:val="es-ES_tradnl" w:eastAsia="x-none"/>
        </w:rPr>
      </w:pPr>
    </w:p>
    <w:p w14:paraId="38EC08D3" w14:textId="6A67F71E" w:rsidR="00B1692B" w:rsidRDefault="00B1692B" w:rsidP="00C82765">
      <w:pPr>
        <w:pStyle w:val="Sinespaciado"/>
        <w:rPr>
          <w:rFonts w:ascii="Verdana" w:hAnsi="Verdana"/>
          <w:kern w:val="28"/>
          <w:sz w:val="20"/>
          <w:szCs w:val="20"/>
          <w:lang w:val="es-ES_tradnl" w:eastAsia="x-none"/>
        </w:rPr>
      </w:pPr>
      <w:r w:rsidRPr="00C82765">
        <w:rPr>
          <w:rFonts w:ascii="Verdana" w:hAnsi="Verdana"/>
          <w:kern w:val="28"/>
          <w:sz w:val="20"/>
          <w:szCs w:val="20"/>
          <w:lang w:val="es-ES_tradnl" w:eastAsia="x-none"/>
        </w:rPr>
        <w:t>En relación a la ubicación de la toma</w:t>
      </w:r>
    </w:p>
    <w:p w14:paraId="31801D2E" w14:textId="77777777" w:rsidR="00B73561" w:rsidRPr="00C82765" w:rsidRDefault="00B73561" w:rsidP="00C82765">
      <w:pPr>
        <w:pStyle w:val="Sinespaciado"/>
        <w:rPr>
          <w:rFonts w:ascii="Verdana" w:hAnsi="Verdana"/>
          <w:kern w:val="28"/>
          <w:sz w:val="20"/>
          <w:szCs w:val="20"/>
          <w:lang w:val="es-ES_tradnl" w:eastAsia="x-none"/>
        </w:rPr>
      </w:pPr>
    </w:p>
    <w:p w14:paraId="521B49F0" w14:textId="77777777" w:rsidR="00B1692B" w:rsidRPr="00C82765" w:rsidRDefault="00B1692B" w:rsidP="00C82765">
      <w:pPr>
        <w:pStyle w:val="Sinespaciado"/>
        <w:rPr>
          <w:rFonts w:ascii="Verdana" w:hAnsi="Verdana"/>
          <w:caps/>
          <w:kern w:val="28"/>
          <w:sz w:val="20"/>
          <w:szCs w:val="20"/>
          <w:lang w:val="es-ES_tradnl" w:eastAsia="x-none"/>
        </w:rPr>
      </w:pPr>
      <w:r w:rsidRPr="00C82765">
        <w:rPr>
          <w:rFonts w:ascii="Verdana" w:hAnsi="Verdana"/>
          <w:b/>
          <w:kern w:val="28"/>
          <w:sz w:val="20"/>
          <w:szCs w:val="20"/>
          <w:lang w:val="es-ES_tradnl" w:eastAsia="x-none"/>
        </w:rPr>
        <w:t>a)</w:t>
      </w:r>
      <w:r w:rsidRPr="00C82765">
        <w:rPr>
          <w:rFonts w:ascii="Verdana" w:hAnsi="Verdana"/>
          <w:kern w:val="28"/>
          <w:sz w:val="20"/>
          <w:szCs w:val="20"/>
          <w:lang w:val="es-ES_tradnl" w:eastAsia="x-none"/>
        </w:rPr>
        <w:t xml:space="preserve"> Toma en banqueta hasta 1.5 metros de longitud.</w:t>
      </w:r>
    </w:p>
    <w:p w14:paraId="7BF05A5E" w14:textId="77777777" w:rsidR="00B1692B" w:rsidRPr="00C82765" w:rsidRDefault="00B1692B" w:rsidP="00C82765">
      <w:pPr>
        <w:pStyle w:val="Sinespaciado"/>
        <w:rPr>
          <w:rFonts w:ascii="Verdana" w:hAnsi="Verdana"/>
          <w:caps/>
          <w:kern w:val="28"/>
          <w:sz w:val="20"/>
          <w:szCs w:val="20"/>
          <w:lang w:val="es-ES_tradnl" w:eastAsia="x-none"/>
        </w:rPr>
      </w:pPr>
      <w:r w:rsidRPr="00C82765">
        <w:rPr>
          <w:rFonts w:ascii="Verdana" w:hAnsi="Verdana"/>
          <w:b/>
          <w:kern w:val="28"/>
          <w:sz w:val="20"/>
          <w:szCs w:val="20"/>
          <w:lang w:val="es-ES_tradnl" w:eastAsia="x-none"/>
        </w:rPr>
        <w:t>b)</w:t>
      </w:r>
      <w:r w:rsidRPr="00C82765">
        <w:rPr>
          <w:rFonts w:ascii="Verdana" w:hAnsi="Verdana"/>
          <w:kern w:val="28"/>
          <w:sz w:val="20"/>
          <w:szCs w:val="20"/>
          <w:lang w:val="es-ES_tradnl" w:eastAsia="x-none"/>
        </w:rPr>
        <w:t xml:space="preserve"> Toma corta de 1.51 y hasta 6.0 metros de longitud.</w:t>
      </w:r>
    </w:p>
    <w:p w14:paraId="4EC7D4B7"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c)</w:t>
      </w:r>
      <w:r w:rsidRPr="00C82765">
        <w:rPr>
          <w:rFonts w:ascii="Verdana" w:hAnsi="Verdana"/>
          <w:sz w:val="20"/>
          <w:szCs w:val="20"/>
        </w:rPr>
        <w:t xml:space="preserve"> Toma larga de 6.01 y hasta 10 metros de longitud.     </w:t>
      </w:r>
    </w:p>
    <w:p w14:paraId="6338410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w:t>
      </w:r>
    </w:p>
    <w:p w14:paraId="00238D8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w:t>
      </w:r>
    </w:p>
    <w:p w14:paraId="6EF826D0" w14:textId="1AEC3B0A" w:rsidR="00B1692B" w:rsidRDefault="00B1692B" w:rsidP="00C82765">
      <w:pPr>
        <w:pStyle w:val="Sinespaciado"/>
        <w:rPr>
          <w:rFonts w:ascii="Verdana" w:hAnsi="Verdana"/>
          <w:b/>
          <w:kern w:val="28"/>
          <w:sz w:val="20"/>
          <w:szCs w:val="20"/>
          <w:lang w:val="es-ES_tradnl" w:eastAsia="x-none"/>
        </w:rPr>
      </w:pPr>
      <w:r w:rsidRPr="00C82765">
        <w:rPr>
          <w:rFonts w:ascii="Verdana" w:hAnsi="Verdana"/>
          <w:b/>
          <w:kern w:val="28"/>
          <w:sz w:val="20"/>
          <w:szCs w:val="20"/>
          <w:lang w:val="es-ES_tradnl" w:eastAsia="x-none"/>
        </w:rPr>
        <w:t>VII.</w:t>
      </w:r>
      <w:r w:rsidRPr="00C82765">
        <w:rPr>
          <w:rFonts w:ascii="Verdana" w:hAnsi="Verdana"/>
          <w:b/>
          <w:kern w:val="28"/>
          <w:sz w:val="20"/>
          <w:szCs w:val="20"/>
          <w:lang w:val="es-ES_tradnl" w:eastAsia="x-none"/>
        </w:rPr>
        <w:tab/>
      </w:r>
      <w:r w:rsidRPr="00C82765">
        <w:rPr>
          <w:rFonts w:ascii="Verdana" w:hAnsi="Verdana"/>
          <w:b/>
          <w:kern w:val="28"/>
          <w:sz w:val="20"/>
          <w:szCs w:val="20"/>
          <w:lang w:val="es-ES_tradnl" w:eastAsia="x-none"/>
        </w:rPr>
        <w:tab/>
        <w:t>Materiales e instalación de cuadro de medición:</w:t>
      </w:r>
    </w:p>
    <w:p w14:paraId="73A1B37D" w14:textId="77777777" w:rsidR="00B73561" w:rsidRPr="00C82765" w:rsidRDefault="00B73561" w:rsidP="00C82765">
      <w:pPr>
        <w:pStyle w:val="Sinespaciado"/>
        <w:rPr>
          <w:rFonts w:ascii="Verdana" w:hAnsi="Verdana"/>
          <w:b/>
          <w:kern w:val="28"/>
          <w:sz w:val="20"/>
          <w:szCs w:val="20"/>
          <w:lang w:val="es-ES_tradnl" w:eastAsia="x-none"/>
        </w:rPr>
      </w:pPr>
    </w:p>
    <w:tbl>
      <w:tblPr>
        <w:tblW w:w="0" w:type="auto"/>
        <w:jc w:val="center"/>
        <w:tblBorders>
          <w:top w:val="dotted" w:sz="2" w:space="0" w:color="BFBFBF"/>
          <w:left w:val="dotted" w:sz="2" w:space="0" w:color="BFBFBF"/>
          <w:bottom w:val="dotted" w:sz="2" w:space="0" w:color="BFBFBF"/>
          <w:right w:val="dotted" w:sz="2" w:space="0" w:color="BFBFBF"/>
          <w:insideH w:val="dotted" w:sz="2" w:space="0" w:color="BFBFBF"/>
          <w:insideV w:val="dotted" w:sz="2" w:space="0" w:color="BFBFBF"/>
        </w:tblBorders>
        <w:tblLook w:val="04A0" w:firstRow="1" w:lastRow="0" w:firstColumn="1" w:lastColumn="0" w:noHBand="0" w:noVBand="1"/>
      </w:tblPr>
      <w:tblGrid>
        <w:gridCol w:w="3574"/>
        <w:gridCol w:w="1637"/>
      </w:tblGrid>
      <w:tr w:rsidR="00B1692B" w:rsidRPr="00C82765" w14:paraId="556879B0" w14:textId="77777777" w:rsidTr="00B1692B">
        <w:trPr>
          <w:tblHeader/>
          <w:jc w:val="center"/>
        </w:trPr>
        <w:tc>
          <w:tcPr>
            <w:tcW w:w="3574" w:type="dxa"/>
            <w:tcBorders>
              <w:top w:val="single" w:sz="4" w:space="0" w:color="auto"/>
              <w:bottom w:val="single" w:sz="4" w:space="0" w:color="auto"/>
            </w:tcBorders>
            <w:shd w:val="clear" w:color="auto" w:fill="auto"/>
            <w:vAlign w:val="center"/>
          </w:tcPr>
          <w:p w14:paraId="40F5E60F"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Concepto</w:t>
            </w:r>
          </w:p>
        </w:tc>
        <w:tc>
          <w:tcPr>
            <w:tcW w:w="1637" w:type="dxa"/>
            <w:tcBorders>
              <w:top w:val="single" w:sz="4" w:space="0" w:color="auto"/>
              <w:bottom w:val="single" w:sz="4" w:space="0" w:color="auto"/>
            </w:tcBorders>
            <w:shd w:val="clear" w:color="auto" w:fill="auto"/>
            <w:vAlign w:val="center"/>
          </w:tcPr>
          <w:p w14:paraId="3487B646"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Importe</w:t>
            </w:r>
          </w:p>
        </w:tc>
      </w:tr>
      <w:tr w:rsidR="00B1692B" w:rsidRPr="00C82765" w14:paraId="434AE9E9" w14:textId="77777777" w:rsidTr="00B1692B">
        <w:trPr>
          <w:tblHeader/>
          <w:jc w:val="center"/>
        </w:trPr>
        <w:tc>
          <w:tcPr>
            <w:tcW w:w="3574" w:type="dxa"/>
            <w:tcBorders>
              <w:top w:val="single" w:sz="4" w:space="0" w:color="auto"/>
            </w:tcBorders>
            <w:shd w:val="clear" w:color="auto" w:fill="auto"/>
            <w:vAlign w:val="center"/>
          </w:tcPr>
          <w:p w14:paraId="2411421C" w14:textId="77777777" w:rsidR="00B1692B" w:rsidRPr="00C82765" w:rsidRDefault="00B1692B" w:rsidP="00C82765">
            <w:pPr>
              <w:pStyle w:val="Sinespaciado"/>
              <w:rPr>
                <w:rFonts w:ascii="Verdana" w:eastAsia="Arial Unicode MS" w:hAnsi="Verdana"/>
                <w:sz w:val="20"/>
                <w:szCs w:val="20"/>
              </w:rPr>
            </w:pPr>
            <w:r w:rsidRPr="00C82765">
              <w:rPr>
                <w:rFonts w:ascii="Verdana" w:hAnsi="Verdana"/>
                <w:b/>
                <w:sz w:val="20"/>
                <w:szCs w:val="20"/>
              </w:rPr>
              <w:t>a)</w:t>
            </w:r>
            <w:r w:rsidRPr="00C82765">
              <w:rPr>
                <w:rFonts w:ascii="Verdana" w:hAnsi="Verdana"/>
                <w:sz w:val="20"/>
                <w:szCs w:val="20"/>
              </w:rPr>
              <w:t xml:space="preserve"> Para tomas de 1/2 pulgada</w:t>
            </w:r>
          </w:p>
        </w:tc>
        <w:tc>
          <w:tcPr>
            <w:tcW w:w="1637" w:type="dxa"/>
            <w:tcBorders>
              <w:top w:val="single" w:sz="4" w:space="0" w:color="auto"/>
            </w:tcBorders>
            <w:shd w:val="clear" w:color="auto" w:fill="auto"/>
            <w:vAlign w:val="center"/>
          </w:tcPr>
          <w:p w14:paraId="4521F89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$537.68</w:t>
            </w:r>
          </w:p>
        </w:tc>
      </w:tr>
      <w:tr w:rsidR="00B1692B" w:rsidRPr="00C82765" w14:paraId="28EFD519" w14:textId="77777777" w:rsidTr="00B1692B">
        <w:trPr>
          <w:jc w:val="center"/>
        </w:trPr>
        <w:tc>
          <w:tcPr>
            <w:tcW w:w="3574" w:type="dxa"/>
            <w:shd w:val="clear" w:color="auto" w:fill="auto"/>
            <w:vAlign w:val="center"/>
          </w:tcPr>
          <w:p w14:paraId="2BFC71CD" w14:textId="77777777" w:rsidR="00B1692B" w:rsidRPr="00C82765" w:rsidRDefault="00B1692B" w:rsidP="00C82765">
            <w:pPr>
              <w:pStyle w:val="Sinespaciado"/>
              <w:rPr>
                <w:rFonts w:ascii="Verdana" w:eastAsia="Arial Unicode MS" w:hAnsi="Verdana"/>
                <w:sz w:val="20"/>
                <w:szCs w:val="20"/>
              </w:rPr>
            </w:pPr>
            <w:r w:rsidRPr="00C82765">
              <w:rPr>
                <w:rFonts w:ascii="Verdana" w:hAnsi="Verdana"/>
                <w:b/>
                <w:sz w:val="20"/>
                <w:szCs w:val="20"/>
              </w:rPr>
              <w:t>b)</w:t>
            </w:r>
            <w:r w:rsidRPr="00C82765">
              <w:rPr>
                <w:rFonts w:ascii="Verdana" w:hAnsi="Verdana"/>
                <w:sz w:val="20"/>
                <w:szCs w:val="20"/>
              </w:rPr>
              <w:t xml:space="preserve"> Para tomas de 3/4 pulgada</w:t>
            </w:r>
          </w:p>
        </w:tc>
        <w:tc>
          <w:tcPr>
            <w:tcW w:w="1637" w:type="dxa"/>
            <w:shd w:val="clear" w:color="auto" w:fill="auto"/>
            <w:vAlign w:val="center"/>
          </w:tcPr>
          <w:p w14:paraId="0EA69D5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$571.01</w:t>
            </w:r>
          </w:p>
        </w:tc>
      </w:tr>
      <w:tr w:rsidR="00B1692B" w:rsidRPr="00C82765" w14:paraId="061FAF6C" w14:textId="77777777" w:rsidTr="00B1692B">
        <w:trPr>
          <w:jc w:val="center"/>
        </w:trPr>
        <w:tc>
          <w:tcPr>
            <w:tcW w:w="3574" w:type="dxa"/>
            <w:shd w:val="clear" w:color="auto" w:fill="auto"/>
            <w:vAlign w:val="center"/>
          </w:tcPr>
          <w:p w14:paraId="13CEF188" w14:textId="77777777" w:rsidR="00B1692B" w:rsidRPr="00C82765" w:rsidRDefault="00B1692B" w:rsidP="00C82765">
            <w:pPr>
              <w:pStyle w:val="Sinespaciado"/>
              <w:rPr>
                <w:rFonts w:ascii="Verdana" w:eastAsia="Arial Unicode MS" w:hAnsi="Verdana"/>
                <w:sz w:val="20"/>
                <w:szCs w:val="20"/>
              </w:rPr>
            </w:pPr>
            <w:r w:rsidRPr="00C82765">
              <w:rPr>
                <w:rFonts w:ascii="Verdana" w:hAnsi="Verdana"/>
                <w:b/>
                <w:sz w:val="20"/>
                <w:szCs w:val="20"/>
              </w:rPr>
              <w:t>c)</w:t>
            </w:r>
            <w:r w:rsidRPr="00C82765">
              <w:rPr>
                <w:rFonts w:ascii="Verdana" w:hAnsi="Verdana"/>
                <w:sz w:val="20"/>
                <w:szCs w:val="20"/>
              </w:rPr>
              <w:t xml:space="preserve"> Para tomas de 1 pulgada</w:t>
            </w:r>
          </w:p>
        </w:tc>
        <w:tc>
          <w:tcPr>
            <w:tcW w:w="1637" w:type="dxa"/>
            <w:shd w:val="clear" w:color="auto" w:fill="auto"/>
            <w:vAlign w:val="center"/>
          </w:tcPr>
          <w:p w14:paraId="0514B2E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$679.06</w:t>
            </w:r>
          </w:p>
        </w:tc>
      </w:tr>
      <w:tr w:rsidR="00B1692B" w:rsidRPr="00C82765" w14:paraId="512D5EF8" w14:textId="77777777" w:rsidTr="00B1692B">
        <w:trPr>
          <w:jc w:val="center"/>
        </w:trPr>
        <w:tc>
          <w:tcPr>
            <w:tcW w:w="3574" w:type="dxa"/>
            <w:tcBorders>
              <w:bottom w:val="dotted" w:sz="2" w:space="0" w:color="BFBFBF"/>
            </w:tcBorders>
            <w:shd w:val="clear" w:color="auto" w:fill="auto"/>
            <w:vAlign w:val="center"/>
          </w:tcPr>
          <w:p w14:paraId="08996681" w14:textId="77777777" w:rsidR="00B1692B" w:rsidRPr="00C82765" w:rsidRDefault="00B1692B" w:rsidP="00C82765">
            <w:pPr>
              <w:pStyle w:val="Sinespaciado"/>
              <w:rPr>
                <w:rFonts w:ascii="Verdana" w:eastAsia="Arial Unicode MS" w:hAnsi="Verdana"/>
                <w:sz w:val="20"/>
                <w:szCs w:val="20"/>
              </w:rPr>
            </w:pPr>
            <w:r w:rsidRPr="00C82765">
              <w:rPr>
                <w:rFonts w:ascii="Verdana" w:hAnsi="Verdana"/>
                <w:b/>
                <w:sz w:val="20"/>
                <w:szCs w:val="20"/>
              </w:rPr>
              <w:t>d)</w:t>
            </w:r>
            <w:r w:rsidRPr="00C82765">
              <w:rPr>
                <w:rFonts w:ascii="Verdana" w:hAnsi="Verdana"/>
                <w:sz w:val="20"/>
                <w:szCs w:val="20"/>
              </w:rPr>
              <w:t xml:space="preserve"> Para tomas de 1</w:t>
            </w:r>
            <w:r w:rsidRPr="00C82765">
              <w:rPr>
                <w:rFonts w:ascii="Verdana" w:hAnsi="Verdana"/>
                <w:sz w:val="20"/>
                <w:szCs w:val="20"/>
                <w:vertAlign w:val="superscript"/>
              </w:rPr>
              <w:t>1/2</w:t>
            </w:r>
            <w:r w:rsidRPr="00C82765">
              <w:rPr>
                <w:rFonts w:ascii="Verdana" w:hAnsi="Verdana"/>
                <w:sz w:val="20"/>
                <w:szCs w:val="20"/>
              </w:rPr>
              <w:t xml:space="preserve"> pulgadas</w:t>
            </w:r>
          </w:p>
        </w:tc>
        <w:tc>
          <w:tcPr>
            <w:tcW w:w="1637" w:type="dxa"/>
            <w:tcBorders>
              <w:bottom w:val="dotted" w:sz="2" w:space="0" w:color="BFBFBF"/>
            </w:tcBorders>
            <w:shd w:val="clear" w:color="auto" w:fill="auto"/>
            <w:vAlign w:val="center"/>
          </w:tcPr>
          <w:p w14:paraId="7FFE130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$1,084.99</w:t>
            </w:r>
          </w:p>
        </w:tc>
      </w:tr>
      <w:tr w:rsidR="00B1692B" w:rsidRPr="00C82765" w14:paraId="31095C46" w14:textId="77777777" w:rsidTr="00B1692B">
        <w:trPr>
          <w:jc w:val="center"/>
        </w:trPr>
        <w:tc>
          <w:tcPr>
            <w:tcW w:w="3574" w:type="dxa"/>
            <w:tcBorders>
              <w:bottom w:val="single" w:sz="4" w:space="0" w:color="auto"/>
            </w:tcBorders>
            <w:shd w:val="clear" w:color="auto" w:fill="auto"/>
            <w:vAlign w:val="center"/>
          </w:tcPr>
          <w:p w14:paraId="54A11F24" w14:textId="77777777" w:rsidR="00B1692B" w:rsidRPr="00C82765" w:rsidRDefault="00B1692B" w:rsidP="00C82765">
            <w:pPr>
              <w:pStyle w:val="Sinespaciado"/>
              <w:rPr>
                <w:rFonts w:ascii="Verdana" w:eastAsia="Arial Unicode MS" w:hAnsi="Verdana"/>
                <w:sz w:val="20"/>
                <w:szCs w:val="20"/>
              </w:rPr>
            </w:pPr>
            <w:r w:rsidRPr="00C82765">
              <w:rPr>
                <w:rFonts w:ascii="Verdana" w:hAnsi="Verdana"/>
                <w:b/>
                <w:sz w:val="20"/>
                <w:szCs w:val="20"/>
              </w:rPr>
              <w:t>e)</w:t>
            </w:r>
            <w:r w:rsidRPr="00C82765">
              <w:rPr>
                <w:rFonts w:ascii="Verdana" w:hAnsi="Verdana"/>
                <w:sz w:val="20"/>
                <w:szCs w:val="20"/>
              </w:rPr>
              <w:t xml:space="preserve"> Para tomas de 2 pulgadas</w:t>
            </w:r>
          </w:p>
        </w:tc>
        <w:tc>
          <w:tcPr>
            <w:tcW w:w="1637" w:type="dxa"/>
            <w:tcBorders>
              <w:bottom w:val="single" w:sz="4" w:space="0" w:color="auto"/>
            </w:tcBorders>
            <w:shd w:val="clear" w:color="auto" w:fill="auto"/>
            <w:vAlign w:val="center"/>
          </w:tcPr>
          <w:p w14:paraId="44349A1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$1,537.91</w:t>
            </w:r>
          </w:p>
        </w:tc>
      </w:tr>
    </w:tbl>
    <w:p w14:paraId="4F25A812" w14:textId="77777777" w:rsidR="00B1692B" w:rsidRPr="00C82765" w:rsidRDefault="00B1692B" w:rsidP="00C82765">
      <w:pPr>
        <w:pStyle w:val="Sinespaciado"/>
        <w:rPr>
          <w:rFonts w:ascii="Verdana" w:hAnsi="Verdana"/>
          <w:b/>
          <w:kern w:val="28"/>
          <w:sz w:val="20"/>
          <w:szCs w:val="20"/>
          <w:lang w:val="es-ES_tradnl" w:eastAsia="x-none"/>
        </w:rPr>
      </w:pPr>
    </w:p>
    <w:p w14:paraId="72AD8EAE" w14:textId="1D6FBFD8" w:rsidR="00B1692B" w:rsidRDefault="00B1692B" w:rsidP="00C82765">
      <w:pPr>
        <w:pStyle w:val="Sinespaciado"/>
        <w:rPr>
          <w:rFonts w:ascii="Verdana" w:hAnsi="Verdana"/>
          <w:b/>
          <w:kern w:val="28"/>
          <w:sz w:val="20"/>
          <w:szCs w:val="20"/>
          <w:lang w:val="es-ES_tradnl" w:eastAsia="x-none"/>
        </w:rPr>
      </w:pPr>
      <w:r w:rsidRPr="00C82765">
        <w:rPr>
          <w:rFonts w:ascii="Verdana" w:hAnsi="Verdana"/>
          <w:b/>
          <w:kern w:val="28"/>
          <w:sz w:val="20"/>
          <w:szCs w:val="20"/>
          <w:lang w:val="es-ES_tradnl" w:eastAsia="x-none"/>
        </w:rPr>
        <w:t>VIII.</w:t>
      </w:r>
      <w:r w:rsidRPr="00C82765">
        <w:rPr>
          <w:rFonts w:ascii="Verdana" w:hAnsi="Verdana"/>
          <w:b/>
          <w:kern w:val="28"/>
          <w:sz w:val="20"/>
          <w:szCs w:val="20"/>
          <w:lang w:val="es-ES_tradnl" w:eastAsia="x-none"/>
        </w:rPr>
        <w:tab/>
      </w:r>
      <w:r w:rsidRPr="00C82765">
        <w:rPr>
          <w:rFonts w:ascii="Verdana" w:hAnsi="Verdana"/>
          <w:b/>
          <w:kern w:val="28"/>
          <w:sz w:val="20"/>
          <w:szCs w:val="20"/>
          <w:lang w:val="es-ES_tradnl" w:eastAsia="x-none"/>
        </w:rPr>
        <w:tab/>
        <w:t>Suministro e instalación de medidores de agua potable:</w:t>
      </w:r>
    </w:p>
    <w:p w14:paraId="631F77A4" w14:textId="77777777" w:rsidR="00B73561" w:rsidRPr="00C82765" w:rsidRDefault="00B73561" w:rsidP="00C82765">
      <w:pPr>
        <w:pStyle w:val="Sinespaciado"/>
        <w:rPr>
          <w:rFonts w:ascii="Verdana" w:hAnsi="Verdana"/>
          <w:b/>
          <w:caps/>
          <w:kern w:val="28"/>
          <w:sz w:val="20"/>
          <w:szCs w:val="20"/>
          <w:lang w:val="es-ES_tradnl" w:eastAsia="x-none"/>
        </w:rPr>
      </w:pPr>
    </w:p>
    <w:tbl>
      <w:tblPr>
        <w:tblW w:w="0" w:type="auto"/>
        <w:jc w:val="center"/>
        <w:tblBorders>
          <w:top w:val="dotted" w:sz="2" w:space="0" w:color="BFBFBF"/>
          <w:left w:val="dotted" w:sz="2" w:space="0" w:color="BFBFBF"/>
          <w:bottom w:val="dotted" w:sz="2" w:space="0" w:color="BFBFBF"/>
          <w:right w:val="dotted" w:sz="2" w:space="0" w:color="BFBFBF"/>
          <w:insideH w:val="dotted" w:sz="2" w:space="0" w:color="BFBFBF"/>
          <w:insideV w:val="dotted" w:sz="2" w:space="0" w:color="BFBFBF"/>
        </w:tblBorders>
        <w:tblLook w:val="04A0" w:firstRow="1" w:lastRow="0" w:firstColumn="1" w:lastColumn="0" w:noHBand="0" w:noVBand="1"/>
      </w:tblPr>
      <w:tblGrid>
        <w:gridCol w:w="3607"/>
        <w:gridCol w:w="2123"/>
        <w:gridCol w:w="1945"/>
      </w:tblGrid>
      <w:tr w:rsidR="00B1692B" w:rsidRPr="00C82765" w14:paraId="502A5CA0" w14:textId="77777777" w:rsidTr="00B1692B">
        <w:trPr>
          <w:trHeight w:val="342"/>
          <w:tblHeader/>
          <w:jc w:val="center"/>
        </w:trPr>
        <w:tc>
          <w:tcPr>
            <w:tcW w:w="3607" w:type="dxa"/>
            <w:tcBorders>
              <w:top w:val="single" w:sz="4" w:space="0" w:color="auto"/>
              <w:bottom w:val="single" w:sz="4" w:space="0" w:color="auto"/>
            </w:tcBorders>
            <w:shd w:val="clear" w:color="auto" w:fill="auto"/>
            <w:vAlign w:val="center"/>
          </w:tcPr>
          <w:p w14:paraId="0747A8BE"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Concepto</w:t>
            </w:r>
          </w:p>
        </w:tc>
        <w:tc>
          <w:tcPr>
            <w:tcW w:w="2123" w:type="dxa"/>
            <w:tcBorders>
              <w:top w:val="single" w:sz="4" w:space="0" w:color="auto"/>
              <w:bottom w:val="single" w:sz="4" w:space="0" w:color="auto"/>
            </w:tcBorders>
            <w:shd w:val="clear" w:color="auto" w:fill="auto"/>
            <w:vAlign w:val="center"/>
          </w:tcPr>
          <w:p w14:paraId="63213A7E"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De velocidad</w:t>
            </w:r>
          </w:p>
        </w:tc>
        <w:tc>
          <w:tcPr>
            <w:tcW w:w="1945" w:type="dxa"/>
            <w:tcBorders>
              <w:top w:val="single" w:sz="4" w:space="0" w:color="auto"/>
              <w:bottom w:val="single" w:sz="4" w:space="0" w:color="auto"/>
            </w:tcBorders>
            <w:shd w:val="clear" w:color="auto" w:fill="auto"/>
            <w:vAlign w:val="center"/>
          </w:tcPr>
          <w:p w14:paraId="0CCDD9D4"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Volumétrico</w:t>
            </w:r>
          </w:p>
        </w:tc>
      </w:tr>
      <w:tr w:rsidR="00B1692B" w:rsidRPr="00C82765" w14:paraId="11B5351B" w14:textId="77777777" w:rsidTr="00B1692B">
        <w:trPr>
          <w:trHeight w:val="318"/>
          <w:jc w:val="center"/>
        </w:trPr>
        <w:tc>
          <w:tcPr>
            <w:tcW w:w="3607" w:type="dxa"/>
            <w:tcBorders>
              <w:top w:val="single" w:sz="4" w:space="0" w:color="auto"/>
            </w:tcBorders>
            <w:shd w:val="clear" w:color="auto" w:fill="auto"/>
          </w:tcPr>
          <w:p w14:paraId="04305253"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a)</w:t>
            </w:r>
            <w:r w:rsidRPr="00C82765">
              <w:rPr>
                <w:rFonts w:ascii="Verdana" w:hAnsi="Verdana"/>
                <w:sz w:val="20"/>
                <w:szCs w:val="20"/>
                <w:lang w:val="es-MX" w:eastAsia="es-MX"/>
              </w:rPr>
              <w:t xml:space="preserve"> Para tomas de 1/2 pulgada</w:t>
            </w:r>
          </w:p>
        </w:tc>
        <w:tc>
          <w:tcPr>
            <w:tcW w:w="2123" w:type="dxa"/>
            <w:tcBorders>
              <w:top w:val="single" w:sz="4" w:space="0" w:color="auto"/>
            </w:tcBorders>
            <w:shd w:val="clear" w:color="auto" w:fill="auto"/>
            <w:vAlign w:val="center"/>
          </w:tcPr>
          <w:p w14:paraId="4CD2F8B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$538.61</w:t>
            </w:r>
          </w:p>
        </w:tc>
        <w:tc>
          <w:tcPr>
            <w:tcW w:w="1945" w:type="dxa"/>
            <w:tcBorders>
              <w:top w:val="single" w:sz="4" w:space="0" w:color="auto"/>
            </w:tcBorders>
            <w:shd w:val="clear" w:color="auto" w:fill="auto"/>
            <w:vAlign w:val="center"/>
          </w:tcPr>
          <w:p w14:paraId="549C780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$1,111.69</w:t>
            </w:r>
          </w:p>
        </w:tc>
      </w:tr>
      <w:tr w:rsidR="00B1692B" w:rsidRPr="00C82765" w14:paraId="762603B2" w14:textId="77777777" w:rsidTr="00B1692B">
        <w:trPr>
          <w:trHeight w:val="318"/>
          <w:jc w:val="center"/>
        </w:trPr>
        <w:tc>
          <w:tcPr>
            <w:tcW w:w="3607" w:type="dxa"/>
            <w:shd w:val="clear" w:color="auto" w:fill="auto"/>
          </w:tcPr>
          <w:p w14:paraId="6FC305C0"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b)</w:t>
            </w:r>
            <w:r w:rsidRPr="00C82765">
              <w:rPr>
                <w:rFonts w:ascii="Verdana" w:hAnsi="Verdana"/>
                <w:sz w:val="20"/>
                <w:szCs w:val="20"/>
                <w:lang w:val="es-MX" w:eastAsia="es-MX"/>
              </w:rPr>
              <w:t xml:space="preserve"> Para tomas de 3/4 pulgada</w:t>
            </w:r>
          </w:p>
        </w:tc>
        <w:tc>
          <w:tcPr>
            <w:tcW w:w="2123" w:type="dxa"/>
            <w:shd w:val="clear" w:color="auto" w:fill="auto"/>
            <w:vAlign w:val="center"/>
          </w:tcPr>
          <w:p w14:paraId="27C098C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$590.78</w:t>
            </w:r>
          </w:p>
        </w:tc>
        <w:tc>
          <w:tcPr>
            <w:tcW w:w="1945" w:type="dxa"/>
            <w:shd w:val="clear" w:color="auto" w:fill="auto"/>
            <w:vAlign w:val="center"/>
          </w:tcPr>
          <w:p w14:paraId="22B0DD4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$813.10</w:t>
            </w:r>
          </w:p>
        </w:tc>
      </w:tr>
      <w:tr w:rsidR="00B1692B" w:rsidRPr="00C82765" w14:paraId="25AAB694" w14:textId="77777777" w:rsidTr="00B1692B">
        <w:trPr>
          <w:trHeight w:val="318"/>
          <w:jc w:val="center"/>
        </w:trPr>
        <w:tc>
          <w:tcPr>
            <w:tcW w:w="3607" w:type="dxa"/>
            <w:tcBorders>
              <w:bottom w:val="nil"/>
            </w:tcBorders>
            <w:shd w:val="clear" w:color="auto" w:fill="auto"/>
          </w:tcPr>
          <w:p w14:paraId="2B68BD20"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c)</w:t>
            </w:r>
            <w:r w:rsidRPr="00C82765">
              <w:rPr>
                <w:rFonts w:ascii="Verdana" w:hAnsi="Verdana"/>
                <w:sz w:val="20"/>
                <w:szCs w:val="20"/>
                <w:lang w:val="es-MX" w:eastAsia="es-MX"/>
              </w:rPr>
              <w:t xml:space="preserve"> Para tomas de 1 pulgada</w:t>
            </w:r>
          </w:p>
        </w:tc>
        <w:tc>
          <w:tcPr>
            <w:tcW w:w="2123" w:type="dxa"/>
            <w:tcBorders>
              <w:bottom w:val="nil"/>
            </w:tcBorders>
            <w:shd w:val="clear" w:color="auto" w:fill="auto"/>
            <w:vAlign w:val="center"/>
          </w:tcPr>
          <w:p w14:paraId="6C2C390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$2,103.84</w:t>
            </w:r>
          </w:p>
        </w:tc>
        <w:tc>
          <w:tcPr>
            <w:tcW w:w="1945" w:type="dxa"/>
            <w:tcBorders>
              <w:bottom w:val="nil"/>
            </w:tcBorders>
            <w:shd w:val="clear" w:color="auto" w:fill="auto"/>
            <w:vAlign w:val="center"/>
          </w:tcPr>
          <w:p w14:paraId="7794E1E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$2,895.62</w:t>
            </w:r>
          </w:p>
        </w:tc>
      </w:tr>
      <w:tr w:rsidR="00B1692B" w:rsidRPr="00C82765" w14:paraId="55D805E5" w14:textId="77777777" w:rsidTr="00B1692B">
        <w:trPr>
          <w:trHeight w:val="318"/>
          <w:jc w:val="center"/>
        </w:trPr>
        <w:tc>
          <w:tcPr>
            <w:tcW w:w="3607" w:type="dxa"/>
            <w:tcBorders>
              <w:top w:val="nil"/>
              <w:left w:val="nil"/>
              <w:bottom w:val="nil"/>
              <w:right w:val="nil"/>
            </w:tcBorders>
            <w:shd w:val="clear" w:color="auto" w:fill="auto"/>
          </w:tcPr>
          <w:p w14:paraId="212B2203"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d)</w:t>
            </w:r>
            <w:r w:rsidRPr="00C82765">
              <w:rPr>
                <w:rFonts w:ascii="Verdana" w:hAnsi="Verdana"/>
                <w:sz w:val="20"/>
                <w:szCs w:val="20"/>
                <w:lang w:val="es-MX" w:eastAsia="es-MX"/>
              </w:rPr>
              <w:t xml:space="preserve"> Para tomas de 1</w:t>
            </w:r>
            <w:r w:rsidRPr="00C82765">
              <w:rPr>
                <w:rFonts w:ascii="Verdana" w:hAnsi="Verdana"/>
                <w:sz w:val="20"/>
                <w:szCs w:val="20"/>
                <w:vertAlign w:val="superscript"/>
                <w:lang w:val="es-MX" w:eastAsia="es-MX"/>
              </w:rPr>
              <w:t>1/2</w:t>
            </w:r>
            <w:r w:rsidRPr="00C82765">
              <w:rPr>
                <w:rFonts w:ascii="Verdana" w:hAnsi="Verdana"/>
                <w:sz w:val="20"/>
                <w:szCs w:val="20"/>
                <w:lang w:val="es-MX" w:eastAsia="es-MX"/>
              </w:rPr>
              <w:t xml:space="preserve"> pulgadas</w:t>
            </w:r>
          </w:p>
        </w:tc>
        <w:tc>
          <w:tcPr>
            <w:tcW w:w="2123" w:type="dxa"/>
            <w:tcBorders>
              <w:top w:val="nil"/>
              <w:left w:val="nil"/>
              <w:bottom w:val="nil"/>
              <w:right w:val="nil"/>
            </w:tcBorders>
            <w:shd w:val="clear" w:color="auto" w:fill="auto"/>
            <w:vAlign w:val="center"/>
          </w:tcPr>
          <w:p w14:paraId="0EC4833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$7,589.24</w:t>
            </w:r>
          </w:p>
        </w:tc>
        <w:tc>
          <w:tcPr>
            <w:tcW w:w="1945" w:type="dxa"/>
            <w:tcBorders>
              <w:top w:val="nil"/>
              <w:left w:val="nil"/>
              <w:bottom w:val="nil"/>
              <w:right w:val="nil"/>
            </w:tcBorders>
            <w:shd w:val="clear" w:color="auto" w:fill="auto"/>
            <w:vAlign w:val="center"/>
          </w:tcPr>
          <w:p w14:paraId="23E9A7D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$10,443.98</w:t>
            </w:r>
          </w:p>
        </w:tc>
      </w:tr>
      <w:tr w:rsidR="00B1692B" w:rsidRPr="00C82765" w14:paraId="70A4ABCF" w14:textId="77777777" w:rsidTr="00B1692B">
        <w:trPr>
          <w:trHeight w:val="318"/>
          <w:jc w:val="center"/>
        </w:trPr>
        <w:tc>
          <w:tcPr>
            <w:tcW w:w="3607" w:type="dxa"/>
            <w:tcBorders>
              <w:top w:val="nil"/>
              <w:bottom w:val="single" w:sz="4" w:space="0" w:color="auto"/>
            </w:tcBorders>
            <w:shd w:val="clear" w:color="auto" w:fill="auto"/>
          </w:tcPr>
          <w:p w14:paraId="5B66FD87"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e)</w:t>
            </w:r>
            <w:r w:rsidRPr="00C82765">
              <w:rPr>
                <w:rFonts w:ascii="Verdana" w:hAnsi="Verdana"/>
                <w:sz w:val="20"/>
                <w:szCs w:val="20"/>
                <w:lang w:val="es-MX" w:eastAsia="es-MX"/>
              </w:rPr>
              <w:t xml:space="preserve"> Para tomas de 2 pulgadas</w:t>
            </w:r>
          </w:p>
        </w:tc>
        <w:tc>
          <w:tcPr>
            <w:tcW w:w="2123" w:type="dxa"/>
            <w:tcBorders>
              <w:top w:val="nil"/>
              <w:bottom w:val="single" w:sz="4" w:space="0" w:color="auto"/>
            </w:tcBorders>
            <w:shd w:val="clear" w:color="auto" w:fill="auto"/>
            <w:vAlign w:val="center"/>
          </w:tcPr>
          <w:p w14:paraId="19190DF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$9,743.70</w:t>
            </w:r>
          </w:p>
        </w:tc>
        <w:tc>
          <w:tcPr>
            <w:tcW w:w="1945" w:type="dxa"/>
            <w:tcBorders>
              <w:top w:val="nil"/>
              <w:bottom w:val="single" w:sz="4" w:space="0" w:color="auto"/>
            </w:tcBorders>
            <w:shd w:val="clear" w:color="auto" w:fill="auto"/>
            <w:vAlign w:val="center"/>
          </w:tcPr>
          <w:p w14:paraId="713A9CF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$12,696.76</w:t>
            </w:r>
          </w:p>
        </w:tc>
      </w:tr>
    </w:tbl>
    <w:p w14:paraId="78601C9B" w14:textId="77777777" w:rsidR="00B1692B" w:rsidRPr="00C82765" w:rsidRDefault="00B1692B" w:rsidP="00C82765">
      <w:pPr>
        <w:pStyle w:val="Sinespaciado"/>
        <w:rPr>
          <w:rFonts w:ascii="Verdana" w:hAnsi="Verdana"/>
          <w:b/>
          <w:kern w:val="28"/>
          <w:sz w:val="20"/>
          <w:szCs w:val="20"/>
          <w:lang w:val="es-ES_tradnl" w:eastAsia="x-none"/>
        </w:rPr>
      </w:pPr>
    </w:p>
    <w:p w14:paraId="1A36629E" w14:textId="493DB4EE" w:rsidR="00B1692B" w:rsidRDefault="00B1692B" w:rsidP="00C82765">
      <w:pPr>
        <w:pStyle w:val="Sinespaciado"/>
        <w:rPr>
          <w:rFonts w:ascii="Verdana" w:hAnsi="Verdana"/>
          <w:b/>
          <w:kern w:val="28"/>
          <w:sz w:val="20"/>
          <w:szCs w:val="20"/>
          <w:lang w:val="es-ES_tradnl" w:eastAsia="x-none"/>
        </w:rPr>
      </w:pPr>
      <w:r w:rsidRPr="00C82765">
        <w:rPr>
          <w:rFonts w:ascii="Verdana" w:hAnsi="Verdana"/>
          <w:b/>
          <w:kern w:val="28"/>
          <w:sz w:val="20"/>
          <w:szCs w:val="20"/>
          <w:lang w:val="es-ES_tradnl" w:eastAsia="x-none"/>
        </w:rPr>
        <w:t>IX.</w:t>
      </w:r>
      <w:r w:rsidRPr="00C82765">
        <w:rPr>
          <w:rFonts w:ascii="Verdana" w:hAnsi="Verdana"/>
          <w:b/>
          <w:kern w:val="28"/>
          <w:sz w:val="20"/>
          <w:szCs w:val="20"/>
          <w:lang w:val="es-ES_tradnl" w:eastAsia="x-none"/>
        </w:rPr>
        <w:tab/>
      </w:r>
      <w:r w:rsidRPr="00C82765">
        <w:rPr>
          <w:rFonts w:ascii="Verdana" w:hAnsi="Verdana"/>
          <w:b/>
          <w:kern w:val="28"/>
          <w:sz w:val="20"/>
          <w:szCs w:val="20"/>
          <w:lang w:val="es-ES_tradnl" w:eastAsia="x-none"/>
        </w:rPr>
        <w:tab/>
        <w:t>Materiales e instalación para descargas de aguas residuales:</w:t>
      </w:r>
    </w:p>
    <w:p w14:paraId="5F52ECF2" w14:textId="77777777" w:rsidR="00B73561" w:rsidRPr="00C82765" w:rsidRDefault="00B73561" w:rsidP="00C82765">
      <w:pPr>
        <w:pStyle w:val="Sinespaciado"/>
        <w:rPr>
          <w:rFonts w:ascii="Verdana" w:hAnsi="Verdana"/>
          <w:b/>
          <w:caps/>
          <w:kern w:val="28"/>
          <w:sz w:val="20"/>
          <w:szCs w:val="20"/>
          <w:lang w:val="es-ES_tradnl" w:eastAsia="x-none"/>
        </w:rPr>
      </w:pPr>
    </w:p>
    <w:tbl>
      <w:tblPr>
        <w:tblW w:w="0" w:type="auto"/>
        <w:jc w:val="center"/>
        <w:tblBorders>
          <w:top w:val="dotted" w:sz="2" w:space="0" w:color="BFBFBF"/>
          <w:left w:val="dotted" w:sz="2" w:space="0" w:color="BFBFBF"/>
          <w:bottom w:val="dotted" w:sz="2" w:space="0" w:color="BFBFBF"/>
          <w:right w:val="dotted" w:sz="2" w:space="0" w:color="BFBFBF"/>
          <w:insideH w:val="dotted" w:sz="2" w:space="0" w:color="BFBFBF"/>
          <w:insideV w:val="dotted" w:sz="2" w:space="0" w:color="BFBFBF"/>
        </w:tblBorders>
        <w:tblLook w:val="04A0" w:firstRow="1" w:lastRow="0" w:firstColumn="1" w:lastColumn="0" w:noHBand="0" w:noVBand="1"/>
      </w:tblPr>
      <w:tblGrid>
        <w:gridCol w:w="2040"/>
        <w:gridCol w:w="1789"/>
        <w:gridCol w:w="1682"/>
        <w:gridCol w:w="1625"/>
        <w:gridCol w:w="1566"/>
      </w:tblGrid>
      <w:tr w:rsidR="00B1692B" w:rsidRPr="00C82765" w14:paraId="38AC1E49" w14:textId="77777777" w:rsidTr="00B1692B">
        <w:trPr>
          <w:trHeight w:val="235"/>
          <w:jc w:val="center"/>
        </w:trPr>
        <w:tc>
          <w:tcPr>
            <w:tcW w:w="8702" w:type="dxa"/>
            <w:gridSpan w:val="5"/>
            <w:tcBorders>
              <w:top w:val="single" w:sz="4" w:space="0" w:color="auto"/>
              <w:bottom w:val="single" w:sz="4" w:space="0" w:color="auto"/>
            </w:tcBorders>
            <w:shd w:val="clear" w:color="auto" w:fill="auto"/>
            <w:vAlign w:val="center"/>
          </w:tcPr>
          <w:p w14:paraId="33720810"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Tubería de PVC</w:t>
            </w:r>
          </w:p>
        </w:tc>
      </w:tr>
      <w:tr w:rsidR="00B1692B" w:rsidRPr="00C82765" w14:paraId="5CABB5FD" w14:textId="77777777" w:rsidTr="00B1692B">
        <w:trPr>
          <w:trHeight w:val="235"/>
          <w:jc w:val="center"/>
        </w:trPr>
        <w:tc>
          <w:tcPr>
            <w:tcW w:w="2040" w:type="dxa"/>
            <w:vMerge w:val="restart"/>
            <w:tcBorders>
              <w:top w:val="single" w:sz="4" w:space="0" w:color="auto"/>
            </w:tcBorders>
            <w:shd w:val="clear" w:color="auto" w:fill="auto"/>
            <w:vAlign w:val="center"/>
          </w:tcPr>
          <w:p w14:paraId="3E12B382"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Descarga</w:t>
            </w:r>
          </w:p>
        </w:tc>
        <w:tc>
          <w:tcPr>
            <w:tcW w:w="3471" w:type="dxa"/>
            <w:gridSpan w:val="2"/>
            <w:tcBorders>
              <w:top w:val="single" w:sz="4" w:space="0" w:color="auto"/>
            </w:tcBorders>
            <w:shd w:val="clear" w:color="auto" w:fill="auto"/>
            <w:vAlign w:val="center"/>
          </w:tcPr>
          <w:p w14:paraId="6E7D45A9"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Descarga Normal</w:t>
            </w:r>
          </w:p>
        </w:tc>
        <w:tc>
          <w:tcPr>
            <w:tcW w:w="3191" w:type="dxa"/>
            <w:gridSpan w:val="2"/>
            <w:tcBorders>
              <w:top w:val="single" w:sz="4" w:space="0" w:color="auto"/>
            </w:tcBorders>
            <w:shd w:val="clear" w:color="auto" w:fill="auto"/>
            <w:vAlign w:val="center"/>
          </w:tcPr>
          <w:p w14:paraId="56E65084"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Metro adicional</w:t>
            </w:r>
          </w:p>
        </w:tc>
      </w:tr>
      <w:tr w:rsidR="00B1692B" w:rsidRPr="00C82765" w14:paraId="480D5DDE" w14:textId="77777777" w:rsidTr="00B1692B">
        <w:trPr>
          <w:trHeight w:val="242"/>
          <w:jc w:val="center"/>
        </w:trPr>
        <w:tc>
          <w:tcPr>
            <w:tcW w:w="2040" w:type="dxa"/>
            <w:vMerge/>
            <w:tcBorders>
              <w:bottom w:val="single" w:sz="4" w:space="0" w:color="auto"/>
            </w:tcBorders>
            <w:shd w:val="clear" w:color="auto" w:fill="auto"/>
            <w:vAlign w:val="center"/>
          </w:tcPr>
          <w:p w14:paraId="4271832D" w14:textId="77777777" w:rsidR="00B1692B" w:rsidRPr="00C82765" w:rsidRDefault="00B1692B" w:rsidP="00C82765">
            <w:pPr>
              <w:pStyle w:val="Sinespaciado"/>
              <w:rPr>
                <w:rFonts w:ascii="Verdana" w:hAnsi="Verdana"/>
                <w:snapToGrid w:val="0"/>
                <w:sz w:val="20"/>
                <w:szCs w:val="20"/>
                <w:lang w:val="es-ES_tradnl"/>
              </w:rPr>
            </w:pPr>
          </w:p>
        </w:tc>
        <w:tc>
          <w:tcPr>
            <w:tcW w:w="1789" w:type="dxa"/>
            <w:tcBorders>
              <w:bottom w:val="single" w:sz="4" w:space="0" w:color="auto"/>
            </w:tcBorders>
            <w:shd w:val="clear" w:color="auto" w:fill="auto"/>
            <w:vAlign w:val="center"/>
          </w:tcPr>
          <w:p w14:paraId="17C22E24"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Pavimento</w:t>
            </w:r>
          </w:p>
        </w:tc>
        <w:tc>
          <w:tcPr>
            <w:tcW w:w="1682" w:type="dxa"/>
            <w:tcBorders>
              <w:bottom w:val="single" w:sz="4" w:space="0" w:color="auto"/>
            </w:tcBorders>
            <w:shd w:val="clear" w:color="auto" w:fill="auto"/>
            <w:vAlign w:val="center"/>
          </w:tcPr>
          <w:p w14:paraId="0F70D7EC"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Terracería</w:t>
            </w:r>
          </w:p>
        </w:tc>
        <w:tc>
          <w:tcPr>
            <w:tcW w:w="1625" w:type="dxa"/>
            <w:tcBorders>
              <w:bottom w:val="single" w:sz="4" w:space="0" w:color="auto"/>
            </w:tcBorders>
            <w:shd w:val="clear" w:color="auto" w:fill="auto"/>
            <w:vAlign w:val="center"/>
          </w:tcPr>
          <w:p w14:paraId="77183F17"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Pavimento</w:t>
            </w:r>
          </w:p>
        </w:tc>
        <w:tc>
          <w:tcPr>
            <w:tcW w:w="1566" w:type="dxa"/>
            <w:tcBorders>
              <w:bottom w:val="single" w:sz="4" w:space="0" w:color="auto"/>
            </w:tcBorders>
            <w:shd w:val="clear" w:color="auto" w:fill="auto"/>
            <w:vAlign w:val="center"/>
          </w:tcPr>
          <w:p w14:paraId="783944B2"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Terracería</w:t>
            </w:r>
          </w:p>
        </w:tc>
      </w:tr>
      <w:tr w:rsidR="00B1692B" w:rsidRPr="00C82765" w14:paraId="5C541AA7" w14:textId="77777777" w:rsidTr="00B1692B">
        <w:trPr>
          <w:trHeight w:val="547"/>
          <w:jc w:val="center"/>
        </w:trPr>
        <w:tc>
          <w:tcPr>
            <w:tcW w:w="2040" w:type="dxa"/>
            <w:tcBorders>
              <w:top w:val="single" w:sz="4" w:space="0" w:color="auto"/>
            </w:tcBorders>
            <w:shd w:val="clear" w:color="auto" w:fill="auto"/>
            <w:vAlign w:val="center"/>
          </w:tcPr>
          <w:p w14:paraId="43D6FB91"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lastRenderedPageBreak/>
              <w:t>Descarga de 6"</w:t>
            </w:r>
          </w:p>
        </w:tc>
        <w:tc>
          <w:tcPr>
            <w:tcW w:w="1789" w:type="dxa"/>
            <w:tcBorders>
              <w:top w:val="single" w:sz="4" w:space="0" w:color="auto"/>
            </w:tcBorders>
            <w:shd w:val="clear" w:color="auto" w:fill="auto"/>
            <w:vAlign w:val="center"/>
          </w:tcPr>
          <w:p w14:paraId="297DD56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$2,727.02</w:t>
            </w:r>
          </w:p>
        </w:tc>
        <w:tc>
          <w:tcPr>
            <w:tcW w:w="1682" w:type="dxa"/>
            <w:tcBorders>
              <w:top w:val="single" w:sz="4" w:space="0" w:color="auto"/>
            </w:tcBorders>
            <w:shd w:val="clear" w:color="auto" w:fill="auto"/>
            <w:vAlign w:val="center"/>
          </w:tcPr>
          <w:p w14:paraId="5B7171B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$1,423.44</w:t>
            </w:r>
          </w:p>
        </w:tc>
        <w:tc>
          <w:tcPr>
            <w:tcW w:w="1625" w:type="dxa"/>
            <w:tcBorders>
              <w:top w:val="single" w:sz="4" w:space="0" w:color="auto"/>
            </w:tcBorders>
            <w:shd w:val="clear" w:color="auto" w:fill="auto"/>
            <w:vAlign w:val="center"/>
          </w:tcPr>
          <w:p w14:paraId="2A245F6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$439.77</w:t>
            </w:r>
          </w:p>
        </w:tc>
        <w:tc>
          <w:tcPr>
            <w:tcW w:w="1566" w:type="dxa"/>
            <w:tcBorders>
              <w:top w:val="single" w:sz="4" w:space="0" w:color="auto"/>
            </w:tcBorders>
            <w:shd w:val="clear" w:color="auto" w:fill="auto"/>
            <w:vAlign w:val="center"/>
          </w:tcPr>
          <w:p w14:paraId="506C0DA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$222.53</w:t>
            </w:r>
          </w:p>
        </w:tc>
      </w:tr>
      <w:tr w:rsidR="00B1692B" w:rsidRPr="00C82765" w14:paraId="4D1EE072" w14:textId="77777777" w:rsidTr="00B1692B">
        <w:trPr>
          <w:trHeight w:val="539"/>
          <w:jc w:val="center"/>
        </w:trPr>
        <w:tc>
          <w:tcPr>
            <w:tcW w:w="2040" w:type="dxa"/>
            <w:shd w:val="clear" w:color="auto" w:fill="auto"/>
            <w:vAlign w:val="center"/>
          </w:tcPr>
          <w:p w14:paraId="218F5CD9"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Descarga de 8"</w:t>
            </w:r>
          </w:p>
        </w:tc>
        <w:tc>
          <w:tcPr>
            <w:tcW w:w="1789" w:type="dxa"/>
            <w:shd w:val="clear" w:color="auto" w:fill="auto"/>
            <w:vAlign w:val="center"/>
          </w:tcPr>
          <w:p w14:paraId="13E9C50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$2,931.84</w:t>
            </w:r>
          </w:p>
        </w:tc>
        <w:tc>
          <w:tcPr>
            <w:tcW w:w="1682" w:type="dxa"/>
            <w:shd w:val="clear" w:color="auto" w:fill="auto"/>
            <w:vAlign w:val="center"/>
          </w:tcPr>
          <w:p w14:paraId="0A3963D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$1,628.37</w:t>
            </w:r>
          </w:p>
        </w:tc>
        <w:tc>
          <w:tcPr>
            <w:tcW w:w="1625" w:type="dxa"/>
            <w:shd w:val="clear" w:color="auto" w:fill="auto"/>
            <w:vAlign w:val="center"/>
          </w:tcPr>
          <w:p w14:paraId="56B8A41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$471.24</w:t>
            </w:r>
          </w:p>
        </w:tc>
        <w:tc>
          <w:tcPr>
            <w:tcW w:w="1566" w:type="dxa"/>
            <w:shd w:val="clear" w:color="auto" w:fill="auto"/>
            <w:vAlign w:val="center"/>
          </w:tcPr>
          <w:p w14:paraId="047D11C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$253.99</w:t>
            </w:r>
          </w:p>
        </w:tc>
      </w:tr>
      <w:tr w:rsidR="00B1692B" w:rsidRPr="00C82765" w14:paraId="40FD9BEC" w14:textId="77777777" w:rsidTr="00B1692B">
        <w:trPr>
          <w:trHeight w:val="547"/>
          <w:jc w:val="center"/>
        </w:trPr>
        <w:tc>
          <w:tcPr>
            <w:tcW w:w="2040" w:type="dxa"/>
            <w:tcBorders>
              <w:bottom w:val="dotted" w:sz="2" w:space="0" w:color="BFBFBF"/>
            </w:tcBorders>
            <w:shd w:val="clear" w:color="auto" w:fill="auto"/>
            <w:vAlign w:val="center"/>
          </w:tcPr>
          <w:p w14:paraId="34954C42"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Descarga de 10”</w:t>
            </w:r>
          </w:p>
        </w:tc>
        <w:tc>
          <w:tcPr>
            <w:tcW w:w="1789" w:type="dxa"/>
            <w:tcBorders>
              <w:bottom w:val="dotted" w:sz="2" w:space="0" w:color="BFBFBF"/>
            </w:tcBorders>
            <w:shd w:val="clear" w:color="auto" w:fill="auto"/>
            <w:vAlign w:val="center"/>
          </w:tcPr>
          <w:p w14:paraId="5E9B477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$3,244.21</w:t>
            </w:r>
          </w:p>
        </w:tc>
        <w:tc>
          <w:tcPr>
            <w:tcW w:w="1682" w:type="dxa"/>
            <w:tcBorders>
              <w:bottom w:val="dotted" w:sz="2" w:space="0" w:color="BFBFBF"/>
            </w:tcBorders>
            <w:shd w:val="clear" w:color="auto" w:fill="auto"/>
            <w:vAlign w:val="center"/>
          </w:tcPr>
          <w:p w14:paraId="0611384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$2,898.83</w:t>
            </w:r>
          </w:p>
        </w:tc>
        <w:tc>
          <w:tcPr>
            <w:tcW w:w="1625" w:type="dxa"/>
            <w:tcBorders>
              <w:bottom w:val="dotted" w:sz="2" w:space="0" w:color="BFBFBF"/>
            </w:tcBorders>
            <w:shd w:val="clear" w:color="auto" w:fill="auto"/>
            <w:vAlign w:val="center"/>
          </w:tcPr>
          <w:p w14:paraId="5DA907C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$521.54</w:t>
            </w:r>
          </w:p>
        </w:tc>
        <w:tc>
          <w:tcPr>
            <w:tcW w:w="1566" w:type="dxa"/>
            <w:tcBorders>
              <w:bottom w:val="dotted" w:sz="2" w:space="0" w:color="BFBFBF"/>
            </w:tcBorders>
            <w:shd w:val="clear" w:color="auto" w:fill="auto"/>
            <w:vAlign w:val="center"/>
          </w:tcPr>
          <w:p w14:paraId="389B830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$463.99</w:t>
            </w:r>
          </w:p>
        </w:tc>
      </w:tr>
      <w:tr w:rsidR="00B1692B" w:rsidRPr="00C82765" w14:paraId="5790560E" w14:textId="77777777" w:rsidTr="00B1692B">
        <w:trPr>
          <w:trHeight w:val="547"/>
          <w:jc w:val="center"/>
        </w:trPr>
        <w:tc>
          <w:tcPr>
            <w:tcW w:w="2040" w:type="dxa"/>
            <w:tcBorders>
              <w:bottom w:val="single" w:sz="4" w:space="0" w:color="auto"/>
            </w:tcBorders>
            <w:shd w:val="clear" w:color="auto" w:fill="auto"/>
            <w:vAlign w:val="center"/>
          </w:tcPr>
          <w:p w14:paraId="5C538F6A"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Descarga de 12"</w:t>
            </w:r>
          </w:p>
        </w:tc>
        <w:tc>
          <w:tcPr>
            <w:tcW w:w="1789" w:type="dxa"/>
            <w:tcBorders>
              <w:bottom w:val="single" w:sz="4" w:space="0" w:color="auto"/>
            </w:tcBorders>
            <w:shd w:val="clear" w:color="auto" w:fill="auto"/>
            <w:vAlign w:val="center"/>
          </w:tcPr>
          <w:p w14:paraId="0CB1B7D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$3,804.25</w:t>
            </w:r>
          </w:p>
        </w:tc>
        <w:tc>
          <w:tcPr>
            <w:tcW w:w="1682" w:type="dxa"/>
            <w:tcBorders>
              <w:bottom w:val="single" w:sz="4" w:space="0" w:color="auto"/>
            </w:tcBorders>
            <w:shd w:val="clear" w:color="auto" w:fill="auto"/>
            <w:vAlign w:val="center"/>
          </w:tcPr>
          <w:p w14:paraId="18E58C6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$3,804.25</w:t>
            </w:r>
          </w:p>
        </w:tc>
        <w:tc>
          <w:tcPr>
            <w:tcW w:w="1625" w:type="dxa"/>
            <w:tcBorders>
              <w:bottom w:val="single" w:sz="4" w:space="0" w:color="auto"/>
            </w:tcBorders>
            <w:shd w:val="clear" w:color="auto" w:fill="auto"/>
            <w:vAlign w:val="center"/>
          </w:tcPr>
          <w:p w14:paraId="3947AC6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$612.51</w:t>
            </w:r>
          </w:p>
        </w:tc>
        <w:tc>
          <w:tcPr>
            <w:tcW w:w="1566" w:type="dxa"/>
            <w:tcBorders>
              <w:bottom w:val="single" w:sz="4" w:space="0" w:color="auto"/>
            </w:tcBorders>
            <w:shd w:val="clear" w:color="auto" w:fill="auto"/>
            <w:vAlign w:val="center"/>
          </w:tcPr>
          <w:p w14:paraId="0DAD974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$612.51</w:t>
            </w:r>
          </w:p>
        </w:tc>
      </w:tr>
    </w:tbl>
    <w:p w14:paraId="6AEE6F8D" w14:textId="77777777" w:rsidR="00B73561" w:rsidRDefault="00B73561" w:rsidP="00C82765">
      <w:pPr>
        <w:pStyle w:val="Sinespaciado"/>
        <w:rPr>
          <w:rFonts w:ascii="Verdana" w:eastAsia="Arial Unicode MS" w:hAnsi="Verdana"/>
          <w:sz w:val="20"/>
          <w:szCs w:val="20"/>
        </w:rPr>
      </w:pPr>
    </w:p>
    <w:p w14:paraId="57422ED3" w14:textId="0B58DBA1" w:rsidR="00B1692B" w:rsidRPr="00C82765" w:rsidRDefault="00B1692B" w:rsidP="00B73561">
      <w:pPr>
        <w:pStyle w:val="Sinespaciado"/>
        <w:ind w:firstLine="708"/>
        <w:rPr>
          <w:rFonts w:ascii="Verdana" w:eastAsia="Arial Unicode MS" w:hAnsi="Verdana"/>
          <w:sz w:val="20"/>
          <w:szCs w:val="20"/>
        </w:rPr>
      </w:pPr>
      <w:r w:rsidRPr="00C82765">
        <w:rPr>
          <w:rFonts w:ascii="Verdana" w:eastAsia="Arial Unicode MS" w:hAnsi="Verdana"/>
          <w:sz w:val="20"/>
          <w:szCs w:val="20"/>
        </w:rPr>
        <w:t>Las descargas serán consideradas para una distancia de hasta 6 metros y en caso de que ésta fuera mayor, se agregará al importe base los metros excedentes al costo unitario que corresponda a cada diámetro y tipo de superficie.</w:t>
      </w:r>
    </w:p>
    <w:p w14:paraId="210B4965" w14:textId="77777777" w:rsidR="00B1692B" w:rsidRPr="00C82765" w:rsidRDefault="00B1692B" w:rsidP="00C82765">
      <w:pPr>
        <w:pStyle w:val="Sinespaciado"/>
        <w:rPr>
          <w:rFonts w:ascii="Verdana" w:hAnsi="Verdana"/>
          <w:b/>
          <w:kern w:val="28"/>
          <w:sz w:val="20"/>
          <w:szCs w:val="20"/>
          <w:lang w:val="es-ES_tradnl" w:eastAsia="x-none"/>
        </w:rPr>
      </w:pPr>
    </w:p>
    <w:p w14:paraId="490B5B04" w14:textId="77777777" w:rsidR="00B1692B" w:rsidRPr="00C82765" w:rsidRDefault="00B1692B" w:rsidP="00C82765">
      <w:pPr>
        <w:pStyle w:val="Sinespaciado"/>
        <w:rPr>
          <w:rFonts w:ascii="Verdana" w:hAnsi="Verdana"/>
          <w:b/>
          <w:caps/>
          <w:kern w:val="28"/>
          <w:sz w:val="20"/>
          <w:szCs w:val="20"/>
          <w:lang w:val="es-ES_tradnl" w:eastAsia="x-none"/>
        </w:rPr>
      </w:pPr>
      <w:r w:rsidRPr="00C82765">
        <w:rPr>
          <w:rFonts w:ascii="Verdana" w:hAnsi="Verdana"/>
          <w:b/>
          <w:kern w:val="28"/>
          <w:sz w:val="20"/>
          <w:szCs w:val="20"/>
          <w:lang w:val="es-ES_tradnl" w:eastAsia="x-none"/>
        </w:rPr>
        <w:t>X.</w:t>
      </w:r>
      <w:r w:rsidRPr="00C82765">
        <w:rPr>
          <w:rFonts w:ascii="Verdana" w:hAnsi="Verdana"/>
          <w:b/>
          <w:kern w:val="28"/>
          <w:sz w:val="20"/>
          <w:szCs w:val="20"/>
          <w:lang w:val="es-ES_tradnl" w:eastAsia="x-none"/>
        </w:rPr>
        <w:tab/>
        <w:t>Servicios administrativos para usuarios:</w:t>
      </w:r>
    </w:p>
    <w:tbl>
      <w:tblPr>
        <w:tblW w:w="8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936"/>
        <w:gridCol w:w="1936"/>
      </w:tblGrid>
      <w:tr w:rsidR="00B1692B" w:rsidRPr="00C82765" w14:paraId="49E65B11" w14:textId="77777777" w:rsidTr="00B1692B">
        <w:trPr>
          <w:trHeight w:val="331"/>
          <w:tblHeader/>
          <w:jc w:val="center"/>
        </w:trPr>
        <w:tc>
          <w:tcPr>
            <w:tcW w:w="4320" w:type="dxa"/>
            <w:tcBorders>
              <w:top w:val="single" w:sz="4" w:space="0" w:color="auto"/>
              <w:left w:val="nil"/>
              <w:bottom w:val="single" w:sz="4" w:space="0" w:color="auto"/>
              <w:right w:val="nil"/>
            </w:tcBorders>
            <w:shd w:val="clear" w:color="auto" w:fill="auto"/>
          </w:tcPr>
          <w:p w14:paraId="53AF928D"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Concepto</w:t>
            </w:r>
          </w:p>
        </w:tc>
        <w:tc>
          <w:tcPr>
            <w:tcW w:w="1936" w:type="dxa"/>
            <w:tcBorders>
              <w:top w:val="single" w:sz="4" w:space="0" w:color="auto"/>
              <w:left w:val="nil"/>
              <w:bottom w:val="single" w:sz="4" w:space="0" w:color="auto"/>
              <w:right w:val="nil"/>
            </w:tcBorders>
            <w:shd w:val="clear" w:color="auto" w:fill="auto"/>
          </w:tcPr>
          <w:p w14:paraId="11960CDB"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Unidad</w:t>
            </w:r>
          </w:p>
        </w:tc>
        <w:tc>
          <w:tcPr>
            <w:tcW w:w="1936" w:type="dxa"/>
            <w:tcBorders>
              <w:top w:val="single" w:sz="4" w:space="0" w:color="auto"/>
              <w:left w:val="nil"/>
              <w:bottom w:val="single" w:sz="4" w:space="0" w:color="auto"/>
              <w:right w:val="nil"/>
            </w:tcBorders>
            <w:shd w:val="clear" w:color="auto" w:fill="auto"/>
          </w:tcPr>
          <w:p w14:paraId="4477FB09"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Importe</w:t>
            </w:r>
          </w:p>
        </w:tc>
      </w:tr>
      <w:tr w:rsidR="00B1692B" w:rsidRPr="00C82765" w14:paraId="295496E0" w14:textId="77777777" w:rsidTr="00B1692B">
        <w:trPr>
          <w:trHeight w:val="408"/>
          <w:jc w:val="center"/>
        </w:trPr>
        <w:tc>
          <w:tcPr>
            <w:tcW w:w="4320" w:type="dxa"/>
            <w:tcBorders>
              <w:top w:val="single" w:sz="4" w:space="0" w:color="auto"/>
              <w:left w:val="nil"/>
              <w:bottom w:val="nil"/>
              <w:right w:val="nil"/>
            </w:tcBorders>
            <w:shd w:val="clear" w:color="auto" w:fill="auto"/>
          </w:tcPr>
          <w:p w14:paraId="25406A01"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b/>
                <w:snapToGrid w:val="0"/>
                <w:sz w:val="20"/>
                <w:szCs w:val="20"/>
                <w:lang w:val="es-ES_tradnl"/>
              </w:rPr>
              <w:t>a)</w:t>
            </w:r>
            <w:r w:rsidRPr="00C82765">
              <w:rPr>
                <w:rFonts w:ascii="Verdana" w:hAnsi="Verdana"/>
                <w:snapToGrid w:val="0"/>
                <w:sz w:val="20"/>
                <w:szCs w:val="20"/>
                <w:lang w:val="es-ES_tradnl"/>
              </w:rPr>
              <w:t xml:space="preserve"> Duplicado de recibo notificado</w:t>
            </w:r>
          </w:p>
        </w:tc>
        <w:tc>
          <w:tcPr>
            <w:tcW w:w="1936" w:type="dxa"/>
            <w:tcBorders>
              <w:top w:val="single" w:sz="4" w:space="0" w:color="auto"/>
              <w:left w:val="nil"/>
              <w:bottom w:val="nil"/>
              <w:right w:val="nil"/>
            </w:tcBorders>
            <w:shd w:val="clear" w:color="auto" w:fill="auto"/>
          </w:tcPr>
          <w:p w14:paraId="332F5F23"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snapToGrid w:val="0"/>
                <w:sz w:val="20"/>
                <w:szCs w:val="20"/>
                <w:lang w:val="es-ES_tradnl"/>
              </w:rPr>
              <w:t>Recibo</w:t>
            </w:r>
          </w:p>
        </w:tc>
        <w:tc>
          <w:tcPr>
            <w:tcW w:w="1936" w:type="dxa"/>
            <w:tcBorders>
              <w:top w:val="single" w:sz="4" w:space="0" w:color="auto"/>
              <w:left w:val="nil"/>
              <w:bottom w:val="nil"/>
              <w:right w:val="nil"/>
            </w:tcBorders>
            <w:shd w:val="clear" w:color="auto" w:fill="auto"/>
            <w:vAlign w:val="center"/>
          </w:tcPr>
          <w:p w14:paraId="3B61931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$7.97</w:t>
            </w:r>
          </w:p>
        </w:tc>
      </w:tr>
      <w:tr w:rsidR="00B1692B" w:rsidRPr="00C82765" w14:paraId="5855B709" w14:textId="77777777" w:rsidTr="00B1692B">
        <w:trPr>
          <w:trHeight w:val="408"/>
          <w:jc w:val="center"/>
        </w:trPr>
        <w:tc>
          <w:tcPr>
            <w:tcW w:w="4320" w:type="dxa"/>
            <w:tcBorders>
              <w:top w:val="nil"/>
              <w:left w:val="nil"/>
              <w:bottom w:val="nil"/>
              <w:right w:val="nil"/>
            </w:tcBorders>
            <w:shd w:val="clear" w:color="auto" w:fill="auto"/>
          </w:tcPr>
          <w:p w14:paraId="2D2CC7B9"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b/>
                <w:snapToGrid w:val="0"/>
                <w:sz w:val="20"/>
                <w:szCs w:val="20"/>
                <w:lang w:val="es-ES_tradnl"/>
              </w:rPr>
              <w:t>b)</w:t>
            </w:r>
            <w:r w:rsidRPr="00C82765">
              <w:rPr>
                <w:rFonts w:ascii="Verdana" w:hAnsi="Verdana"/>
                <w:snapToGrid w:val="0"/>
                <w:sz w:val="20"/>
                <w:szCs w:val="20"/>
                <w:lang w:val="es-ES_tradnl"/>
              </w:rPr>
              <w:t xml:space="preserve"> Constancias de no adeudo</w:t>
            </w:r>
          </w:p>
        </w:tc>
        <w:tc>
          <w:tcPr>
            <w:tcW w:w="1936" w:type="dxa"/>
            <w:tcBorders>
              <w:top w:val="nil"/>
              <w:left w:val="nil"/>
              <w:bottom w:val="nil"/>
              <w:right w:val="nil"/>
            </w:tcBorders>
            <w:shd w:val="clear" w:color="auto" w:fill="auto"/>
          </w:tcPr>
          <w:p w14:paraId="29F6CE76"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snapToGrid w:val="0"/>
                <w:sz w:val="20"/>
                <w:szCs w:val="20"/>
                <w:lang w:val="es-ES_tradnl"/>
              </w:rPr>
              <w:t>Constancia</w:t>
            </w:r>
          </w:p>
        </w:tc>
        <w:tc>
          <w:tcPr>
            <w:tcW w:w="1936" w:type="dxa"/>
            <w:tcBorders>
              <w:top w:val="nil"/>
              <w:left w:val="nil"/>
              <w:bottom w:val="nil"/>
              <w:right w:val="nil"/>
            </w:tcBorders>
            <w:shd w:val="clear" w:color="auto" w:fill="auto"/>
            <w:vAlign w:val="center"/>
          </w:tcPr>
          <w:p w14:paraId="7C5B5EE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$41.30</w:t>
            </w:r>
          </w:p>
        </w:tc>
      </w:tr>
      <w:tr w:rsidR="00B1692B" w:rsidRPr="00C82765" w14:paraId="4804A77E" w14:textId="77777777" w:rsidTr="00B1692B">
        <w:trPr>
          <w:trHeight w:val="408"/>
          <w:jc w:val="center"/>
        </w:trPr>
        <w:tc>
          <w:tcPr>
            <w:tcW w:w="4320" w:type="dxa"/>
            <w:tcBorders>
              <w:top w:val="nil"/>
              <w:left w:val="nil"/>
              <w:bottom w:val="nil"/>
              <w:right w:val="nil"/>
            </w:tcBorders>
            <w:shd w:val="clear" w:color="auto" w:fill="auto"/>
          </w:tcPr>
          <w:p w14:paraId="6B5BC7BB"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b/>
                <w:snapToGrid w:val="0"/>
                <w:sz w:val="20"/>
                <w:szCs w:val="20"/>
                <w:lang w:val="es-ES_tradnl"/>
              </w:rPr>
              <w:t>c)</w:t>
            </w:r>
            <w:r w:rsidRPr="00C82765">
              <w:rPr>
                <w:rFonts w:ascii="Verdana" w:hAnsi="Verdana"/>
                <w:snapToGrid w:val="0"/>
                <w:sz w:val="20"/>
                <w:szCs w:val="20"/>
                <w:lang w:val="es-ES_tradnl"/>
              </w:rPr>
              <w:t xml:space="preserve"> Cambios de titular</w:t>
            </w:r>
          </w:p>
        </w:tc>
        <w:tc>
          <w:tcPr>
            <w:tcW w:w="1936" w:type="dxa"/>
            <w:tcBorders>
              <w:top w:val="nil"/>
              <w:left w:val="nil"/>
              <w:bottom w:val="nil"/>
              <w:right w:val="nil"/>
            </w:tcBorders>
            <w:shd w:val="clear" w:color="auto" w:fill="auto"/>
          </w:tcPr>
          <w:p w14:paraId="3B0A4D9D"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snapToGrid w:val="0"/>
                <w:sz w:val="20"/>
                <w:szCs w:val="20"/>
                <w:lang w:val="es-ES_tradnl"/>
              </w:rPr>
              <w:t>Toma</w:t>
            </w:r>
          </w:p>
        </w:tc>
        <w:tc>
          <w:tcPr>
            <w:tcW w:w="1936" w:type="dxa"/>
            <w:tcBorders>
              <w:top w:val="nil"/>
              <w:left w:val="nil"/>
              <w:bottom w:val="nil"/>
              <w:right w:val="nil"/>
            </w:tcBorders>
            <w:shd w:val="clear" w:color="auto" w:fill="auto"/>
            <w:vAlign w:val="center"/>
          </w:tcPr>
          <w:p w14:paraId="1550637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$52.89</w:t>
            </w:r>
          </w:p>
        </w:tc>
      </w:tr>
      <w:tr w:rsidR="00B1692B" w:rsidRPr="00C82765" w14:paraId="44211D67" w14:textId="77777777" w:rsidTr="00B1692B">
        <w:trPr>
          <w:trHeight w:val="420"/>
          <w:jc w:val="center"/>
        </w:trPr>
        <w:tc>
          <w:tcPr>
            <w:tcW w:w="4320" w:type="dxa"/>
            <w:tcBorders>
              <w:top w:val="nil"/>
              <w:left w:val="nil"/>
              <w:bottom w:val="nil"/>
              <w:right w:val="nil"/>
            </w:tcBorders>
            <w:shd w:val="clear" w:color="auto" w:fill="auto"/>
          </w:tcPr>
          <w:p w14:paraId="759A6FC0"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b/>
                <w:snapToGrid w:val="0"/>
                <w:sz w:val="20"/>
                <w:szCs w:val="20"/>
                <w:lang w:val="es-ES_tradnl"/>
              </w:rPr>
              <w:t>d)</w:t>
            </w:r>
            <w:r w:rsidRPr="00C82765">
              <w:rPr>
                <w:rFonts w:ascii="Verdana" w:hAnsi="Verdana"/>
                <w:snapToGrid w:val="0"/>
                <w:sz w:val="20"/>
                <w:szCs w:val="20"/>
                <w:lang w:val="es-ES_tradnl"/>
              </w:rPr>
              <w:t xml:space="preserve"> Reactivación de cuenta</w:t>
            </w:r>
          </w:p>
        </w:tc>
        <w:tc>
          <w:tcPr>
            <w:tcW w:w="1936" w:type="dxa"/>
            <w:tcBorders>
              <w:top w:val="nil"/>
              <w:left w:val="nil"/>
              <w:bottom w:val="nil"/>
              <w:right w:val="nil"/>
            </w:tcBorders>
            <w:shd w:val="clear" w:color="auto" w:fill="auto"/>
          </w:tcPr>
          <w:p w14:paraId="40BE16EE"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snapToGrid w:val="0"/>
                <w:sz w:val="20"/>
                <w:szCs w:val="20"/>
                <w:lang w:val="es-ES_tradnl"/>
              </w:rPr>
              <w:t>Toma</w:t>
            </w:r>
          </w:p>
        </w:tc>
        <w:tc>
          <w:tcPr>
            <w:tcW w:w="1936" w:type="dxa"/>
            <w:tcBorders>
              <w:top w:val="nil"/>
              <w:left w:val="nil"/>
              <w:bottom w:val="nil"/>
              <w:right w:val="nil"/>
            </w:tcBorders>
            <w:shd w:val="clear" w:color="auto" w:fill="auto"/>
            <w:vAlign w:val="center"/>
          </w:tcPr>
          <w:p w14:paraId="57827DC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$174.50</w:t>
            </w:r>
          </w:p>
        </w:tc>
      </w:tr>
    </w:tbl>
    <w:p w14:paraId="4571E2E4" w14:textId="583A59AD" w:rsidR="00B1692B" w:rsidRDefault="00B1692B" w:rsidP="00C82765">
      <w:pPr>
        <w:pStyle w:val="Sinespaciado"/>
        <w:rPr>
          <w:rFonts w:ascii="Verdana" w:hAnsi="Verdana"/>
          <w:b/>
          <w:kern w:val="28"/>
          <w:sz w:val="20"/>
          <w:szCs w:val="20"/>
          <w:lang w:val="es-ES_tradnl" w:eastAsia="x-none"/>
        </w:rPr>
      </w:pPr>
      <w:r w:rsidRPr="00C82765">
        <w:rPr>
          <w:rFonts w:ascii="Verdana" w:hAnsi="Verdana"/>
          <w:b/>
          <w:kern w:val="28"/>
          <w:sz w:val="20"/>
          <w:szCs w:val="20"/>
          <w:lang w:val="es-ES_tradnl" w:eastAsia="x-none"/>
        </w:rPr>
        <w:t>XI.</w:t>
      </w:r>
      <w:r w:rsidRPr="00C82765">
        <w:rPr>
          <w:rFonts w:ascii="Verdana" w:hAnsi="Verdana"/>
          <w:b/>
          <w:kern w:val="28"/>
          <w:sz w:val="20"/>
          <w:szCs w:val="20"/>
          <w:lang w:val="es-ES_tradnl" w:eastAsia="x-none"/>
        </w:rPr>
        <w:tab/>
        <w:t>Servicios operativos para usuarios:</w:t>
      </w:r>
    </w:p>
    <w:p w14:paraId="518F1997" w14:textId="77777777" w:rsidR="00B73561" w:rsidRPr="00C82765" w:rsidRDefault="00B73561" w:rsidP="00C82765">
      <w:pPr>
        <w:pStyle w:val="Sinespaciado"/>
        <w:rPr>
          <w:rFonts w:ascii="Verdana" w:hAnsi="Verdana"/>
          <w:b/>
          <w:caps/>
          <w:kern w:val="28"/>
          <w:sz w:val="20"/>
          <w:szCs w:val="20"/>
          <w:lang w:val="es-ES_tradnl" w:eastAsia="x-none"/>
        </w:rPr>
      </w:pPr>
    </w:p>
    <w:tbl>
      <w:tblPr>
        <w:tblW w:w="8971" w:type="dxa"/>
        <w:jc w:val="center"/>
        <w:tblCellMar>
          <w:left w:w="70" w:type="dxa"/>
          <w:right w:w="70" w:type="dxa"/>
        </w:tblCellMar>
        <w:tblLook w:val="04A0" w:firstRow="1" w:lastRow="0" w:firstColumn="1" w:lastColumn="0" w:noHBand="0" w:noVBand="1"/>
      </w:tblPr>
      <w:tblGrid>
        <w:gridCol w:w="6914"/>
        <w:gridCol w:w="2057"/>
      </w:tblGrid>
      <w:tr w:rsidR="00B1692B" w:rsidRPr="00C82765" w14:paraId="5E3D73E7" w14:textId="77777777" w:rsidTr="00B1692B">
        <w:trPr>
          <w:trHeight w:val="472"/>
          <w:tblHeader/>
          <w:jc w:val="center"/>
        </w:trPr>
        <w:tc>
          <w:tcPr>
            <w:tcW w:w="6914" w:type="dxa"/>
            <w:tcBorders>
              <w:top w:val="single" w:sz="4" w:space="0" w:color="auto"/>
              <w:bottom w:val="single" w:sz="4" w:space="0" w:color="auto"/>
            </w:tcBorders>
            <w:shd w:val="clear" w:color="auto" w:fill="auto"/>
            <w:noWrap/>
            <w:vAlign w:val="center"/>
            <w:hideMark/>
          </w:tcPr>
          <w:p w14:paraId="3D1A22F0" w14:textId="77777777" w:rsidR="00B1692B" w:rsidRPr="00C82765" w:rsidRDefault="00B1692B" w:rsidP="00B73561">
            <w:pPr>
              <w:pStyle w:val="Sinespaciado"/>
              <w:jc w:val="center"/>
              <w:rPr>
                <w:rFonts w:ascii="Verdana" w:hAnsi="Verdana"/>
                <w:b/>
                <w:snapToGrid w:val="0"/>
                <w:sz w:val="20"/>
                <w:szCs w:val="20"/>
                <w:lang w:val="es-MX" w:eastAsia="es-MX"/>
              </w:rPr>
            </w:pPr>
            <w:r w:rsidRPr="00C82765">
              <w:rPr>
                <w:rFonts w:ascii="Verdana" w:hAnsi="Verdana"/>
                <w:b/>
                <w:snapToGrid w:val="0"/>
                <w:sz w:val="20"/>
                <w:szCs w:val="20"/>
                <w:lang w:val="es-MX" w:eastAsia="es-MX"/>
              </w:rPr>
              <w:t>Concepto</w:t>
            </w:r>
          </w:p>
        </w:tc>
        <w:tc>
          <w:tcPr>
            <w:tcW w:w="2057" w:type="dxa"/>
            <w:tcBorders>
              <w:top w:val="single" w:sz="4" w:space="0" w:color="auto"/>
              <w:bottom w:val="single" w:sz="4" w:space="0" w:color="auto"/>
            </w:tcBorders>
            <w:shd w:val="clear" w:color="auto" w:fill="auto"/>
            <w:noWrap/>
            <w:vAlign w:val="center"/>
            <w:hideMark/>
          </w:tcPr>
          <w:p w14:paraId="2EBB306C" w14:textId="77777777" w:rsidR="00B1692B" w:rsidRPr="00C82765" w:rsidRDefault="00B1692B" w:rsidP="00B73561">
            <w:pPr>
              <w:pStyle w:val="Sinespaciado"/>
              <w:jc w:val="center"/>
              <w:rPr>
                <w:rFonts w:ascii="Verdana" w:hAnsi="Verdana"/>
                <w:b/>
                <w:snapToGrid w:val="0"/>
                <w:sz w:val="20"/>
                <w:szCs w:val="20"/>
                <w:lang w:val="es-MX" w:eastAsia="es-MX"/>
              </w:rPr>
            </w:pPr>
            <w:r w:rsidRPr="00C82765">
              <w:rPr>
                <w:rFonts w:ascii="Verdana" w:hAnsi="Verdana"/>
                <w:b/>
                <w:snapToGrid w:val="0"/>
                <w:sz w:val="20"/>
                <w:szCs w:val="20"/>
                <w:lang w:val="es-MX" w:eastAsia="es-MX"/>
              </w:rPr>
              <w:t>Tarifa</w:t>
            </w:r>
          </w:p>
        </w:tc>
      </w:tr>
      <w:tr w:rsidR="00B1692B" w:rsidRPr="00C82765" w14:paraId="7F0ED2FA" w14:textId="77777777" w:rsidTr="00B1692B">
        <w:trPr>
          <w:trHeight w:val="20"/>
          <w:jc w:val="center"/>
        </w:trPr>
        <w:tc>
          <w:tcPr>
            <w:tcW w:w="6914" w:type="dxa"/>
            <w:tcBorders>
              <w:top w:val="single" w:sz="4" w:space="0" w:color="auto"/>
            </w:tcBorders>
            <w:shd w:val="clear" w:color="auto" w:fill="auto"/>
            <w:noWrap/>
          </w:tcPr>
          <w:p w14:paraId="0F3EA520" w14:textId="77777777" w:rsidR="00B73561" w:rsidRDefault="00B73561" w:rsidP="00C82765">
            <w:pPr>
              <w:pStyle w:val="Sinespaciado"/>
              <w:rPr>
                <w:rFonts w:ascii="Verdana" w:hAnsi="Verdana"/>
                <w:b/>
                <w:bCs/>
                <w:sz w:val="20"/>
                <w:szCs w:val="20"/>
                <w:lang w:val="es-MX" w:eastAsia="es-MX"/>
              </w:rPr>
            </w:pPr>
          </w:p>
          <w:p w14:paraId="7694487F" w14:textId="79D5843A"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a)</w:t>
            </w:r>
            <w:r w:rsidRPr="00C82765">
              <w:rPr>
                <w:rFonts w:ascii="Verdana" w:hAnsi="Verdana"/>
                <w:sz w:val="20"/>
                <w:szCs w:val="20"/>
                <w:lang w:val="es-MX" w:eastAsia="es-MX"/>
              </w:rPr>
              <w:t xml:space="preserve"> Por metro cúbico para construcción por volumen para fraccionamiento</w:t>
            </w:r>
          </w:p>
        </w:tc>
        <w:tc>
          <w:tcPr>
            <w:tcW w:w="2057" w:type="dxa"/>
            <w:tcBorders>
              <w:top w:val="single" w:sz="4" w:space="0" w:color="auto"/>
            </w:tcBorders>
            <w:shd w:val="clear" w:color="auto" w:fill="auto"/>
            <w:noWrap/>
            <w:vAlign w:val="center"/>
          </w:tcPr>
          <w:p w14:paraId="31AE195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$6.38</w:t>
            </w:r>
          </w:p>
        </w:tc>
      </w:tr>
      <w:tr w:rsidR="00B1692B" w:rsidRPr="00C82765" w14:paraId="30804043" w14:textId="77777777" w:rsidTr="00B1692B">
        <w:trPr>
          <w:trHeight w:val="20"/>
          <w:jc w:val="center"/>
        </w:trPr>
        <w:tc>
          <w:tcPr>
            <w:tcW w:w="6914" w:type="dxa"/>
            <w:shd w:val="clear" w:color="auto" w:fill="auto"/>
            <w:noWrap/>
          </w:tcPr>
          <w:p w14:paraId="76C0BFBF"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b)</w:t>
            </w:r>
            <w:r w:rsidRPr="00C82765">
              <w:rPr>
                <w:rFonts w:ascii="Verdana" w:hAnsi="Verdana"/>
                <w:sz w:val="20"/>
                <w:szCs w:val="20"/>
                <w:lang w:val="es-MX" w:eastAsia="es-MX"/>
              </w:rPr>
              <w:t xml:space="preserve"> Agua para construcción por área a construir hasta 6 meses por m</w:t>
            </w:r>
            <w:r w:rsidRPr="00C82765">
              <w:rPr>
                <w:rFonts w:ascii="Verdana" w:hAnsi="Verdana"/>
                <w:sz w:val="20"/>
                <w:szCs w:val="20"/>
                <w:vertAlign w:val="superscript"/>
                <w:lang w:val="es-MX" w:eastAsia="es-MX"/>
              </w:rPr>
              <w:t>2</w:t>
            </w:r>
          </w:p>
        </w:tc>
        <w:tc>
          <w:tcPr>
            <w:tcW w:w="2057" w:type="dxa"/>
            <w:shd w:val="clear" w:color="auto" w:fill="auto"/>
            <w:noWrap/>
            <w:vAlign w:val="center"/>
          </w:tcPr>
          <w:p w14:paraId="5B88F73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$2.69</w:t>
            </w:r>
          </w:p>
        </w:tc>
      </w:tr>
      <w:tr w:rsidR="00B1692B" w:rsidRPr="00C82765" w14:paraId="55669D17" w14:textId="77777777" w:rsidTr="00B1692B">
        <w:trPr>
          <w:trHeight w:val="20"/>
          <w:jc w:val="center"/>
        </w:trPr>
        <w:tc>
          <w:tcPr>
            <w:tcW w:w="6914" w:type="dxa"/>
            <w:shd w:val="clear" w:color="auto" w:fill="auto"/>
            <w:noWrap/>
          </w:tcPr>
          <w:p w14:paraId="432E10EC"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c)</w:t>
            </w:r>
            <w:r w:rsidRPr="00C82765">
              <w:rPr>
                <w:rFonts w:ascii="Verdana" w:hAnsi="Verdana"/>
                <w:sz w:val="20"/>
                <w:szCs w:val="20"/>
                <w:lang w:val="es-MX" w:eastAsia="es-MX"/>
              </w:rPr>
              <w:t xml:space="preserve"> Limpieza de descarga sanitaria para todos los giros por hora</w:t>
            </w:r>
          </w:p>
        </w:tc>
        <w:tc>
          <w:tcPr>
            <w:tcW w:w="2057" w:type="dxa"/>
            <w:shd w:val="clear" w:color="auto" w:fill="auto"/>
            <w:noWrap/>
            <w:vAlign w:val="center"/>
          </w:tcPr>
          <w:p w14:paraId="594C0B9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$342.48</w:t>
            </w:r>
          </w:p>
        </w:tc>
      </w:tr>
      <w:tr w:rsidR="00B1692B" w:rsidRPr="00C82765" w14:paraId="084010A4" w14:textId="77777777" w:rsidTr="00B1692B">
        <w:trPr>
          <w:trHeight w:val="20"/>
          <w:jc w:val="center"/>
        </w:trPr>
        <w:tc>
          <w:tcPr>
            <w:tcW w:w="6914" w:type="dxa"/>
            <w:shd w:val="clear" w:color="auto" w:fill="auto"/>
            <w:noWrap/>
          </w:tcPr>
          <w:p w14:paraId="5CA55C63"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d)</w:t>
            </w:r>
            <w:r w:rsidRPr="00C82765">
              <w:rPr>
                <w:rFonts w:ascii="Verdana" w:hAnsi="Verdana"/>
                <w:sz w:val="20"/>
                <w:szCs w:val="20"/>
                <w:lang w:val="es-MX" w:eastAsia="es-MX"/>
              </w:rPr>
              <w:t xml:space="preserve"> Limpieza de descarga sanitaria con camión hidroneumático todos los giros por hora</w:t>
            </w:r>
          </w:p>
        </w:tc>
        <w:tc>
          <w:tcPr>
            <w:tcW w:w="2057" w:type="dxa"/>
            <w:shd w:val="clear" w:color="auto" w:fill="auto"/>
            <w:noWrap/>
            <w:vAlign w:val="center"/>
          </w:tcPr>
          <w:p w14:paraId="4ED6246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$1,885.87</w:t>
            </w:r>
          </w:p>
        </w:tc>
      </w:tr>
      <w:tr w:rsidR="00B1692B" w:rsidRPr="00C82765" w14:paraId="4D51A350" w14:textId="77777777" w:rsidTr="00B1692B">
        <w:trPr>
          <w:trHeight w:val="20"/>
          <w:jc w:val="center"/>
        </w:trPr>
        <w:tc>
          <w:tcPr>
            <w:tcW w:w="6914" w:type="dxa"/>
            <w:shd w:val="clear" w:color="auto" w:fill="auto"/>
            <w:noWrap/>
          </w:tcPr>
          <w:p w14:paraId="1CCB090B"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e)</w:t>
            </w:r>
            <w:r w:rsidRPr="00C82765">
              <w:rPr>
                <w:rFonts w:ascii="Verdana" w:hAnsi="Verdana"/>
                <w:sz w:val="20"/>
                <w:szCs w:val="20"/>
                <w:lang w:val="es-MX" w:eastAsia="es-MX"/>
              </w:rPr>
              <w:t xml:space="preserve"> Reconexión de toma por suspensión en  llave </w:t>
            </w:r>
            <w:proofErr w:type="spellStart"/>
            <w:r w:rsidRPr="00C82765">
              <w:rPr>
                <w:rFonts w:ascii="Verdana" w:hAnsi="Verdana"/>
                <w:sz w:val="20"/>
                <w:szCs w:val="20"/>
                <w:lang w:val="es-MX" w:eastAsia="es-MX"/>
              </w:rPr>
              <w:t>restrictora</w:t>
            </w:r>
            <w:proofErr w:type="spellEnd"/>
          </w:p>
        </w:tc>
        <w:tc>
          <w:tcPr>
            <w:tcW w:w="2057" w:type="dxa"/>
            <w:shd w:val="clear" w:color="auto" w:fill="auto"/>
            <w:noWrap/>
            <w:vAlign w:val="center"/>
          </w:tcPr>
          <w:p w14:paraId="3426BDF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$162.39</w:t>
            </w:r>
          </w:p>
        </w:tc>
      </w:tr>
      <w:tr w:rsidR="00B1692B" w:rsidRPr="00C82765" w14:paraId="011FB577" w14:textId="77777777" w:rsidTr="00B1692B">
        <w:trPr>
          <w:trHeight w:val="247"/>
          <w:jc w:val="center"/>
        </w:trPr>
        <w:tc>
          <w:tcPr>
            <w:tcW w:w="6914" w:type="dxa"/>
            <w:shd w:val="clear" w:color="auto" w:fill="auto"/>
            <w:noWrap/>
          </w:tcPr>
          <w:p w14:paraId="4FF308F5"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f)</w:t>
            </w:r>
            <w:r w:rsidRPr="00C82765">
              <w:rPr>
                <w:rFonts w:ascii="Verdana" w:hAnsi="Verdana"/>
                <w:sz w:val="20"/>
                <w:szCs w:val="20"/>
                <w:lang w:val="es-MX" w:eastAsia="es-MX"/>
              </w:rPr>
              <w:t xml:space="preserve"> Reconexión de alcantarillado en pavimento</w:t>
            </w:r>
          </w:p>
        </w:tc>
        <w:tc>
          <w:tcPr>
            <w:tcW w:w="2057" w:type="dxa"/>
            <w:shd w:val="clear" w:color="auto" w:fill="auto"/>
            <w:noWrap/>
            <w:vAlign w:val="center"/>
          </w:tcPr>
          <w:p w14:paraId="39AB712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$2,080.76</w:t>
            </w:r>
          </w:p>
        </w:tc>
      </w:tr>
      <w:tr w:rsidR="00B1692B" w:rsidRPr="00C82765" w14:paraId="4F3A4380" w14:textId="77777777" w:rsidTr="00B1692B">
        <w:trPr>
          <w:trHeight w:val="20"/>
          <w:jc w:val="center"/>
        </w:trPr>
        <w:tc>
          <w:tcPr>
            <w:tcW w:w="6914" w:type="dxa"/>
            <w:shd w:val="clear" w:color="auto" w:fill="auto"/>
            <w:noWrap/>
          </w:tcPr>
          <w:p w14:paraId="38814BBB"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g)</w:t>
            </w:r>
            <w:r w:rsidRPr="00C82765">
              <w:rPr>
                <w:rFonts w:ascii="Verdana" w:hAnsi="Verdana"/>
                <w:sz w:val="20"/>
                <w:szCs w:val="20"/>
                <w:lang w:val="es-MX" w:eastAsia="es-MX"/>
              </w:rPr>
              <w:t xml:space="preserve"> Reconexión de alcantarillado en terracería</w:t>
            </w:r>
          </w:p>
        </w:tc>
        <w:tc>
          <w:tcPr>
            <w:tcW w:w="2057" w:type="dxa"/>
            <w:shd w:val="clear" w:color="auto" w:fill="auto"/>
            <w:noWrap/>
            <w:vAlign w:val="center"/>
          </w:tcPr>
          <w:p w14:paraId="534312E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$720.05</w:t>
            </w:r>
          </w:p>
        </w:tc>
      </w:tr>
      <w:tr w:rsidR="00B1692B" w:rsidRPr="00C82765" w14:paraId="48991B11" w14:textId="77777777" w:rsidTr="00B1692B">
        <w:trPr>
          <w:trHeight w:val="20"/>
          <w:jc w:val="center"/>
        </w:trPr>
        <w:tc>
          <w:tcPr>
            <w:tcW w:w="6914" w:type="dxa"/>
            <w:shd w:val="clear" w:color="auto" w:fill="auto"/>
            <w:noWrap/>
          </w:tcPr>
          <w:p w14:paraId="093C55D4"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h)</w:t>
            </w:r>
            <w:r w:rsidRPr="00C82765">
              <w:rPr>
                <w:rFonts w:ascii="Verdana" w:hAnsi="Verdana"/>
                <w:sz w:val="20"/>
                <w:szCs w:val="20"/>
                <w:lang w:val="es-MX" w:eastAsia="es-MX"/>
              </w:rPr>
              <w:t xml:space="preserve"> Reubicación del medidor por toma hasta 1 metro lineal</w:t>
            </w:r>
          </w:p>
        </w:tc>
        <w:tc>
          <w:tcPr>
            <w:tcW w:w="2057" w:type="dxa"/>
            <w:shd w:val="clear" w:color="auto" w:fill="auto"/>
            <w:noWrap/>
            <w:vAlign w:val="center"/>
          </w:tcPr>
          <w:p w14:paraId="6AB54EB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$513.98</w:t>
            </w:r>
          </w:p>
        </w:tc>
      </w:tr>
      <w:tr w:rsidR="00B1692B" w:rsidRPr="00C82765" w14:paraId="39AAEB6E" w14:textId="77777777" w:rsidTr="00B1692B">
        <w:trPr>
          <w:trHeight w:val="20"/>
          <w:jc w:val="center"/>
        </w:trPr>
        <w:tc>
          <w:tcPr>
            <w:tcW w:w="6914" w:type="dxa"/>
            <w:shd w:val="clear" w:color="auto" w:fill="auto"/>
            <w:noWrap/>
          </w:tcPr>
          <w:p w14:paraId="34B0468D"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i)</w:t>
            </w:r>
            <w:r w:rsidRPr="00C82765">
              <w:rPr>
                <w:rFonts w:ascii="Verdana" w:hAnsi="Verdana"/>
                <w:sz w:val="20"/>
                <w:szCs w:val="20"/>
                <w:lang w:val="es-MX" w:eastAsia="es-MX"/>
              </w:rPr>
              <w:t xml:space="preserve"> Aguas para pipas(sin transporte) por m</w:t>
            </w:r>
            <w:r w:rsidRPr="00C82765">
              <w:rPr>
                <w:rFonts w:ascii="Verdana" w:hAnsi="Verdana"/>
                <w:sz w:val="20"/>
                <w:szCs w:val="20"/>
                <w:vertAlign w:val="superscript"/>
                <w:lang w:val="es-MX" w:eastAsia="es-MX"/>
              </w:rPr>
              <w:t>3</w:t>
            </w:r>
          </w:p>
        </w:tc>
        <w:tc>
          <w:tcPr>
            <w:tcW w:w="2057" w:type="dxa"/>
            <w:shd w:val="clear" w:color="auto" w:fill="auto"/>
            <w:noWrap/>
            <w:vAlign w:val="center"/>
          </w:tcPr>
          <w:p w14:paraId="698F4DD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$18.60</w:t>
            </w:r>
          </w:p>
        </w:tc>
      </w:tr>
      <w:tr w:rsidR="00B1692B" w:rsidRPr="00C82765" w14:paraId="459D21E4" w14:textId="77777777" w:rsidTr="00B1692B">
        <w:trPr>
          <w:trHeight w:val="20"/>
          <w:jc w:val="center"/>
        </w:trPr>
        <w:tc>
          <w:tcPr>
            <w:tcW w:w="6914" w:type="dxa"/>
            <w:shd w:val="clear" w:color="auto" w:fill="auto"/>
            <w:noWrap/>
          </w:tcPr>
          <w:p w14:paraId="6D16B420"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j)</w:t>
            </w:r>
            <w:r w:rsidRPr="00C82765">
              <w:rPr>
                <w:rFonts w:ascii="Verdana" w:hAnsi="Verdana"/>
                <w:sz w:val="20"/>
                <w:szCs w:val="20"/>
                <w:lang w:val="es-MX" w:eastAsia="es-MX"/>
              </w:rPr>
              <w:t xml:space="preserve"> Transporte de agua en pipa m</w:t>
            </w:r>
            <w:r w:rsidRPr="00C82765">
              <w:rPr>
                <w:rFonts w:ascii="Verdana" w:hAnsi="Verdana"/>
                <w:sz w:val="20"/>
                <w:szCs w:val="20"/>
                <w:vertAlign w:val="superscript"/>
                <w:lang w:val="es-MX" w:eastAsia="es-MX"/>
              </w:rPr>
              <w:t>3</w:t>
            </w:r>
            <w:r w:rsidRPr="00C82765">
              <w:rPr>
                <w:rFonts w:ascii="Verdana" w:hAnsi="Verdana"/>
                <w:sz w:val="20"/>
                <w:szCs w:val="20"/>
                <w:lang w:val="es-MX" w:eastAsia="es-MX"/>
              </w:rPr>
              <w:t>/Km</w:t>
            </w:r>
          </w:p>
        </w:tc>
        <w:tc>
          <w:tcPr>
            <w:tcW w:w="2057" w:type="dxa"/>
            <w:shd w:val="clear" w:color="auto" w:fill="auto"/>
            <w:noWrap/>
            <w:vAlign w:val="center"/>
          </w:tcPr>
          <w:p w14:paraId="1B090F5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$5.75</w:t>
            </w:r>
          </w:p>
        </w:tc>
      </w:tr>
      <w:tr w:rsidR="00B1692B" w:rsidRPr="00C82765" w14:paraId="7031D8D5" w14:textId="77777777" w:rsidTr="00B1692B">
        <w:trPr>
          <w:trHeight w:val="20"/>
          <w:jc w:val="center"/>
        </w:trPr>
        <w:tc>
          <w:tcPr>
            <w:tcW w:w="6914" w:type="dxa"/>
            <w:tcBorders>
              <w:bottom w:val="single" w:sz="4" w:space="0" w:color="auto"/>
            </w:tcBorders>
            <w:shd w:val="clear" w:color="auto" w:fill="auto"/>
            <w:noWrap/>
          </w:tcPr>
          <w:p w14:paraId="3829F9A7" w14:textId="77777777" w:rsidR="00B1692B" w:rsidRPr="00C82765" w:rsidRDefault="00B1692B" w:rsidP="00C82765">
            <w:pPr>
              <w:pStyle w:val="Sinespaciado"/>
              <w:rPr>
                <w:rFonts w:ascii="Verdana" w:hAnsi="Verdana"/>
                <w:b/>
                <w:bCs/>
                <w:sz w:val="20"/>
                <w:szCs w:val="20"/>
                <w:lang w:val="es-MX" w:eastAsia="es-MX"/>
              </w:rPr>
            </w:pPr>
            <w:r w:rsidRPr="00C82765">
              <w:rPr>
                <w:rFonts w:ascii="Verdana" w:hAnsi="Verdana"/>
                <w:b/>
                <w:bCs/>
                <w:sz w:val="20"/>
                <w:szCs w:val="20"/>
                <w:lang w:val="es-MX" w:eastAsia="es-MX"/>
              </w:rPr>
              <w:t>k)</w:t>
            </w:r>
            <w:r w:rsidRPr="00C82765">
              <w:rPr>
                <w:rFonts w:ascii="Verdana" w:hAnsi="Verdana"/>
                <w:sz w:val="20"/>
                <w:szCs w:val="20"/>
                <w:lang w:val="es-MX" w:eastAsia="es-MX"/>
              </w:rPr>
              <w:t xml:space="preserve"> Servicio a comunidades por día</w:t>
            </w:r>
          </w:p>
        </w:tc>
        <w:tc>
          <w:tcPr>
            <w:tcW w:w="2057" w:type="dxa"/>
            <w:tcBorders>
              <w:bottom w:val="single" w:sz="4" w:space="0" w:color="auto"/>
            </w:tcBorders>
            <w:shd w:val="clear" w:color="auto" w:fill="auto"/>
            <w:noWrap/>
            <w:vAlign w:val="center"/>
          </w:tcPr>
          <w:p w14:paraId="3D5B3CA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$685.89</w:t>
            </w:r>
          </w:p>
        </w:tc>
      </w:tr>
    </w:tbl>
    <w:p w14:paraId="4358563E" w14:textId="77777777" w:rsidR="00B1692B" w:rsidRPr="00C82765" w:rsidRDefault="00B1692B" w:rsidP="00C82765">
      <w:pPr>
        <w:pStyle w:val="Sinespaciado"/>
        <w:rPr>
          <w:rFonts w:ascii="Verdana" w:hAnsi="Verdana"/>
          <w:b/>
          <w:kern w:val="28"/>
          <w:sz w:val="20"/>
          <w:szCs w:val="20"/>
          <w:lang w:eastAsia="x-none"/>
        </w:rPr>
      </w:pPr>
    </w:p>
    <w:p w14:paraId="2EF173E6" w14:textId="7151806F" w:rsidR="00B1692B" w:rsidRDefault="00B1692B" w:rsidP="00B73561">
      <w:pPr>
        <w:pStyle w:val="Sinespaciado"/>
        <w:jc w:val="both"/>
        <w:rPr>
          <w:rFonts w:ascii="Verdana" w:hAnsi="Verdana"/>
          <w:b/>
          <w:kern w:val="28"/>
          <w:sz w:val="20"/>
          <w:szCs w:val="20"/>
          <w:lang w:val="es-ES_tradnl" w:eastAsia="x-none"/>
        </w:rPr>
      </w:pPr>
      <w:r w:rsidRPr="00C82765">
        <w:rPr>
          <w:rFonts w:ascii="Verdana" w:hAnsi="Verdana"/>
          <w:b/>
          <w:kern w:val="28"/>
          <w:sz w:val="20"/>
          <w:szCs w:val="20"/>
          <w:lang w:eastAsia="x-none"/>
        </w:rPr>
        <w:t xml:space="preserve">XII. </w:t>
      </w:r>
      <w:r w:rsidRPr="00C82765">
        <w:rPr>
          <w:rFonts w:ascii="Verdana" w:hAnsi="Verdana"/>
          <w:b/>
          <w:kern w:val="28"/>
          <w:sz w:val="20"/>
          <w:szCs w:val="20"/>
          <w:lang w:eastAsia="x-none"/>
        </w:rPr>
        <w:tab/>
        <w:t>Incorporación</w:t>
      </w:r>
      <w:r w:rsidRPr="00C82765">
        <w:rPr>
          <w:rFonts w:ascii="Verdana" w:hAnsi="Verdana"/>
          <w:b/>
          <w:kern w:val="28"/>
          <w:sz w:val="20"/>
          <w:szCs w:val="20"/>
          <w:lang w:val="es-ES_tradnl" w:eastAsia="x-none"/>
        </w:rPr>
        <w:t xml:space="preserve"> a la red hidráulica y sanitaria para fraccionamientos     habitacionales:</w:t>
      </w:r>
    </w:p>
    <w:p w14:paraId="5EB90AEC" w14:textId="77777777" w:rsidR="00B73561" w:rsidRPr="00C82765" w:rsidRDefault="00B73561" w:rsidP="00C82765">
      <w:pPr>
        <w:pStyle w:val="Sinespaciado"/>
        <w:rPr>
          <w:rFonts w:ascii="Verdana" w:hAnsi="Verdana"/>
          <w:b/>
          <w:caps/>
          <w:kern w:val="28"/>
          <w:sz w:val="20"/>
          <w:szCs w:val="20"/>
          <w:lang w:val="es-ES_tradnl" w:eastAsia="x-none"/>
        </w:rPr>
      </w:pPr>
    </w:p>
    <w:p w14:paraId="7FF7FD31" w14:textId="74763D94" w:rsidR="00B1692B" w:rsidRPr="00C82765" w:rsidRDefault="00B1692B" w:rsidP="00B73561">
      <w:pPr>
        <w:pStyle w:val="Sinespaciado"/>
        <w:jc w:val="both"/>
        <w:rPr>
          <w:rFonts w:ascii="Verdana" w:hAnsi="Verdana"/>
          <w:sz w:val="20"/>
          <w:szCs w:val="20"/>
        </w:rPr>
      </w:pPr>
      <w:r w:rsidRPr="00C82765">
        <w:rPr>
          <w:rFonts w:ascii="Verdana" w:hAnsi="Verdana"/>
          <w:b/>
          <w:sz w:val="20"/>
          <w:szCs w:val="20"/>
          <w:lang w:val="es-ES_tradnl"/>
        </w:rPr>
        <w:t>a)</w:t>
      </w:r>
      <w:r w:rsidR="00424609">
        <w:rPr>
          <w:rFonts w:ascii="Verdana" w:hAnsi="Verdana"/>
          <w:b/>
          <w:sz w:val="20"/>
          <w:szCs w:val="20"/>
          <w:lang w:val="es-ES_tradnl"/>
        </w:rPr>
        <w:t xml:space="preserve"> </w:t>
      </w:r>
      <w:r w:rsidRPr="00C82765">
        <w:rPr>
          <w:rFonts w:ascii="Verdana" w:hAnsi="Verdana"/>
          <w:sz w:val="20"/>
          <w:szCs w:val="20"/>
        </w:rPr>
        <w:t>Cobro por lote para vivienda para fraccionamientos que se pretendan incorporar a las redes de agua potable y descarga de agua residual:</w:t>
      </w:r>
    </w:p>
    <w:p w14:paraId="67B93B4E" w14:textId="77777777" w:rsidR="00B1692B" w:rsidRPr="00C82765" w:rsidRDefault="00B1692B" w:rsidP="00C82765">
      <w:pPr>
        <w:pStyle w:val="Sinespaciado"/>
        <w:rPr>
          <w:rFonts w:ascii="Verdana" w:hAnsi="Verdana"/>
          <w:sz w:val="20"/>
          <w:szCs w:val="20"/>
        </w:rPr>
      </w:pPr>
    </w:p>
    <w:tbl>
      <w:tblPr>
        <w:tblW w:w="0" w:type="auto"/>
        <w:jc w:val="center"/>
        <w:tblBorders>
          <w:top w:val="dotted" w:sz="2" w:space="0" w:color="D9D9D9"/>
          <w:left w:val="dotted" w:sz="2" w:space="0" w:color="D9D9D9"/>
          <w:bottom w:val="dotted" w:sz="2" w:space="0" w:color="D9D9D9"/>
          <w:right w:val="dotted" w:sz="2" w:space="0" w:color="D9D9D9"/>
          <w:insideH w:val="dotted" w:sz="2" w:space="0" w:color="D9D9D9"/>
          <w:insideV w:val="dotted" w:sz="2" w:space="0" w:color="D9D9D9"/>
        </w:tblBorders>
        <w:tblLook w:val="04A0" w:firstRow="1" w:lastRow="0" w:firstColumn="1" w:lastColumn="0" w:noHBand="0" w:noVBand="1"/>
      </w:tblPr>
      <w:tblGrid>
        <w:gridCol w:w="2244"/>
        <w:gridCol w:w="1758"/>
        <w:gridCol w:w="1804"/>
        <w:gridCol w:w="1589"/>
      </w:tblGrid>
      <w:tr w:rsidR="00B1692B" w:rsidRPr="00C82765" w14:paraId="678CD968" w14:textId="77777777" w:rsidTr="00B1692B">
        <w:trPr>
          <w:tblHeader/>
          <w:jc w:val="center"/>
        </w:trPr>
        <w:tc>
          <w:tcPr>
            <w:tcW w:w="2244" w:type="dxa"/>
            <w:shd w:val="clear" w:color="auto" w:fill="auto"/>
            <w:vAlign w:val="center"/>
          </w:tcPr>
          <w:p w14:paraId="48251EF0"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lastRenderedPageBreak/>
              <w:t>1</w:t>
            </w:r>
          </w:p>
        </w:tc>
        <w:tc>
          <w:tcPr>
            <w:tcW w:w="1758" w:type="dxa"/>
            <w:shd w:val="clear" w:color="auto" w:fill="auto"/>
            <w:vAlign w:val="center"/>
          </w:tcPr>
          <w:p w14:paraId="5320C3D7"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2</w:t>
            </w:r>
          </w:p>
        </w:tc>
        <w:tc>
          <w:tcPr>
            <w:tcW w:w="1804" w:type="dxa"/>
            <w:shd w:val="clear" w:color="auto" w:fill="auto"/>
            <w:vAlign w:val="center"/>
          </w:tcPr>
          <w:p w14:paraId="2B05E31A"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3</w:t>
            </w:r>
          </w:p>
        </w:tc>
        <w:tc>
          <w:tcPr>
            <w:tcW w:w="1589" w:type="dxa"/>
            <w:shd w:val="clear" w:color="auto" w:fill="auto"/>
            <w:vAlign w:val="center"/>
          </w:tcPr>
          <w:p w14:paraId="1BE627AD"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4</w:t>
            </w:r>
          </w:p>
        </w:tc>
      </w:tr>
      <w:tr w:rsidR="00B1692B" w:rsidRPr="00C82765" w14:paraId="10884742" w14:textId="77777777" w:rsidTr="00B1692B">
        <w:trPr>
          <w:tblHeader/>
          <w:jc w:val="center"/>
        </w:trPr>
        <w:tc>
          <w:tcPr>
            <w:tcW w:w="2244" w:type="dxa"/>
            <w:shd w:val="clear" w:color="auto" w:fill="auto"/>
            <w:vAlign w:val="center"/>
          </w:tcPr>
          <w:p w14:paraId="217D6883"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Tipo de vivienda</w:t>
            </w:r>
          </w:p>
        </w:tc>
        <w:tc>
          <w:tcPr>
            <w:tcW w:w="1758" w:type="dxa"/>
            <w:shd w:val="clear" w:color="auto" w:fill="auto"/>
            <w:vAlign w:val="center"/>
          </w:tcPr>
          <w:p w14:paraId="631F3B7C"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Agua potable</w:t>
            </w:r>
          </w:p>
        </w:tc>
        <w:tc>
          <w:tcPr>
            <w:tcW w:w="1804" w:type="dxa"/>
            <w:shd w:val="clear" w:color="auto" w:fill="auto"/>
            <w:vAlign w:val="center"/>
          </w:tcPr>
          <w:p w14:paraId="4039F257"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Alcantarillado</w:t>
            </w:r>
          </w:p>
        </w:tc>
        <w:tc>
          <w:tcPr>
            <w:tcW w:w="1589" w:type="dxa"/>
            <w:shd w:val="clear" w:color="auto" w:fill="auto"/>
            <w:vAlign w:val="center"/>
          </w:tcPr>
          <w:p w14:paraId="0A12DBD6"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Total</w:t>
            </w:r>
          </w:p>
        </w:tc>
      </w:tr>
      <w:tr w:rsidR="00B1692B" w:rsidRPr="00C82765" w14:paraId="525FD62F" w14:textId="77777777" w:rsidTr="00B1692B">
        <w:trPr>
          <w:jc w:val="center"/>
        </w:trPr>
        <w:tc>
          <w:tcPr>
            <w:tcW w:w="2244" w:type="dxa"/>
            <w:shd w:val="clear" w:color="auto" w:fill="auto"/>
            <w:vAlign w:val="center"/>
          </w:tcPr>
          <w:p w14:paraId="57227063"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Popular</w:t>
            </w:r>
          </w:p>
        </w:tc>
        <w:tc>
          <w:tcPr>
            <w:tcW w:w="1758" w:type="dxa"/>
            <w:shd w:val="clear" w:color="auto" w:fill="auto"/>
            <w:vAlign w:val="center"/>
          </w:tcPr>
          <w:p w14:paraId="5F3E75C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$2,687.07</w:t>
            </w:r>
          </w:p>
        </w:tc>
        <w:tc>
          <w:tcPr>
            <w:tcW w:w="1804" w:type="dxa"/>
            <w:shd w:val="clear" w:color="auto" w:fill="auto"/>
            <w:vAlign w:val="center"/>
          </w:tcPr>
          <w:p w14:paraId="7A386D9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$1010.16</w:t>
            </w:r>
          </w:p>
        </w:tc>
        <w:tc>
          <w:tcPr>
            <w:tcW w:w="1589" w:type="dxa"/>
            <w:shd w:val="clear" w:color="auto" w:fill="auto"/>
            <w:vAlign w:val="center"/>
          </w:tcPr>
          <w:p w14:paraId="61D20D9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$3,697.23</w:t>
            </w:r>
          </w:p>
        </w:tc>
      </w:tr>
      <w:tr w:rsidR="00B1692B" w:rsidRPr="00C82765" w14:paraId="28D85DA2" w14:textId="77777777" w:rsidTr="00B1692B">
        <w:trPr>
          <w:jc w:val="center"/>
        </w:trPr>
        <w:tc>
          <w:tcPr>
            <w:tcW w:w="2244" w:type="dxa"/>
            <w:shd w:val="clear" w:color="auto" w:fill="auto"/>
            <w:vAlign w:val="center"/>
          </w:tcPr>
          <w:p w14:paraId="41A8A6BC"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Interés social</w:t>
            </w:r>
          </w:p>
        </w:tc>
        <w:tc>
          <w:tcPr>
            <w:tcW w:w="1758" w:type="dxa"/>
            <w:shd w:val="clear" w:color="auto" w:fill="auto"/>
            <w:vAlign w:val="center"/>
          </w:tcPr>
          <w:p w14:paraId="7E11561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$3,855.06</w:t>
            </w:r>
          </w:p>
        </w:tc>
        <w:tc>
          <w:tcPr>
            <w:tcW w:w="1804" w:type="dxa"/>
            <w:shd w:val="clear" w:color="auto" w:fill="auto"/>
            <w:vAlign w:val="center"/>
          </w:tcPr>
          <w:p w14:paraId="7A20510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$1,440.82</w:t>
            </w:r>
          </w:p>
        </w:tc>
        <w:tc>
          <w:tcPr>
            <w:tcW w:w="1589" w:type="dxa"/>
            <w:shd w:val="clear" w:color="auto" w:fill="auto"/>
            <w:vAlign w:val="center"/>
          </w:tcPr>
          <w:p w14:paraId="44D1348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$5,295.89</w:t>
            </w:r>
          </w:p>
        </w:tc>
      </w:tr>
      <w:tr w:rsidR="00B1692B" w:rsidRPr="00C82765" w14:paraId="14EED017" w14:textId="77777777" w:rsidTr="00B1692B">
        <w:trPr>
          <w:jc w:val="center"/>
        </w:trPr>
        <w:tc>
          <w:tcPr>
            <w:tcW w:w="2244" w:type="dxa"/>
            <w:shd w:val="clear" w:color="auto" w:fill="auto"/>
            <w:vAlign w:val="center"/>
          </w:tcPr>
          <w:p w14:paraId="0F8CD3BD"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 xml:space="preserve">Residencial </w:t>
            </w:r>
          </w:p>
        </w:tc>
        <w:tc>
          <w:tcPr>
            <w:tcW w:w="1758" w:type="dxa"/>
            <w:shd w:val="clear" w:color="auto" w:fill="auto"/>
            <w:vAlign w:val="center"/>
          </w:tcPr>
          <w:p w14:paraId="28A3C2D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$5,432.61</w:t>
            </w:r>
          </w:p>
        </w:tc>
        <w:tc>
          <w:tcPr>
            <w:tcW w:w="1804" w:type="dxa"/>
            <w:shd w:val="clear" w:color="auto" w:fill="auto"/>
            <w:vAlign w:val="center"/>
          </w:tcPr>
          <w:p w14:paraId="2D7783E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$2,052.82</w:t>
            </w:r>
          </w:p>
        </w:tc>
        <w:tc>
          <w:tcPr>
            <w:tcW w:w="1589" w:type="dxa"/>
            <w:shd w:val="clear" w:color="auto" w:fill="auto"/>
            <w:vAlign w:val="center"/>
          </w:tcPr>
          <w:p w14:paraId="5D0B48A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$7,485.43</w:t>
            </w:r>
          </w:p>
        </w:tc>
      </w:tr>
      <w:tr w:rsidR="00B1692B" w:rsidRPr="00C82765" w14:paraId="1E7780CF" w14:textId="77777777" w:rsidTr="00B1692B">
        <w:trPr>
          <w:jc w:val="center"/>
        </w:trPr>
        <w:tc>
          <w:tcPr>
            <w:tcW w:w="2244" w:type="dxa"/>
            <w:shd w:val="clear" w:color="auto" w:fill="auto"/>
            <w:vAlign w:val="center"/>
          </w:tcPr>
          <w:p w14:paraId="28B1B648" w14:textId="77777777" w:rsidR="00B1692B" w:rsidRPr="00C82765" w:rsidRDefault="00B1692B" w:rsidP="00C82765">
            <w:pPr>
              <w:pStyle w:val="Sinespaciado"/>
              <w:rPr>
                <w:rFonts w:ascii="Verdana" w:hAnsi="Verdana"/>
                <w:sz w:val="20"/>
                <w:szCs w:val="20"/>
                <w:lang w:val="es-MX" w:eastAsia="es-MX"/>
              </w:rPr>
            </w:pPr>
            <w:r w:rsidRPr="00C82765">
              <w:rPr>
                <w:rFonts w:ascii="Verdana" w:hAnsi="Verdana"/>
                <w:sz w:val="20"/>
                <w:szCs w:val="20"/>
                <w:lang w:val="es-MX" w:eastAsia="es-MX"/>
              </w:rPr>
              <w:t>Campestre</w:t>
            </w:r>
          </w:p>
        </w:tc>
        <w:tc>
          <w:tcPr>
            <w:tcW w:w="1758" w:type="dxa"/>
            <w:shd w:val="clear" w:color="auto" w:fill="auto"/>
            <w:vAlign w:val="center"/>
          </w:tcPr>
          <w:p w14:paraId="44AABD4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$9,432.37</w:t>
            </w:r>
          </w:p>
        </w:tc>
        <w:tc>
          <w:tcPr>
            <w:tcW w:w="1804" w:type="dxa"/>
            <w:shd w:val="clear" w:color="auto" w:fill="auto"/>
            <w:vAlign w:val="center"/>
          </w:tcPr>
          <w:p w14:paraId="652C0D7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$0.00</w:t>
            </w:r>
          </w:p>
        </w:tc>
        <w:tc>
          <w:tcPr>
            <w:tcW w:w="1589" w:type="dxa"/>
            <w:shd w:val="clear" w:color="auto" w:fill="auto"/>
            <w:vAlign w:val="center"/>
          </w:tcPr>
          <w:p w14:paraId="660D11F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$9,432.37</w:t>
            </w:r>
          </w:p>
        </w:tc>
      </w:tr>
    </w:tbl>
    <w:p w14:paraId="699548A2" w14:textId="77777777" w:rsidR="00B1692B" w:rsidRPr="00C82765" w:rsidRDefault="00B1692B" w:rsidP="00C82765">
      <w:pPr>
        <w:pStyle w:val="Sinespaciado"/>
        <w:rPr>
          <w:rFonts w:ascii="Verdana" w:hAnsi="Verdana"/>
          <w:sz w:val="20"/>
          <w:szCs w:val="20"/>
        </w:rPr>
      </w:pPr>
    </w:p>
    <w:p w14:paraId="1F105AFA" w14:textId="77777777" w:rsidR="00B1692B" w:rsidRPr="00C82765" w:rsidRDefault="00B1692B" w:rsidP="00424609">
      <w:pPr>
        <w:pStyle w:val="Sinespaciado"/>
        <w:ind w:firstLine="708"/>
        <w:jc w:val="both"/>
        <w:rPr>
          <w:rFonts w:ascii="Verdana" w:hAnsi="Verdana"/>
          <w:sz w:val="20"/>
          <w:szCs w:val="20"/>
        </w:rPr>
      </w:pPr>
      <w:r w:rsidRPr="00C82765">
        <w:rPr>
          <w:rFonts w:ascii="Verdana" w:hAnsi="Verdana"/>
          <w:sz w:val="20"/>
          <w:szCs w:val="20"/>
        </w:rPr>
        <w:t xml:space="preserve">Para determinar el importe a pagar, se multiplicará el importe total del tipo de vivienda de que se trate, contenido en la columna número 4 de la tabla ubicada en el inciso a) de esta fracción, por el número de viviendas y lotes a fraccionar. Adicional a lo anterior, se pagará por cada lote o vivienda un importe de $1,366.20 por concepto de derecho de extracción de agua. </w:t>
      </w:r>
    </w:p>
    <w:p w14:paraId="517EE06B" w14:textId="77777777" w:rsidR="00B1692B" w:rsidRPr="00C82765" w:rsidRDefault="00B1692B" w:rsidP="00C82765">
      <w:pPr>
        <w:pStyle w:val="Sinespaciado"/>
        <w:rPr>
          <w:rFonts w:ascii="Verdana" w:hAnsi="Verdana"/>
          <w:sz w:val="20"/>
          <w:szCs w:val="20"/>
        </w:rPr>
      </w:pPr>
    </w:p>
    <w:p w14:paraId="0B743A2C" w14:textId="3746D039" w:rsidR="00B1692B" w:rsidRPr="00C82765" w:rsidRDefault="00B1692B" w:rsidP="00C82765">
      <w:pPr>
        <w:pStyle w:val="Sinespaciado"/>
        <w:rPr>
          <w:rFonts w:ascii="Verdana" w:hAnsi="Verdana"/>
          <w:sz w:val="20"/>
          <w:szCs w:val="20"/>
        </w:rPr>
      </w:pPr>
      <w:r w:rsidRPr="00C82765">
        <w:rPr>
          <w:rFonts w:ascii="Verdana" w:hAnsi="Verdana"/>
          <w:b/>
          <w:sz w:val="20"/>
          <w:szCs w:val="20"/>
        </w:rPr>
        <w:t>b)</w:t>
      </w:r>
      <w:r w:rsidR="00424609">
        <w:rPr>
          <w:rFonts w:ascii="Verdana" w:hAnsi="Verdana"/>
          <w:sz w:val="20"/>
          <w:szCs w:val="20"/>
        </w:rPr>
        <w:t xml:space="preserve"> </w:t>
      </w:r>
      <w:r w:rsidRPr="00C82765">
        <w:rPr>
          <w:rFonts w:ascii="Verdana" w:hAnsi="Verdana"/>
          <w:sz w:val="20"/>
          <w:szCs w:val="20"/>
        </w:rPr>
        <w:t>Para recepción de fuentes de abastecimiento y títulos de concesión.</w:t>
      </w:r>
    </w:p>
    <w:p w14:paraId="04E86089" w14:textId="77777777" w:rsidR="00B1692B" w:rsidRPr="00C82765" w:rsidRDefault="00B1692B" w:rsidP="00C82765">
      <w:pPr>
        <w:pStyle w:val="Sinespaciado"/>
        <w:rPr>
          <w:rFonts w:ascii="Verdana" w:hAnsi="Verdana"/>
          <w:sz w:val="20"/>
          <w:szCs w:val="20"/>
        </w:rPr>
      </w:pPr>
    </w:p>
    <w:p w14:paraId="61CC243C" w14:textId="77777777" w:rsidR="00B1692B" w:rsidRPr="00C82765" w:rsidRDefault="00B1692B" w:rsidP="00424609">
      <w:pPr>
        <w:pStyle w:val="Sinespaciado"/>
        <w:ind w:firstLine="708"/>
        <w:jc w:val="both"/>
        <w:rPr>
          <w:rFonts w:ascii="Verdana" w:hAnsi="Verdana"/>
          <w:sz w:val="20"/>
          <w:szCs w:val="20"/>
        </w:rPr>
      </w:pPr>
      <w:r w:rsidRPr="00C82765">
        <w:rPr>
          <w:rFonts w:ascii="Verdana" w:hAnsi="Verdana"/>
          <w:sz w:val="20"/>
          <w:szCs w:val="20"/>
        </w:rPr>
        <w:t>Para desarrollos que cuenten con fuente de abastecimiento propia, el organismo operador podrá recibirla, en el acto de la firma del convenio respectivo, una vez realizada la evaluación técnica y documental aplicando la bonificación que resulte de los volúmenes de gasto y títulos a los precios contenidos en la tabla siguiente. Esta bonificación solamente podrá ser aplicada para asuntos relacionados con la firma de un convenio para pago de incorporación a la infraestructura hidráulica y sanitaria. Los litros por segundo a bonificar serán los que resulten de la conversión de los títulos entregados por el fraccionador o el gasto medio de las demandas del desarrollo, tomándose el que resulte mayor de los dos.</w:t>
      </w:r>
    </w:p>
    <w:p w14:paraId="6F970209" w14:textId="77777777" w:rsidR="00B1692B" w:rsidRPr="00C82765" w:rsidRDefault="00B1692B" w:rsidP="00C82765">
      <w:pPr>
        <w:pStyle w:val="Sinespaciado"/>
        <w:rPr>
          <w:rFonts w:ascii="Verdana" w:hAnsi="Verdana"/>
          <w:sz w:val="20"/>
          <w:szCs w:val="20"/>
        </w:rPr>
      </w:pPr>
    </w:p>
    <w:tbl>
      <w:tblPr>
        <w:tblW w:w="7464" w:type="dxa"/>
        <w:jc w:val="center"/>
        <w:tblBorders>
          <w:top w:val="single" w:sz="4" w:space="0" w:color="auto"/>
          <w:bottom w:val="single" w:sz="4" w:space="0" w:color="auto"/>
        </w:tblBorders>
        <w:tblLook w:val="04A0" w:firstRow="1" w:lastRow="0" w:firstColumn="1" w:lastColumn="0" w:noHBand="0" w:noVBand="1"/>
      </w:tblPr>
      <w:tblGrid>
        <w:gridCol w:w="4289"/>
        <w:gridCol w:w="1270"/>
        <w:gridCol w:w="1905"/>
      </w:tblGrid>
      <w:tr w:rsidR="00B1692B" w:rsidRPr="00C82765" w14:paraId="2D5B38FE" w14:textId="77777777" w:rsidTr="00B1692B">
        <w:trPr>
          <w:trHeight w:val="291"/>
          <w:jc w:val="center"/>
        </w:trPr>
        <w:tc>
          <w:tcPr>
            <w:tcW w:w="4289" w:type="dxa"/>
            <w:tcBorders>
              <w:bottom w:val="single" w:sz="4" w:space="0" w:color="auto"/>
            </w:tcBorders>
            <w:shd w:val="clear" w:color="auto" w:fill="auto"/>
            <w:vAlign w:val="center"/>
          </w:tcPr>
          <w:p w14:paraId="0F361739"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Concepto</w:t>
            </w:r>
          </w:p>
        </w:tc>
        <w:tc>
          <w:tcPr>
            <w:tcW w:w="1270" w:type="dxa"/>
            <w:tcBorders>
              <w:bottom w:val="single" w:sz="4" w:space="0" w:color="auto"/>
            </w:tcBorders>
            <w:shd w:val="clear" w:color="auto" w:fill="auto"/>
            <w:vAlign w:val="center"/>
          </w:tcPr>
          <w:p w14:paraId="2925943D"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Unidad</w:t>
            </w:r>
          </w:p>
        </w:tc>
        <w:tc>
          <w:tcPr>
            <w:tcW w:w="1905" w:type="dxa"/>
            <w:tcBorders>
              <w:bottom w:val="single" w:sz="4" w:space="0" w:color="auto"/>
            </w:tcBorders>
            <w:shd w:val="clear" w:color="auto" w:fill="auto"/>
            <w:vAlign w:val="center"/>
          </w:tcPr>
          <w:p w14:paraId="21B4BA49"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Importe</w:t>
            </w:r>
          </w:p>
        </w:tc>
      </w:tr>
      <w:tr w:rsidR="00B1692B" w:rsidRPr="00C82765" w14:paraId="0B06A3A5" w14:textId="77777777" w:rsidTr="00B1692B">
        <w:trPr>
          <w:trHeight w:val="368"/>
          <w:jc w:val="center"/>
        </w:trPr>
        <w:tc>
          <w:tcPr>
            <w:tcW w:w="4289" w:type="dxa"/>
            <w:tcBorders>
              <w:top w:val="single" w:sz="4" w:space="0" w:color="auto"/>
              <w:bottom w:val="nil"/>
            </w:tcBorders>
            <w:shd w:val="clear" w:color="auto" w:fill="auto"/>
          </w:tcPr>
          <w:p w14:paraId="1FA64423"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snapToGrid w:val="0"/>
                <w:sz w:val="20"/>
                <w:szCs w:val="20"/>
                <w:lang w:val="es-ES_tradnl"/>
              </w:rPr>
              <w:t>Recepción títulos de explotación</w:t>
            </w:r>
          </w:p>
        </w:tc>
        <w:tc>
          <w:tcPr>
            <w:tcW w:w="1270" w:type="dxa"/>
            <w:tcBorders>
              <w:top w:val="single" w:sz="4" w:space="0" w:color="auto"/>
              <w:bottom w:val="nil"/>
            </w:tcBorders>
            <w:shd w:val="clear" w:color="auto" w:fill="auto"/>
          </w:tcPr>
          <w:p w14:paraId="4890C0B7"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snapToGrid w:val="0"/>
                <w:sz w:val="20"/>
                <w:szCs w:val="20"/>
                <w:lang w:val="es-ES_tradnl"/>
              </w:rPr>
              <w:t>m</w:t>
            </w:r>
            <w:r w:rsidRPr="00C82765">
              <w:rPr>
                <w:rFonts w:ascii="Verdana" w:hAnsi="Verdana"/>
                <w:snapToGrid w:val="0"/>
                <w:sz w:val="20"/>
                <w:szCs w:val="20"/>
                <w:vertAlign w:val="superscript"/>
                <w:lang w:val="es-ES_tradnl"/>
              </w:rPr>
              <w:t>3</w:t>
            </w:r>
            <w:r w:rsidRPr="00C82765">
              <w:rPr>
                <w:rFonts w:ascii="Verdana" w:hAnsi="Verdana"/>
                <w:snapToGrid w:val="0"/>
                <w:sz w:val="20"/>
                <w:szCs w:val="20"/>
                <w:lang w:val="es-ES_tradnl"/>
              </w:rPr>
              <w:t xml:space="preserve"> anual</w:t>
            </w:r>
          </w:p>
        </w:tc>
        <w:tc>
          <w:tcPr>
            <w:tcW w:w="1905" w:type="dxa"/>
            <w:tcBorders>
              <w:top w:val="single" w:sz="4" w:space="0" w:color="auto"/>
              <w:bottom w:val="nil"/>
            </w:tcBorders>
            <w:shd w:val="clear" w:color="auto" w:fill="auto"/>
            <w:vAlign w:val="center"/>
          </w:tcPr>
          <w:p w14:paraId="743E09B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$4.68</w:t>
            </w:r>
          </w:p>
        </w:tc>
      </w:tr>
      <w:tr w:rsidR="00B1692B" w:rsidRPr="00C82765" w14:paraId="626E19E9" w14:textId="77777777" w:rsidTr="00B1692B">
        <w:trPr>
          <w:trHeight w:val="368"/>
          <w:jc w:val="center"/>
        </w:trPr>
        <w:tc>
          <w:tcPr>
            <w:tcW w:w="4289" w:type="dxa"/>
            <w:tcBorders>
              <w:top w:val="nil"/>
            </w:tcBorders>
            <w:shd w:val="clear" w:color="auto" w:fill="auto"/>
          </w:tcPr>
          <w:p w14:paraId="18C0AA6A"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snapToGrid w:val="0"/>
                <w:sz w:val="20"/>
                <w:szCs w:val="20"/>
                <w:lang w:val="es-ES_tradnl"/>
              </w:rPr>
              <w:t>Infraestructura instalada operando</w:t>
            </w:r>
          </w:p>
        </w:tc>
        <w:tc>
          <w:tcPr>
            <w:tcW w:w="1270" w:type="dxa"/>
            <w:tcBorders>
              <w:top w:val="nil"/>
            </w:tcBorders>
            <w:shd w:val="clear" w:color="auto" w:fill="auto"/>
          </w:tcPr>
          <w:p w14:paraId="32566433"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snapToGrid w:val="0"/>
                <w:sz w:val="20"/>
                <w:szCs w:val="20"/>
                <w:lang w:val="es-ES_tradnl"/>
              </w:rPr>
              <w:t>l/s</w:t>
            </w:r>
          </w:p>
        </w:tc>
        <w:tc>
          <w:tcPr>
            <w:tcW w:w="1905" w:type="dxa"/>
            <w:tcBorders>
              <w:top w:val="nil"/>
            </w:tcBorders>
            <w:shd w:val="clear" w:color="auto" w:fill="auto"/>
            <w:vAlign w:val="center"/>
          </w:tcPr>
          <w:p w14:paraId="374EBB2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$114,535.17</w:t>
            </w:r>
          </w:p>
        </w:tc>
      </w:tr>
    </w:tbl>
    <w:p w14:paraId="0B513DF5" w14:textId="77777777" w:rsidR="00424609" w:rsidRDefault="00424609" w:rsidP="00C82765">
      <w:pPr>
        <w:pStyle w:val="Sinespaciado"/>
        <w:rPr>
          <w:rFonts w:ascii="Verdana" w:hAnsi="Verdana"/>
          <w:b/>
          <w:sz w:val="20"/>
          <w:szCs w:val="20"/>
        </w:rPr>
      </w:pPr>
    </w:p>
    <w:p w14:paraId="34E4E493" w14:textId="7BFCBB22" w:rsidR="00B1692B" w:rsidRPr="00C82765" w:rsidRDefault="00B1692B" w:rsidP="00424609">
      <w:pPr>
        <w:pStyle w:val="Sinespaciado"/>
        <w:jc w:val="both"/>
        <w:rPr>
          <w:rFonts w:ascii="Verdana" w:hAnsi="Verdana"/>
          <w:sz w:val="20"/>
          <w:szCs w:val="20"/>
        </w:rPr>
      </w:pPr>
      <w:r w:rsidRPr="00C82765">
        <w:rPr>
          <w:rFonts w:ascii="Verdana" w:hAnsi="Verdana"/>
          <w:b/>
          <w:sz w:val="20"/>
          <w:szCs w:val="20"/>
        </w:rPr>
        <w:t>c)</w:t>
      </w:r>
      <w:r w:rsidR="00424609">
        <w:rPr>
          <w:rFonts w:ascii="Verdana" w:hAnsi="Verdana"/>
          <w:b/>
          <w:sz w:val="20"/>
          <w:szCs w:val="20"/>
        </w:rPr>
        <w:t xml:space="preserve"> </w:t>
      </w:r>
      <w:r w:rsidRPr="00C82765">
        <w:rPr>
          <w:rFonts w:ascii="Verdana" w:hAnsi="Verdana"/>
          <w:sz w:val="20"/>
          <w:szCs w:val="20"/>
        </w:rPr>
        <w:t xml:space="preserve">Cuando el organismo operador no cuente con la infraestructura general necesaria para la dotación de los servicios de agua potable y drenaje del nuevo fraccionamiento o desarrollo a incorporar a las redes, el organismo tomará a cuenta del pago por los derechos de incorporación el costo de las obras de cabecera cuando éstas fueran realizadas por el fraccionador debiendo ser autorizadas, supervisadas y recibidas de conformidad mediante acta entrega-recepción por el organismo y que así lo determine en el convenio respectivo. También se tomarán en cuenta para bonificación los importes del cambio de diámetros de las líneas de agua y alcantarillado resultantes entre los requerimientos para atender al fraccionamiento o desarrollo y las que el organismo requiera como prevención de otras alternativas de factibilidad para la zona. </w:t>
      </w:r>
    </w:p>
    <w:p w14:paraId="4C21A894" w14:textId="77777777" w:rsidR="00B1692B" w:rsidRPr="00C82765" w:rsidRDefault="00B1692B" w:rsidP="00C82765">
      <w:pPr>
        <w:pStyle w:val="Sinespaciado"/>
        <w:rPr>
          <w:rFonts w:ascii="Verdana" w:hAnsi="Verdana"/>
          <w:sz w:val="20"/>
          <w:szCs w:val="20"/>
        </w:rPr>
      </w:pPr>
    </w:p>
    <w:p w14:paraId="424D130D" w14:textId="1397B1C9" w:rsidR="00B1692B" w:rsidRPr="00C82765" w:rsidRDefault="00B1692B" w:rsidP="00424609">
      <w:pPr>
        <w:pStyle w:val="Sinespaciado"/>
        <w:jc w:val="both"/>
        <w:rPr>
          <w:rFonts w:ascii="Verdana" w:hAnsi="Verdana"/>
          <w:sz w:val="20"/>
          <w:szCs w:val="20"/>
        </w:rPr>
      </w:pPr>
      <w:r w:rsidRPr="00C82765">
        <w:rPr>
          <w:rFonts w:ascii="Verdana" w:hAnsi="Verdana"/>
          <w:b/>
          <w:sz w:val="20"/>
          <w:szCs w:val="20"/>
        </w:rPr>
        <w:t>d)</w:t>
      </w:r>
      <w:r w:rsidR="00424609">
        <w:rPr>
          <w:rFonts w:ascii="Verdana" w:hAnsi="Verdana"/>
          <w:b/>
          <w:sz w:val="20"/>
          <w:szCs w:val="20"/>
        </w:rPr>
        <w:t xml:space="preserve"> </w:t>
      </w:r>
      <w:r w:rsidRPr="00C82765">
        <w:rPr>
          <w:rFonts w:ascii="Verdana" w:hAnsi="Verdana"/>
          <w:sz w:val="20"/>
          <w:szCs w:val="20"/>
        </w:rPr>
        <w:t xml:space="preserve">En caso de que el costo de las obras de infraestructura descritas en el inciso anterior, que realice el fraccionador o desarrollador, exceda el monto de los derechos de incorporación, el fraccionador o desarrollador absorberá esta diferencia sin tener derecho a devolución en efectivo o especie, ni a reconocimiento de la diferencia para tomarse en cuenta en otros desarrollos. </w:t>
      </w:r>
    </w:p>
    <w:p w14:paraId="21E0B909" w14:textId="77777777" w:rsidR="007D7243" w:rsidRPr="00C82765" w:rsidRDefault="007D7243" w:rsidP="00C82765">
      <w:pPr>
        <w:pStyle w:val="Sinespaciado"/>
        <w:rPr>
          <w:rFonts w:ascii="Verdana" w:hAnsi="Verdana"/>
          <w:sz w:val="20"/>
          <w:szCs w:val="20"/>
        </w:rPr>
      </w:pPr>
    </w:p>
    <w:p w14:paraId="4527438B" w14:textId="77777777" w:rsidR="00B1692B" w:rsidRPr="00C82765" w:rsidRDefault="00B1692B" w:rsidP="00424609">
      <w:pPr>
        <w:pStyle w:val="Sinespaciado"/>
        <w:jc w:val="both"/>
        <w:rPr>
          <w:rFonts w:ascii="Verdana" w:hAnsi="Verdana"/>
          <w:b/>
          <w:kern w:val="28"/>
          <w:sz w:val="20"/>
          <w:szCs w:val="20"/>
          <w:lang w:val="es-ES_tradnl" w:eastAsia="x-none"/>
        </w:rPr>
      </w:pPr>
      <w:r w:rsidRPr="00C82765">
        <w:rPr>
          <w:rFonts w:ascii="Verdana" w:hAnsi="Verdana"/>
          <w:b/>
          <w:caps/>
          <w:kern w:val="28"/>
          <w:sz w:val="20"/>
          <w:szCs w:val="20"/>
          <w:lang w:eastAsia="x-none"/>
        </w:rPr>
        <w:t>XIII.</w:t>
      </w:r>
      <w:r w:rsidRPr="00C82765">
        <w:rPr>
          <w:rFonts w:ascii="Verdana" w:hAnsi="Verdana"/>
          <w:b/>
          <w:caps/>
          <w:kern w:val="28"/>
          <w:sz w:val="20"/>
          <w:szCs w:val="20"/>
          <w:lang w:eastAsia="x-none"/>
        </w:rPr>
        <w:tab/>
        <w:t>S</w:t>
      </w:r>
      <w:proofErr w:type="spellStart"/>
      <w:r w:rsidRPr="00C82765">
        <w:rPr>
          <w:rFonts w:ascii="Verdana" w:hAnsi="Verdana"/>
          <w:b/>
          <w:kern w:val="28"/>
          <w:sz w:val="20"/>
          <w:szCs w:val="20"/>
          <w:lang w:val="es-ES_tradnl" w:eastAsia="x-none"/>
        </w:rPr>
        <w:t>ervicios</w:t>
      </w:r>
      <w:proofErr w:type="spellEnd"/>
      <w:r w:rsidRPr="00C82765">
        <w:rPr>
          <w:rFonts w:ascii="Verdana" w:hAnsi="Verdana"/>
          <w:b/>
          <w:kern w:val="28"/>
          <w:sz w:val="20"/>
          <w:szCs w:val="20"/>
          <w:lang w:val="es-ES_tradnl" w:eastAsia="x-none"/>
        </w:rPr>
        <w:t xml:space="preserve"> operativos y administrativos para desarrollos inmobiliarios de todos los giros:</w:t>
      </w:r>
    </w:p>
    <w:p w14:paraId="33E54D3C" w14:textId="77777777" w:rsidR="00424609" w:rsidRDefault="00424609" w:rsidP="00424609">
      <w:pPr>
        <w:pStyle w:val="Sinespaciado"/>
        <w:jc w:val="both"/>
        <w:rPr>
          <w:rFonts w:ascii="Verdana" w:hAnsi="Verdana"/>
          <w:b/>
          <w:sz w:val="20"/>
          <w:szCs w:val="20"/>
        </w:rPr>
      </w:pPr>
    </w:p>
    <w:p w14:paraId="0E570AF5" w14:textId="4598262D" w:rsidR="00B1692B" w:rsidRPr="00C82765" w:rsidRDefault="00B1692B" w:rsidP="00424609">
      <w:pPr>
        <w:pStyle w:val="Sinespaciado"/>
        <w:jc w:val="both"/>
        <w:rPr>
          <w:rFonts w:ascii="Verdana" w:hAnsi="Verdana"/>
          <w:bCs/>
          <w:sz w:val="20"/>
          <w:szCs w:val="20"/>
        </w:rPr>
      </w:pPr>
      <w:r w:rsidRPr="00C82765">
        <w:rPr>
          <w:rFonts w:ascii="Verdana" w:hAnsi="Verdana"/>
          <w:b/>
          <w:sz w:val="20"/>
          <w:szCs w:val="20"/>
        </w:rPr>
        <w:t>a)</w:t>
      </w:r>
      <w:r w:rsidR="00424609">
        <w:rPr>
          <w:rFonts w:ascii="Verdana" w:hAnsi="Verdana"/>
          <w:b/>
          <w:sz w:val="20"/>
          <w:szCs w:val="20"/>
        </w:rPr>
        <w:t xml:space="preserve"> </w:t>
      </w:r>
      <w:r w:rsidRPr="00C82765">
        <w:rPr>
          <w:rFonts w:ascii="Verdana" w:hAnsi="Verdana"/>
          <w:bCs/>
          <w:sz w:val="20"/>
          <w:szCs w:val="20"/>
        </w:rPr>
        <w:t>Carta de factibilidad habitacional. Para lotes destinados a fines habitacionales el costo por la expedición de carta de factibilidad será de $199.34 por lote o vivienda;</w:t>
      </w:r>
    </w:p>
    <w:p w14:paraId="3C4C1C37" w14:textId="77777777" w:rsidR="00B1692B" w:rsidRPr="00C82765" w:rsidRDefault="00B1692B" w:rsidP="00424609">
      <w:pPr>
        <w:pStyle w:val="Sinespaciado"/>
        <w:jc w:val="both"/>
        <w:rPr>
          <w:rFonts w:ascii="Verdana" w:hAnsi="Verdana"/>
          <w:bCs/>
          <w:sz w:val="20"/>
          <w:szCs w:val="20"/>
        </w:rPr>
      </w:pPr>
    </w:p>
    <w:p w14:paraId="4EE34132" w14:textId="047C5F98" w:rsidR="00B1692B" w:rsidRPr="00C82765" w:rsidRDefault="00B1692B" w:rsidP="00424609">
      <w:pPr>
        <w:pStyle w:val="Sinespaciado"/>
        <w:jc w:val="both"/>
        <w:rPr>
          <w:rFonts w:ascii="Verdana" w:hAnsi="Verdana"/>
          <w:bCs/>
          <w:sz w:val="20"/>
          <w:szCs w:val="20"/>
        </w:rPr>
      </w:pPr>
      <w:r w:rsidRPr="00C82765">
        <w:rPr>
          <w:rFonts w:ascii="Verdana" w:hAnsi="Verdana"/>
          <w:b/>
          <w:sz w:val="20"/>
          <w:szCs w:val="20"/>
        </w:rPr>
        <w:t>b)</w:t>
      </w:r>
      <w:r w:rsidR="00424609">
        <w:rPr>
          <w:rFonts w:ascii="Verdana" w:hAnsi="Verdana"/>
          <w:b/>
          <w:sz w:val="20"/>
          <w:szCs w:val="20"/>
        </w:rPr>
        <w:t xml:space="preserve"> </w:t>
      </w:r>
      <w:r w:rsidRPr="00C82765">
        <w:rPr>
          <w:rFonts w:ascii="Verdana" w:hAnsi="Verdana"/>
          <w:bCs/>
          <w:sz w:val="20"/>
          <w:szCs w:val="20"/>
        </w:rPr>
        <w:t>Carta de factibilidad no habitacional. Para desarrollos no habitacionales, deberán pagar un importe de $28,816.99 por cada litro por segundo de acuerdo a la demanda que el solicitante requiera, calculado sobre la demanda máxima diaria;</w:t>
      </w:r>
    </w:p>
    <w:p w14:paraId="7F49057C" w14:textId="77777777" w:rsidR="00B1692B" w:rsidRPr="00C82765" w:rsidRDefault="00B1692B" w:rsidP="00424609">
      <w:pPr>
        <w:pStyle w:val="Sinespaciado"/>
        <w:jc w:val="both"/>
        <w:rPr>
          <w:rFonts w:ascii="Verdana" w:hAnsi="Verdana"/>
          <w:bCs/>
          <w:sz w:val="20"/>
          <w:szCs w:val="20"/>
        </w:rPr>
      </w:pPr>
    </w:p>
    <w:p w14:paraId="2F645C96" w14:textId="73F34734" w:rsidR="00B1692B" w:rsidRPr="00C82765" w:rsidRDefault="00B1692B" w:rsidP="00424609">
      <w:pPr>
        <w:pStyle w:val="Sinespaciado"/>
        <w:jc w:val="both"/>
        <w:rPr>
          <w:rFonts w:ascii="Verdana" w:hAnsi="Verdana"/>
          <w:bCs/>
          <w:sz w:val="20"/>
          <w:szCs w:val="20"/>
        </w:rPr>
      </w:pPr>
      <w:r w:rsidRPr="00C82765">
        <w:rPr>
          <w:rFonts w:ascii="Verdana" w:hAnsi="Verdana"/>
          <w:b/>
          <w:sz w:val="20"/>
          <w:szCs w:val="20"/>
        </w:rPr>
        <w:t>c)</w:t>
      </w:r>
      <w:r w:rsidR="00424609">
        <w:rPr>
          <w:rFonts w:ascii="Verdana" w:hAnsi="Verdana"/>
          <w:b/>
          <w:sz w:val="20"/>
          <w:szCs w:val="20"/>
        </w:rPr>
        <w:t xml:space="preserve"> </w:t>
      </w:r>
      <w:r w:rsidRPr="00C82765">
        <w:rPr>
          <w:rFonts w:ascii="Verdana" w:hAnsi="Verdana"/>
          <w:bCs/>
          <w:sz w:val="20"/>
          <w:szCs w:val="20"/>
        </w:rPr>
        <w:t>Vigencia. La carta de factibilidad tendrá una vigencia de seis meses contados a partir de la fecha de expedición y terminada la vigencia el interesado deberá solicitar nueva expedición de la carta, la cual será analizada por el área técnica del organismo y la respuesta no necesariamente será positiva, estando sujeta a las condiciones de disponibilidad de agua en la zona en que se ubique el predio que se pretende desarrollar;</w:t>
      </w:r>
    </w:p>
    <w:p w14:paraId="3840A7C1" w14:textId="77777777" w:rsidR="00B1692B" w:rsidRPr="00C82765" w:rsidRDefault="00B1692B" w:rsidP="00424609">
      <w:pPr>
        <w:pStyle w:val="Sinespaciado"/>
        <w:jc w:val="both"/>
        <w:rPr>
          <w:rFonts w:ascii="Verdana" w:hAnsi="Verdana"/>
          <w:bCs/>
          <w:sz w:val="20"/>
          <w:szCs w:val="20"/>
        </w:rPr>
      </w:pPr>
    </w:p>
    <w:p w14:paraId="237078F9" w14:textId="257E906E" w:rsidR="00B1692B" w:rsidRPr="00C82765" w:rsidRDefault="00B1692B" w:rsidP="00424609">
      <w:pPr>
        <w:pStyle w:val="Sinespaciado"/>
        <w:jc w:val="both"/>
        <w:rPr>
          <w:rFonts w:ascii="Verdana" w:hAnsi="Verdana"/>
          <w:bCs/>
          <w:sz w:val="20"/>
          <w:szCs w:val="20"/>
        </w:rPr>
      </w:pPr>
      <w:r w:rsidRPr="00C82765">
        <w:rPr>
          <w:rFonts w:ascii="Verdana" w:hAnsi="Verdana"/>
          <w:b/>
          <w:sz w:val="20"/>
          <w:szCs w:val="20"/>
        </w:rPr>
        <w:t>d)</w:t>
      </w:r>
      <w:r w:rsidR="00424609">
        <w:rPr>
          <w:rFonts w:ascii="Verdana" w:hAnsi="Verdana"/>
          <w:b/>
          <w:sz w:val="20"/>
          <w:szCs w:val="20"/>
        </w:rPr>
        <w:t xml:space="preserve"> </w:t>
      </w:r>
      <w:r w:rsidRPr="00C82765">
        <w:rPr>
          <w:rFonts w:ascii="Verdana" w:hAnsi="Verdana"/>
          <w:bCs/>
          <w:sz w:val="20"/>
          <w:szCs w:val="20"/>
        </w:rPr>
        <w:t>Revisión de proyectos para usos habitacionales. La revisión de proyecto de lotes para vivienda se cobrará mediante un cargo base de $3,197.53 por los primeros 50 lotes y un cargo adicional de $21.08 por cada lote excedente. Para efectos de cobro por revisión se considerarán por separado los proyectos de agua potable y de alcantarillado por lo que cada uno se cobrará de acuerdo al precio unitario aquí establecido;</w:t>
      </w:r>
    </w:p>
    <w:p w14:paraId="2CDDA47A" w14:textId="77777777" w:rsidR="00B1692B" w:rsidRPr="00C82765" w:rsidRDefault="00B1692B" w:rsidP="00C82765">
      <w:pPr>
        <w:pStyle w:val="Sinespaciado"/>
        <w:rPr>
          <w:rFonts w:ascii="Verdana" w:hAnsi="Verdana"/>
          <w:bCs/>
          <w:sz w:val="20"/>
          <w:szCs w:val="20"/>
        </w:rPr>
      </w:pPr>
    </w:p>
    <w:p w14:paraId="4DFBA2C1" w14:textId="1F93A17C" w:rsidR="00B1692B" w:rsidRPr="00C82765" w:rsidRDefault="00B1692B" w:rsidP="00C82765">
      <w:pPr>
        <w:pStyle w:val="Sinespaciado"/>
        <w:rPr>
          <w:rFonts w:ascii="Verdana" w:hAnsi="Verdana"/>
          <w:sz w:val="20"/>
          <w:szCs w:val="20"/>
        </w:rPr>
      </w:pPr>
      <w:r w:rsidRPr="00C82765">
        <w:rPr>
          <w:rFonts w:ascii="Verdana" w:hAnsi="Verdana"/>
          <w:b/>
          <w:bCs/>
          <w:sz w:val="20"/>
          <w:szCs w:val="20"/>
        </w:rPr>
        <w:t>e)</w:t>
      </w:r>
      <w:r w:rsidR="00424609">
        <w:rPr>
          <w:rFonts w:ascii="Verdana" w:hAnsi="Verdana"/>
          <w:b/>
          <w:bCs/>
          <w:sz w:val="20"/>
          <w:szCs w:val="20"/>
        </w:rPr>
        <w:t xml:space="preserve"> </w:t>
      </w:r>
      <w:r w:rsidRPr="00C82765">
        <w:rPr>
          <w:rFonts w:ascii="Verdana" w:hAnsi="Verdana"/>
          <w:sz w:val="20"/>
          <w:szCs w:val="20"/>
        </w:rPr>
        <w:t>Revisión de proyecto y recepción de obra.</w:t>
      </w:r>
    </w:p>
    <w:p w14:paraId="499F9610" w14:textId="77777777" w:rsidR="00B1692B" w:rsidRPr="00C82765" w:rsidRDefault="00B1692B" w:rsidP="00C82765">
      <w:pPr>
        <w:pStyle w:val="Sinespaciado"/>
        <w:rPr>
          <w:rFonts w:ascii="Verdana" w:hAnsi="Verdana"/>
          <w:bCs/>
          <w:sz w:val="20"/>
          <w:szCs w:val="20"/>
        </w:rPr>
      </w:pPr>
    </w:p>
    <w:p w14:paraId="0A4CB663"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 xml:space="preserve">Para inmuebles y lotes de uso doméstico       </w:t>
      </w:r>
      <w:r w:rsidRPr="00C82765">
        <w:rPr>
          <w:rFonts w:ascii="Verdana" w:hAnsi="Verdana"/>
          <w:b/>
          <w:bCs/>
          <w:sz w:val="20"/>
          <w:szCs w:val="20"/>
        </w:rPr>
        <w:tab/>
        <w:t>Unidad           Importe</w:t>
      </w:r>
    </w:p>
    <w:p w14:paraId="3BFDADE3" w14:textId="77777777" w:rsidR="00B1692B" w:rsidRPr="00C82765" w:rsidRDefault="00B1692B" w:rsidP="00C82765">
      <w:pPr>
        <w:pStyle w:val="Sinespaciado"/>
        <w:rPr>
          <w:rFonts w:ascii="Verdana" w:hAnsi="Verdana"/>
          <w:b/>
          <w:bCs/>
          <w:sz w:val="20"/>
          <w:szCs w:val="20"/>
        </w:rPr>
      </w:pPr>
    </w:p>
    <w:p w14:paraId="0E04A09B"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 xml:space="preserve">a) </w:t>
      </w:r>
      <w:r w:rsidRPr="00C82765">
        <w:rPr>
          <w:rFonts w:ascii="Verdana" w:hAnsi="Verdana"/>
          <w:bCs/>
          <w:sz w:val="20"/>
          <w:szCs w:val="20"/>
        </w:rPr>
        <w:t xml:space="preserve">Supervisión de obra por lote/mes         </w:t>
      </w:r>
      <w:r w:rsidRPr="00C82765">
        <w:rPr>
          <w:rFonts w:ascii="Verdana" w:hAnsi="Verdana"/>
          <w:bCs/>
          <w:sz w:val="20"/>
          <w:szCs w:val="20"/>
        </w:rPr>
        <w:tab/>
      </w:r>
      <w:r w:rsidRPr="00C82765">
        <w:rPr>
          <w:rFonts w:ascii="Verdana" w:hAnsi="Verdana"/>
          <w:bCs/>
          <w:sz w:val="20"/>
          <w:szCs w:val="20"/>
        </w:rPr>
        <w:tab/>
        <w:t>lote                  $102.49</w:t>
      </w:r>
    </w:p>
    <w:p w14:paraId="62920431"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 xml:space="preserve">b) </w:t>
      </w:r>
      <w:r w:rsidRPr="00C82765">
        <w:rPr>
          <w:rFonts w:ascii="Verdana" w:hAnsi="Verdana"/>
          <w:bCs/>
          <w:sz w:val="20"/>
          <w:szCs w:val="20"/>
        </w:rPr>
        <w:t xml:space="preserve">Recepción de obras hasta 50 lotes      </w:t>
      </w:r>
      <w:r w:rsidRPr="00C82765">
        <w:rPr>
          <w:rFonts w:ascii="Verdana" w:hAnsi="Verdana"/>
          <w:bCs/>
          <w:sz w:val="20"/>
          <w:szCs w:val="20"/>
        </w:rPr>
        <w:tab/>
      </w:r>
      <w:r w:rsidRPr="00C82765">
        <w:rPr>
          <w:rFonts w:ascii="Verdana" w:hAnsi="Verdana"/>
          <w:bCs/>
          <w:sz w:val="20"/>
          <w:szCs w:val="20"/>
        </w:rPr>
        <w:tab/>
      </w:r>
      <w:r w:rsidR="007D7243" w:rsidRPr="00C82765">
        <w:rPr>
          <w:rFonts w:ascii="Verdana" w:hAnsi="Verdana"/>
          <w:bCs/>
          <w:sz w:val="20"/>
          <w:szCs w:val="20"/>
        </w:rPr>
        <w:t xml:space="preserve">          </w:t>
      </w:r>
      <w:r w:rsidRPr="00C82765">
        <w:rPr>
          <w:rFonts w:ascii="Verdana" w:hAnsi="Verdana"/>
          <w:bCs/>
          <w:sz w:val="20"/>
          <w:szCs w:val="20"/>
        </w:rPr>
        <w:t>obra            $10,562.42</w:t>
      </w:r>
    </w:p>
    <w:p w14:paraId="16B7BA3F"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 xml:space="preserve">c) </w:t>
      </w:r>
      <w:r w:rsidRPr="00C82765">
        <w:rPr>
          <w:rFonts w:ascii="Verdana" w:hAnsi="Verdana"/>
          <w:bCs/>
          <w:sz w:val="20"/>
          <w:szCs w:val="20"/>
        </w:rPr>
        <w:t xml:space="preserve">Recepción de lote o vivienda excedente     </w:t>
      </w:r>
      <w:r w:rsidRPr="00C82765">
        <w:rPr>
          <w:rFonts w:ascii="Verdana" w:hAnsi="Verdana"/>
          <w:bCs/>
          <w:sz w:val="20"/>
          <w:szCs w:val="20"/>
        </w:rPr>
        <w:tab/>
      </w:r>
      <w:r w:rsidRPr="00C82765">
        <w:rPr>
          <w:rFonts w:ascii="Verdana" w:hAnsi="Verdana"/>
          <w:bCs/>
          <w:sz w:val="20"/>
          <w:szCs w:val="20"/>
        </w:rPr>
        <w:tab/>
        <w:t>lote                    $41.72</w:t>
      </w:r>
    </w:p>
    <w:p w14:paraId="2170D2B0" w14:textId="77777777" w:rsidR="00B1692B" w:rsidRPr="00C82765" w:rsidRDefault="00B1692B" w:rsidP="00C82765">
      <w:pPr>
        <w:pStyle w:val="Sinespaciado"/>
        <w:rPr>
          <w:rFonts w:ascii="Verdana" w:hAnsi="Verdana"/>
          <w:b/>
          <w:bCs/>
          <w:sz w:val="20"/>
          <w:szCs w:val="20"/>
        </w:rPr>
      </w:pPr>
    </w:p>
    <w:p w14:paraId="004F6E93" w14:textId="77777777" w:rsidR="00B1692B" w:rsidRPr="00C82765" w:rsidRDefault="00B1692B" w:rsidP="00C82765">
      <w:pPr>
        <w:pStyle w:val="Sinespaciado"/>
        <w:rPr>
          <w:rFonts w:ascii="Verdana" w:hAnsi="Verdana"/>
          <w:bCs/>
          <w:sz w:val="20"/>
          <w:szCs w:val="20"/>
        </w:rPr>
      </w:pPr>
      <w:r w:rsidRPr="00C82765">
        <w:rPr>
          <w:rFonts w:ascii="Verdana" w:hAnsi="Verdana"/>
          <w:b/>
          <w:bCs/>
          <w:sz w:val="20"/>
          <w:szCs w:val="20"/>
        </w:rPr>
        <w:t>Para inmuebles no domésticos</w:t>
      </w:r>
    </w:p>
    <w:p w14:paraId="0251BF91" w14:textId="77777777" w:rsidR="00B1692B" w:rsidRPr="00C82765" w:rsidRDefault="00B1692B" w:rsidP="00C82765">
      <w:pPr>
        <w:pStyle w:val="Sinespaciado"/>
        <w:rPr>
          <w:rFonts w:ascii="Verdana" w:hAnsi="Verdana"/>
          <w:bCs/>
          <w:sz w:val="20"/>
          <w:szCs w:val="20"/>
        </w:rPr>
      </w:pPr>
    </w:p>
    <w:p w14:paraId="152EE011"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 xml:space="preserve">d) </w:t>
      </w:r>
      <w:r w:rsidRPr="00C82765">
        <w:rPr>
          <w:rFonts w:ascii="Verdana" w:hAnsi="Verdana"/>
          <w:bCs/>
          <w:sz w:val="20"/>
          <w:szCs w:val="20"/>
        </w:rPr>
        <w:t>Revisión de proyecto de área de hasta 500 m</w:t>
      </w:r>
      <w:r w:rsidRPr="00C82765">
        <w:rPr>
          <w:rFonts w:ascii="Verdana" w:hAnsi="Verdana"/>
          <w:bCs/>
          <w:sz w:val="20"/>
          <w:szCs w:val="20"/>
          <w:vertAlign w:val="superscript"/>
        </w:rPr>
        <w:t>2</w:t>
      </w:r>
      <w:r w:rsidRPr="00C82765">
        <w:rPr>
          <w:rFonts w:ascii="Verdana" w:hAnsi="Verdana"/>
          <w:bCs/>
          <w:sz w:val="20"/>
          <w:szCs w:val="20"/>
          <w:vertAlign w:val="superscript"/>
        </w:rPr>
        <w:tab/>
      </w:r>
      <w:r w:rsidRPr="00C82765">
        <w:rPr>
          <w:rFonts w:ascii="Verdana" w:hAnsi="Verdana"/>
          <w:bCs/>
          <w:sz w:val="20"/>
          <w:szCs w:val="20"/>
        </w:rPr>
        <w:t>Proyecto</w:t>
      </w:r>
      <w:r w:rsidRPr="00C82765">
        <w:rPr>
          <w:rFonts w:ascii="Verdana" w:hAnsi="Verdana"/>
          <w:bCs/>
          <w:sz w:val="20"/>
          <w:szCs w:val="20"/>
        </w:rPr>
        <w:tab/>
        <w:t>$4,161.72</w:t>
      </w:r>
    </w:p>
    <w:p w14:paraId="4256AB7B"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 xml:space="preserve">e) </w:t>
      </w:r>
      <w:r w:rsidRPr="00C82765">
        <w:rPr>
          <w:rFonts w:ascii="Verdana" w:hAnsi="Verdana"/>
          <w:bCs/>
          <w:sz w:val="20"/>
          <w:szCs w:val="20"/>
        </w:rPr>
        <w:t>Por m</w:t>
      </w:r>
      <w:r w:rsidRPr="00C82765">
        <w:rPr>
          <w:rFonts w:ascii="Verdana" w:hAnsi="Verdana"/>
          <w:bCs/>
          <w:sz w:val="20"/>
          <w:szCs w:val="20"/>
          <w:vertAlign w:val="superscript"/>
        </w:rPr>
        <w:t>2</w:t>
      </w:r>
      <w:r w:rsidRPr="00C82765">
        <w:rPr>
          <w:rFonts w:ascii="Verdana" w:hAnsi="Verdana"/>
          <w:bCs/>
          <w:sz w:val="20"/>
          <w:szCs w:val="20"/>
        </w:rPr>
        <w:t xml:space="preserve"> excedente                                         </w:t>
      </w:r>
      <w:r w:rsidRPr="00C82765">
        <w:rPr>
          <w:rFonts w:ascii="Verdana" w:hAnsi="Verdana"/>
          <w:bCs/>
          <w:sz w:val="20"/>
          <w:szCs w:val="20"/>
        </w:rPr>
        <w:tab/>
        <w:t>m</w:t>
      </w:r>
      <w:r w:rsidRPr="00C82765">
        <w:rPr>
          <w:rFonts w:ascii="Verdana" w:hAnsi="Verdana"/>
          <w:bCs/>
          <w:sz w:val="20"/>
          <w:szCs w:val="20"/>
          <w:vertAlign w:val="superscript"/>
        </w:rPr>
        <w:t xml:space="preserve">2   </w:t>
      </w:r>
      <w:r w:rsidRPr="00C82765">
        <w:rPr>
          <w:rFonts w:ascii="Verdana" w:hAnsi="Verdana"/>
          <w:bCs/>
          <w:sz w:val="20"/>
          <w:szCs w:val="20"/>
        </w:rPr>
        <w:t xml:space="preserve">              </w:t>
      </w:r>
      <w:r w:rsidR="007D7243" w:rsidRPr="00C82765">
        <w:rPr>
          <w:rFonts w:ascii="Verdana" w:hAnsi="Verdana"/>
          <w:bCs/>
          <w:sz w:val="20"/>
          <w:szCs w:val="20"/>
        </w:rPr>
        <w:t xml:space="preserve">      </w:t>
      </w:r>
      <w:r w:rsidRPr="00C82765">
        <w:rPr>
          <w:rFonts w:ascii="Verdana" w:hAnsi="Verdana"/>
          <w:bCs/>
          <w:sz w:val="20"/>
          <w:szCs w:val="20"/>
        </w:rPr>
        <w:t xml:space="preserve"> $1.65</w:t>
      </w:r>
    </w:p>
    <w:p w14:paraId="11FD53EF"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 xml:space="preserve">f) </w:t>
      </w:r>
      <w:r w:rsidRPr="00C82765">
        <w:rPr>
          <w:rFonts w:ascii="Verdana" w:hAnsi="Verdana"/>
          <w:bCs/>
          <w:sz w:val="20"/>
          <w:szCs w:val="20"/>
        </w:rPr>
        <w:t xml:space="preserve">Supervisión de obra por mes                        </w:t>
      </w:r>
      <w:r w:rsidRPr="00C82765">
        <w:rPr>
          <w:rFonts w:ascii="Verdana" w:hAnsi="Verdana"/>
          <w:bCs/>
          <w:sz w:val="20"/>
          <w:szCs w:val="20"/>
        </w:rPr>
        <w:tab/>
      </w:r>
      <w:r w:rsidRPr="00C82765">
        <w:rPr>
          <w:rFonts w:ascii="Verdana" w:hAnsi="Verdana"/>
          <w:bCs/>
          <w:sz w:val="20"/>
          <w:szCs w:val="20"/>
        </w:rPr>
        <w:tab/>
        <w:t>m</w:t>
      </w:r>
      <w:r w:rsidRPr="00C82765">
        <w:rPr>
          <w:rFonts w:ascii="Verdana" w:hAnsi="Verdana"/>
          <w:bCs/>
          <w:sz w:val="20"/>
          <w:szCs w:val="20"/>
          <w:vertAlign w:val="superscript"/>
        </w:rPr>
        <w:t>2</w:t>
      </w:r>
      <w:r w:rsidRPr="00C82765">
        <w:rPr>
          <w:rFonts w:ascii="Verdana" w:hAnsi="Verdana"/>
          <w:bCs/>
          <w:sz w:val="20"/>
          <w:szCs w:val="20"/>
        </w:rPr>
        <w:t xml:space="preserve">                       $6.45</w:t>
      </w:r>
    </w:p>
    <w:p w14:paraId="3E89A322"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 xml:space="preserve">g) </w:t>
      </w:r>
      <w:r w:rsidRPr="00C82765">
        <w:rPr>
          <w:rFonts w:ascii="Verdana" w:hAnsi="Verdana"/>
          <w:bCs/>
          <w:sz w:val="20"/>
          <w:szCs w:val="20"/>
        </w:rPr>
        <w:t>Recepción de obra en áreas de hasta 500 m</w:t>
      </w:r>
      <w:r w:rsidRPr="00C82765">
        <w:rPr>
          <w:rFonts w:ascii="Verdana" w:hAnsi="Verdana"/>
          <w:bCs/>
          <w:sz w:val="20"/>
          <w:szCs w:val="20"/>
          <w:vertAlign w:val="superscript"/>
        </w:rPr>
        <w:t>2</w:t>
      </w:r>
      <w:r w:rsidRPr="00C82765">
        <w:rPr>
          <w:rFonts w:ascii="Verdana" w:hAnsi="Verdana"/>
          <w:bCs/>
          <w:sz w:val="20"/>
          <w:szCs w:val="20"/>
        </w:rPr>
        <w:t xml:space="preserve">    </w:t>
      </w:r>
      <w:r w:rsidRPr="00C82765">
        <w:rPr>
          <w:rFonts w:ascii="Verdana" w:hAnsi="Verdana"/>
          <w:bCs/>
          <w:sz w:val="20"/>
          <w:szCs w:val="20"/>
        </w:rPr>
        <w:tab/>
      </w:r>
      <w:proofErr w:type="spellStart"/>
      <w:r w:rsidRPr="00C82765">
        <w:rPr>
          <w:rFonts w:ascii="Verdana" w:hAnsi="Verdana"/>
          <w:bCs/>
          <w:sz w:val="20"/>
          <w:szCs w:val="20"/>
        </w:rPr>
        <w:t>m</w:t>
      </w:r>
      <w:r w:rsidRPr="00C82765">
        <w:rPr>
          <w:rFonts w:ascii="Verdana" w:hAnsi="Verdana"/>
          <w:bCs/>
          <w:sz w:val="20"/>
          <w:szCs w:val="20"/>
          <w:vertAlign w:val="superscript"/>
        </w:rPr>
        <w:t>2</w:t>
      </w:r>
      <w:proofErr w:type="spellEnd"/>
      <w:r w:rsidRPr="00C82765">
        <w:rPr>
          <w:rFonts w:ascii="Verdana" w:hAnsi="Verdana"/>
          <w:bCs/>
          <w:sz w:val="20"/>
          <w:szCs w:val="20"/>
        </w:rPr>
        <w:t xml:space="preserve">       </w:t>
      </w:r>
      <w:r w:rsidRPr="00C82765">
        <w:rPr>
          <w:rFonts w:ascii="Verdana" w:hAnsi="Verdana"/>
          <w:bCs/>
          <w:sz w:val="20"/>
          <w:szCs w:val="20"/>
        </w:rPr>
        <w:tab/>
        <w:t>$1,248.43</w:t>
      </w:r>
    </w:p>
    <w:p w14:paraId="414428BE"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 xml:space="preserve">h) </w:t>
      </w:r>
      <w:r w:rsidRPr="00C82765">
        <w:rPr>
          <w:rFonts w:ascii="Verdana" w:hAnsi="Verdana"/>
          <w:bCs/>
          <w:sz w:val="20"/>
          <w:szCs w:val="20"/>
        </w:rPr>
        <w:t>Recepción por m</w:t>
      </w:r>
      <w:r w:rsidRPr="00C82765">
        <w:rPr>
          <w:rFonts w:ascii="Verdana" w:hAnsi="Verdana"/>
          <w:bCs/>
          <w:sz w:val="20"/>
          <w:szCs w:val="20"/>
          <w:vertAlign w:val="superscript"/>
        </w:rPr>
        <w:t>2</w:t>
      </w:r>
      <w:r w:rsidRPr="00C82765">
        <w:rPr>
          <w:rFonts w:ascii="Verdana" w:hAnsi="Verdana"/>
          <w:bCs/>
          <w:sz w:val="20"/>
          <w:szCs w:val="20"/>
        </w:rPr>
        <w:t xml:space="preserve"> excedente </w:t>
      </w:r>
      <w:r w:rsidRPr="00C82765">
        <w:rPr>
          <w:rFonts w:ascii="Verdana" w:hAnsi="Verdana"/>
          <w:bCs/>
          <w:sz w:val="20"/>
          <w:szCs w:val="20"/>
        </w:rPr>
        <w:tab/>
      </w:r>
      <w:r w:rsidRPr="00C82765">
        <w:rPr>
          <w:rFonts w:ascii="Verdana" w:hAnsi="Verdana"/>
          <w:bCs/>
          <w:sz w:val="20"/>
          <w:szCs w:val="20"/>
        </w:rPr>
        <w:tab/>
        <w:t xml:space="preserve">                    m</w:t>
      </w:r>
      <w:r w:rsidRPr="00C82765">
        <w:rPr>
          <w:rFonts w:ascii="Verdana" w:hAnsi="Verdana"/>
          <w:bCs/>
          <w:sz w:val="20"/>
          <w:szCs w:val="20"/>
          <w:vertAlign w:val="superscript"/>
        </w:rPr>
        <w:t>2</w:t>
      </w:r>
      <w:r w:rsidRPr="00C82765">
        <w:rPr>
          <w:rFonts w:ascii="Verdana" w:hAnsi="Verdana"/>
          <w:bCs/>
          <w:sz w:val="20"/>
          <w:szCs w:val="20"/>
          <w:vertAlign w:val="superscript"/>
        </w:rPr>
        <w:tab/>
      </w:r>
      <w:r w:rsidRPr="00C82765">
        <w:rPr>
          <w:rFonts w:ascii="Verdana" w:hAnsi="Verdana"/>
          <w:bCs/>
          <w:sz w:val="20"/>
          <w:szCs w:val="20"/>
          <w:vertAlign w:val="superscript"/>
        </w:rPr>
        <w:tab/>
      </w:r>
      <w:r w:rsidRPr="00C82765">
        <w:rPr>
          <w:rFonts w:ascii="Verdana" w:hAnsi="Verdana"/>
          <w:bCs/>
          <w:sz w:val="20"/>
          <w:szCs w:val="20"/>
        </w:rPr>
        <w:t xml:space="preserve">      $1.72</w:t>
      </w:r>
    </w:p>
    <w:p w14:paraId="6EDBCF3F" w14:textId="77777777" w:rsidR="00B1692B" w:rsidRPr="00C82765" w:rsidRDefault="00B1692B" w:rsidP="00C82765">
      <w:pPr>
        <w:pStyle w:val="Sinespaciado"/>
        <w:rPr>
          <w:rFonts w:ascii="Verdana" w:hAnsi="Verdana"/>
          <w:bCs/>
          <w:sz w:val="20"/>
          <w:szCs w:val="20"/>
        </w:rPr>
      </w:pPr>
    </w:p>
    <w:p w14:paraId="01AA9602" w14:textId="77777777" w:rsidR="00B1692B" w:rsidRPr="00C82765" w:rsidRDefault="00B1692B" w:rsidP="00424609">
      <w:pPr>
        <w:pStyle w:val="Sinespaciado"/>
        <w:ind w:firstLine="708"/>
        <w:rPr>
          <w:rFonts w:ascii="Verdana" w:hAnsi="Verdana"/>
          <w:bCs/>
          <w:sz w:val="20"/>
          <w:szCs w:val="20"/>
        </w:rPr>
      </w:pPr>
      <w:r w:rsidRPr="00C82765">
        <w:rPr>
          <w:rFonts w:ascii="Verdana" w:hAnsi="Verdana"/>
          <w:bCs/>
          <w:sz w:val="20"/>
          <w:szCs w:val="20"/>
        </w:rPr>
        <w:t xml:space="preserve">Para efectos de cobro por revisión, se considerarán por separado los proyectos de agua potable y de alcantarillado, por lo que cada uno se cobrará de acuerdo al precio unitario que se establece en los incisos d) y e) de esta fracción.             </w:t>
      </w:r>
    </w:p>
    <w:p w14:paraId="27CA7DF7" w14:textId="77777777" w:rsidR="00424609" w:rsidRDefault="00424609" w:rsidP="00C82765">
      <w:pPr>
        <w:pStyle w:val="Sinespaciado"/>
        <w:rPr>
          <w:rFonts w:ascii="Verdana" w:hAnsi="Verdana"/>
          <w:b/>
          <w:caps/>
          <w:kern w:val="28"/>
          <w:sz w:val="20"/>
          <w:szCs w:val="20"/>
          <w:lang w:val="es-ES_tradnl" w:eastAsia="x-none"/>
        </w:rPr>
      </w:pPr>
    </w:p>
    <w:p w14:paraId="0849706B" w14:textId="7ED0B55C" w:rsidR="00B1692B" w:rsidRPr="00C82765" w:rsidRDefault="00B1692B" w:rsidP="00C82765">
      <w:pPr>
        <w:pStyle w:val="Sinespaciado"/>
        <w:rPr>
          <w:rFonts w:ascii="Verdana" w:hAnsi="Verdana"/>
          <w:kern w:val="28"/>
          <w:sz w:val="20"/>
          <w:szCs w:val="20"/>
          <w:lang w:val="es-ES_tradnl" w:eastAsia="x-none"/>
        </w:rPr>
      </w:pPr>
      <w:r w:rsidRPr="00C82765">
        <w:rPr>
          <w:rFonts w:ascii="Verdana" w:hAnsi="Verdana"/>
          <w:b/>
          <w:caps/>
          <w:kern w:val="28"/>
          <w:sz w:val="20"/>
          <w:szCs w:val="20"/>
          <w:lang w:val="es-ES_tradnl" w:eastAsia="x-none"/>
        </w:rPr>
        <w:t>XIV.</w:t>
      </w:r>
      <w:r w:rsidRPr="00C82765">
        <w:rPr>
          <w:rFonts w:ascii="Verdana" w:hAnsi="Verdana"/>
          <w:b/>
          <w:caps/>
          <w:kern w:val="28"/>
          <w:sz w:val="20"/>
          <w:szCs w:val="20"/>
          <w:lang w:val="es-ES_tradnl" w:eastAsia="x-none"/>
        </w:rPr>
        <w:tab/>
      </w:r>
      <w:r w:rsidRPr="00C82765">
        <w:rPr>
          <w:rFonts w:ascii="Verdana" w:hAnsi="Verdana"/>
          <w:b/>
          <w:caps/>
          <w:kern w:val="28"/>
          <w:sz w:val="20"/>
          <w:szCs w:val="20"/>
          <w:lang w:val="es-ES_tradnl" w:eastAsia="x-none"/>
        </w:rPr>
        <w:tab/>
      </w:r>
      <w:r w:rsidRPr="00C82765">
        <w:rPr>
          <w:rFonts w:ascii="Verdana" w:hAnsi="Verdana"/>
          <w:b/>
          <w:kern w:val="28"/>
          <w:sz w:val="20"/>
          <w:szCs w:val="20"/>
          <w:lang w:val="es-ES_tradnl" w:eastAsia="x-none"/>
        </w:rPr>
        <w:t>Incorporaciones no habitacionales:</w:t>
      </w:r>
      <w:r w:rsidRPr="00C82765">
        <w:rPr>
          <w:rFonts w:ascii="Verdana" w:hAnsi="Verdana"/>
          <w:kern w:val="28"/>
          <w:sz w:val="20"/>
          <w:szCs w:val="20"/>
          <w:lang w:val="es-ES_tradnl" w:eastAsia="x-none"/>
        </w:rPr>
        <w:tab/>
        <w:t xml:space="preserve"> </w:t>
      </w:r>
    </w:p>
    <w:p w14:paraId="64E04E5E" w14:textId="77777777" w:rsidR="00424609" w:rsidRDefault="00424609" w:rsidP="00C82765">
      <w:pPr>
        <w:pStyle w:val="Sinespaciado"/>
        <w:rPr>
          <w:rFonts w:ascii="Verdana" w:hAnsi="Verdana"/>
          <w:kern w:val="28"/>
          <w:sz w:val="20"/>
          <w:szCs w:val="20"/>
          <w:lang w:val="es-ES_tradnl" w:eastAsia="x-none"/>
        </w:rPr>
      </w:pPr>
    </w:p>
    <w:p w14:paraId="046A7A5D" w14:textId="4A7AD23D" w:rsidR="00B1692B" w:rsidRPr="00C82765" w:rsidRDefault="00B1692B" w:rsidP="00424609">
      <w:pPr>
        <w:pStyle w:val="Sinespaciado"/>
        <w:ind w:firstLine="708"/>
        <w:rPr>
          <w:rFonts w:ascii="Verdana" w:hAnsi="Verdana"/>
          <w:kern w:val="28"/>
          <w:sz w:val="20"/>
          <w:szCs w:val="20"/>
          <w:lang w:val="es-ES_tradnl" w:eastAsia="x-none"/>
        </w:rPr>
      </w:pPr>
      <w:r w:rsidRPr="00C82765">
        <w:rPr>
          <w:rFonts w:ascii="Verdana" w:hAnsi="Verdana"/>
          <w:kern w:val="28"/>
          <w:sz w:val="20"/>
          <w:szCs w:val="20"/>
          <w:lang w:val="es-ES_tradnl" w:eastAsia="x-none"/>
        </w:rPr>
        <w:t>Tratándose de desarrollos distintos del doméstico, se cobrará en agua potable el importe que resulte de multiplicar el gasto máximo diario en litros por segundo que arroje el cálculo del proyecto, por el precio por litro por segundo contenido en el inciso a).</w:t>
      </w:r>
    </w:p>
    <w:p w14:paraId="03E502D1" w14:textId="036746AC" w:rsidR="00B1692B" w:rsidRPr="00C82765" w:rsidRDefault="00B1692B" w:rsidP="00424609">
      <w:pPr>
        <w:pStyle w:val="Sinespaciado"/>
        <w:ind w:firstLine="708"/>
        <w:jc w:val="both"/>
        <w:rPr>
          <w:rFonts w:ascii="Verdana" w:hAnsi="Verdana"/>
          <w:kern w:val="28"/>
          <w:sz w:val="20"/>
          <w:szCs w:val="20"/>
          <w:lang w:val="es-ES_tradnl" w:eastAsia="x-none"/>
        </w:rPr>
      </w:pPr>
      <w:r w:rsidRPr="00C82765">
        <w:rPr>
          <w:rFonts w:ascii="Verdana" w:hAnsi="Verdana"/>
          <w:kern w:val="28"/>
          <w:sz w:val="20"/>
          <w:szCs w:val="20"/>
          <w:lang w:val="es-ES_tradnl" w:eastAsia="x-none"/>
        </w:rPr>
        <w:t>La tributación de agua residual se considerará al 80% de lo que resulte del cálculo de demanda de agua potable y se multiplicará por el precio unitario litro segundo del inciso b)</w:t>
      </w:r>
    </w:p>
    <w:p w14:paraId="03A9C9A0" w14:textId="77777777" w:rsidR="00B1692B" w:rsidRPr="00C82765" w:rsidRDefault="00B1692B" w:rsidP="00C82765">
      <w:pPr>
        <w:pStyle w:val="Sinespaciado"/>
        <w:rPr>
          <w:rFonts w:ascii="Verdana" w:hAnsi="Verdana"/>
          <w:sz w:val="20"/>
          <w:szCs w:val="20"/>
        </w:rPr>
      </w:pPr>
    </w:p>
    <w:tbl>
      <w:tblPr>
        <w:tblW w:w="7495" w:type="dxa"/>
        <w:tblInd w:w="709" w:type="dxa"/>
        <w:tblCellMar>
          <w:left w:w="70" w:type="dxa"/>
          <w:right w:w="70" w:type="dxa"/>
        </w:tblCellMar>
        <w:tblLook w:val="0000" w:firstRow="0" w:lastRow="0" w:firstColumn="0" w:lastColumn="0" w:noHBand="0" w:noVBand="0"/>
      </w:tblPr>
      <w:tblGrid>
        <w:gridCol w:w="389"/>
        <w:gridCol w:w="5015"/>
        <w:gridCol w:w="2126"/>
      </w:tblGrid>
      <w:tr w:rsidR="00B1692B" w:rsidRPr="00C82765" w14:paraId="5A3B19B8" w14:textId="77777777" w:rsidTr="00B1692B">
        <w:trPr>
          <w:trHeight w:val="109"/>
        </w:trPr>
        <w:tc>
          <w:tcPr>
            <w:tcW w:w="354" w:type="dxa"/>
            <w:tcBorders>
              <w:top w:val="nil"/>
              <w:left w:val="nil"/>
              <w:bottom w:val="nil"/>
              <w:right w:val="nil"/>
            </w:tcBorders>
            <w:shd w:val="clear" w:color="auto" w:fill="auto"/>
            <w:noWrap/>
            <w:vAlign w:val="bottom"/>
          </w:tcPr>
          <w:p w14:paraId="23A8A674" w14:textId="77777777" w:rsidR="00B1692B" w:rsidRPr="00C82765" w:rsidRDefault="00B1692B" w:rsidP="00C82765">
            <w:pPr>
              <w:pStyle w:val="Sinespaciado"/>
              <w:rPr>
                <w:rFonts w:ascii="Verdana" w:hAnsi="Verdana"/>
                <w:sz w:val="20"/>
                <w:szCs w:val="20"/>
              </w:rPr>
            </w:pPr>
          </w:p>
        </w:tc>
        <w:tc>
          <w:tcPr>
            <w:tcW w:w="5015" w:type="dxa"/>
            <w:tcBorders>
              <w:top w:val="nil"/>
              <w:left w:val="nil"/>
              <w:bottom w:val="nil"/>
              <w:right w:val="nil"/>
            </w:tcBorders>
            <w:shd w:val="clear" w:color="auto" w:fill="auto"/>
            <w:noWrap/>
            <w:vAlign w:val="bottom"/>
          </w:tcPr>
          <w:p w14:paraId="18068896"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 xml:space="preserve">Concepto  </w:t>
            </w:r>
          </w:p>
        </w:tc>
        <w:tc>
          <w:tcPr>
            <w:tcW w:w="2126" w:type="dxa"/>
            <w:tcBorders>
              <w:top w:val="nil"/>
              <w:left w:val="nil"/>
              <w:bottom w:val="nil"/>
              <w:right w:val="nil"/>
            </w:tcBorders>
            <w:shd w:val="clear" w:color="auto" w:fill="auto"/>
            <w:noWrap/>
            <w:vAlign w:val="bottom"/>
          </w:tcPr>
          <w:p w14:paraId="4DB2AA46"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Litro/segundo</w:t>
            </w:r>
          </w:p>
        </w:tc>
      </w:tr>
      <w:tr w:rsidR="00B1692B" w:rsidRPr="00C82765" w14:paraId="7CA3BF3E" w14:textId="77777777" w:rsidTr="00B1692B">
        <w:trPr>
          <w:trHeight w:val="219"/>
        </w:trPr>
        <w:tc>
          <w:tcPr>
            <w:tcW w:w="354" w:type="dxa"/>
            <w:tcBorders>
              <w:top w:val="nil"/>
              <w:left w:val="nil"/>
              <w:bottom w:val="nil"/>
              <w:right w:val="nil"/>
            </w:tcBorders>
            <w:shd w:val="clear" w:color="auto" w:fill="auto"/>
            <w:noWrap/>
          </w:tcPr>
          <w:p w14:paraId="28567CF7"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a)</w:t>
            </w:r>
          </w:p>
        </w:tc>
        <w:tc>
          <w:tcPr>
            <w:tcW w:w="5015" w:type="dxa"/>
            <w:tcBorders>
              <w:top w:val="nil"/>
              <w:left w:val="nil"/>
              <w:bottom w:val="nil"/>
              <w:right w:val="nil"/>
            </w:tcBorders>
            <w:shd w:val="clear" w:color="auto" w:fill="auto"/>
            <w:noWrap/>
          </w:tcPr>
          <w:p w14:paraId="1904D06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Incorporación de nuevos desarrollos a las redes de agua potable</w:t>
            </w:r>
          </w:p>
        </w:tc>
        <w:tc>
          <w:tcPr>
            <w:tcW w:w="2126" w:type="dxa"/>
            <w:tcBorders>
              <w:top w:val="nil"/>
              <w:left w:val="nil"/>
              <w:bottom w:val="nil"/>
              <w:right w:val="nil"/>
            </w:tcBorders>
            <w:shd w:val="clear" w:color="auto" w:fill="auto"/>
            <w:noWrap/>
          </w:tcPr>
          <w:p w14:paraId="68BB832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$363,351.76</w:t>
            </w:r>
          </w:p>
        </w:tc>
      </w:tr>
      <w:tr w:rsidR="00B1692B" w:rsidRPr="00C82765" w14:paraId="40B243C2" w14:textId="77777777" w:rsidTr="00B1692B">
        <w:trPr>
          <w:trHeight w:val="219"/>
        </w:trPr>
        <w:tc>
          <w:tcPr>
            <w:tcW w:w="354" w:type="dxa"/>
            <w:tcBorders>
              <w:top w:val="nil"/>
              <w:left w:val="nil"/>
              <w:bottom w:val="nil"/>
              <w:right w:val="nil"/>
            </w:tcBorders>
            <w:shd w:val="clear" w:color="auto" w:fill="auto"/>
            <w:noWrap/>
          </w:tcPr>
          <w:p w14:paraId="30EC9753"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b)</w:t>
            </w:r>
          </w:p>
        </w:tc>
        <w:tc>
          <w:tcPr>
            <w:tcW w:w="5015" w:type="dxa"/>
            <w:tcBorders>
              <w:top w:val="nil"/>
              <w:left w:val="nil"/>
              <w:bottom w:val="nil"/>
              <w:right w:val="nil"/>
            </w:tcBorders>
            <w:shd w:val="clear" w:color="auto" w:fill="auto"/>
            <w:noWrap/>
          </w:tcPr>
          <w:p w14:paraId="7F7610E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Incorporación de nuevos desarrollos a las redes de alcantarillado sanitario</w:t>
            </w:r>
          </w:p>
        </w:tc>
        <w:tc>
          <w:tcPr>
            <w:tcW w:w="2126" w:type="dxa"/>
            <w:tcBorders>
              <w:top w:val="nil"/>
              <w:left w:val="nil"/>
              <w:bottom w:val="nil"/>
              <w:right w:val="nil"/>
            </w:tcBorders>
            <w:shd w:val="clear" w:color="auto" w:fill="auto"/>
            <w:noWrap/>
          </w:tcPr>
          <w:p w14:paraId="6F73989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$172,036.98</w:t>
            </w:r>
          </w:p>
        </w:tc>
      </w:tr>
    </w:tbl>
    <w:p w14:paraId="11DE2E0A" w14:textId="77777777" w:rsidR="00B1692B" w:rsidRPr="00C82765" w:rsidRDefault="00B1692B" w:rsidP="00C82765">
      <w:pPr>
        <w:pStyle w:val="Sinespaciado"/>
        <w:rPr>
          <w:rFonts w:ascii="Verdana" w:hAnsi="Verdana"/>
          <w:sz w:val="20"/>
          <w:szCs w:val="20"/>
        </w:rPr>
      </w:pPr>
    </w:p>
    <w:p w14:paraId="1398F0D4" w14:textId="2C0EED0F" w:rsidR="00B1692B" w:rsidRDefault="00B1692B" w:rsidP="00C82765">
      <w:pPr>
        <w:pStyle w:val="Sinespaciado"/>
        <w:rPr>
          <w:rFonts w:ascii="Verdana" w:hAnsi="Verdana"/>
          <w:b/>
          <w:kern w:val="28"/>
          <w:sz w:val="20"/>
          <w:szCs w:val="20"/>
          <w:lang w:val="es-ES_tradnl" w:eastAsia="x-none"/>
        </w:rPr>
      </w:pPr>
      <w:r w:rsidRPr="00C82765">
        <w:rPr>
          <w:rFonts w:ascii="Verdana" w:hAnsi="Verdana"/>
          <w:b/>
          <w:caps/>
          <w:kern w:val="28"/>
          <w:sz w:val="20"/>
          <w:szCs w:val="20"/>
          <w:lang w:val="es-ES_tradnl" w:eastAsia="x-none"/>
        </w:rPr>
        <w:lastRenderedPageBreak/>
        <w:t>XV.</w:t>
      </w:r>
      <w:r w:rsidRPr="00C82765">
        <w:rPr>
          <w:rFonts w:ascii="Verdana" w:hAnsi="Verdana"/>
          <w:b/>
          <w:caps/>
          <w:kern w:val="28"/>
          <w:sz w:val="20"/>
          <w:szCs w:val="20"/>
          <w:lang w:val="es-ES_tradnl" w:eastAsia="x-none"/>
        </w:rPr>
        <w:tab/>
      </w:r>
      <w:r w:rsidRPr="00C82765">
        <w:rPr>
          <w:rFonts w:ascii="Verdana" w:hAnsi="Verdana"/>
          <w:b/>
          <w:caps/>
          <w:kern w:val="28"/>
          <w:sz w:val="20"/>
          <w:szCs w:val="20"/>
          <w:lang w:val="es-ES_tradnl" w:eastAsia="x-none"/>
        </w:rPr>
        <w:tab/>
      </w:r>
      <w:r w:rsidRPr="00C82765">
        <w:rPr>
          <w:rFonts w:ascii="Verdana" w:hAnsi="Verdana"/>
          <w:b/>
          <w:kern w:val="28"/>
          <w:sz w:val="20"/>
          <w:szCs w:val="20"/>
          <w:lang w:val="es-ES_tradnl" w:eastAsia="x-none"/>
        </w:rPr>
        <w:t>Incorporaciones individuales:</w:t>
      </w:r>
    </w:p>
    <w:p w14:paraId="53A9113E" w14:textId="77777777" w:rsidR="00424609" w:rsidRPr="00C82765" w:rsidRDefault="00424609" w:rsidP="00C82765">
      <w:pPr>
        <w:pStyle w:val="Sinespaciado"/>
        <w:rPr>
          <w:rFonts w:ascii="Verdana" w:hAnsi="Verdana"/>
          <w:b/>
          <w:caps/>
          <w:kern w:val="28"/>
          <w:sz w:val="20"/>
          <w:szCs w:val="20"/>
          <w:lang w:val="es-ES_tradnl" w:eastAsia="x-none"/>
        </w:rPr>
      </w:pPr>
    </w:p>
    <w:p w14:paraId="6D5BBB85" w14:textId="77777777" w:rsidR="00B1692B" w:rsidRPr="00C82765" w:rsidRDefault="00B1692B" w:rsidP="00424609">
      <w:pPr>
        <w:pStyle w:val="Sinespaciado"/>
        <w:jc w:val="both"/>
        <w:rPr>
          <w:rFonts w:ascii="Verdana" w:eastAsia="Arial Unicode MS" w:hAnsi="Verdana"/>
          <w:sz w:val="20"/>
          <w:szCs w:val="20"/>
        </w:rPr>
      </w:pPr>
      <w:r w:rsidRPr="00C82765">
        <w:rPr>
          <w:rFonts w:ascii="Verdana" w:eastAsia="Arial Unicode MS" w:hAnsi="Verdana"/>
          <w:sz w:val="20"/>
          <w:szCs w:val="20"/>
        </w:rPr>
        <w:t>Tratándose de lotes para construcción, lotes en construcción o inmuebles construidos, que no paguen derechos de incorporación a través de fraccionadores, se cubrirá por lote o inmueble el importe de incorporación a las redes de agua potable y alcantarillado de acuerdo a la siguiente tabla:</w:t>
      </w:r>
    </w:p>
    <w:p w14:paraId="7335DA98" w14:textId="77777777" w:rsidR="00B1692B" w:rsidRPr="00C82765" w:rsidRDefault="00B1692B" w:rsidP="00C82765">
      <w:pPr>
        <w:pStyle w:val="Sinespaciado"/>
        <w:rPr>
          <w:rFonts w:ascii="Verdana" w:eastAsia="Arial Unicode MS" w:hAnsi="Verdana"/>
          <w:sz w:val="20"/>
          <w:szCs w:val="20"/>
        </w:rPr>
      </w:pPr>
    </w:p>
    <w:tbl>
      <w:tblPr>
        <w:tblW w:w="7595" w:type="dxa"/>
        <w:jc w:val="center"/>
        <w:tblBorders>
          <w:top w:val="dotted" w:sz="2" w:space="0" w:color="D9D9D9"/>
          <w:left w:val="dotted" w:sz="2" w:space="0" w:color="D9D9D9"/>
          <w:bottom w:val="dotted" w:sz="2" w:space="0" w:color="D9D9D9"/>
          <w:right w:val="dotted" w:sz="2" w:space="0" w:color="D9D9D9"/>
        </w:tblBorders>
        <w:tblLook w:val="04A0" w:firstRow="1" w:lastRow="0" w:firstColumn="1" w:lastColumn="0" w:noHBand="0" w:noVBand="1"/>
      </w:tblPr>
      <w:tblGrid>
        <w:gridCol w:w="2055"/>
        <w:gridCol w:w="1883"/>
        <w:gridCol w:w="1937"/>
        <w:gridCol w:w="1720"/>
      </w:tblGrid>
      <w:tr w:rsidR="00B1692B" w:rsidRPr="00C82765" w14:paraId="544C3E06" w14:textId="77777777" w:rsidTr="00B1692B">
        <w:trPr>
          <w:trHeight w:val="363"/>
          <w:tblHeader/>
          <w:jc w:val="center"/>
        </w:trPr>
        <w:tc>
          <w:tcPr>
            <w:tcW w:w="2055" w:type="dxa"/>
            <w:tcBorders>
              <w:top w:val="single" w:sz="4" w:space="0" w:color="auto"/>
              <w:bottom w:val="single" w:sz="4" w:space="0" w:color="auto"/>
            </w:tcBorders>
            <w:shd w:val="clear" w:color="auto" w:fill="auto"/>
            <w:vAlign w:val="center"/>
          </w:tcPr>
          <w:p w14:paraId="740FEE07"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Tipo de vivienda</w:t>
            </w:r>
          </w:p>
        </w:tc>
        <w:tc>
          <w:tcPr>
            <w:tcW w:w="1883" w:type="dxa"/>
            <w:tcBorders>
              <w:top w:val="single" w:sz="4" w:space="0" w:color="auto"/>
              <w:bottom w:val="single" w:sz="4" w:space="0" w:color="auto"/>
            </w:tcBorders>
            <w:shd w:val="clear" w:color="auto" w:fill="auto"/>
            <w:vAlign w:val="center"/>
          </w:tcPr>
          <w:p w14:paraId="222B89A4"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Agua potable</w:t>
            </w:r>
          </w:p>
        </w:tc>
        <w:tc>
          <w:tcPr>
            <w:tcW w:w="1937" w:type="dxa"/>
            <w:tcBorders>
              <w:top w:val="single" w:sz="4" w:space="0" w:color="auto"/>
              <w:bottom w:val="single" w:sz="4" w:space="0" w:color="auto"/>
            </w:tcBorders>
            <w:shd w:val="clear" w:color="auto" w:fill="auto"/>
            <w:vAlign w:val="center"/>
          </w:tcPr>
          <w:p w14:paraId="7B4C1F3B"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Alcantarillado</w:t>
            </w:r>
          </w:p>
        </w:tc>
        <w:tc>
          <w:tcPr>
            <w:tcW w:w="1720" w:type="dxa"/>
            <w:tcBorders>
              <w:top w:val="single" w:sz="4" w:space="0" w:color="auto"/>
              <w:bottom w:val="single" w:sz="4" w:space="0" w:color="auto"/>
            </w:tcBorders>
            <w:shd w:val="clear" w:color="auto" w:fill="auto"/>
            <w:vAlign w:val="center"/>
          </w:tcPr>
          <w:p w14:paraId="325725A7" w14:textId="77777777" w:rsidR="00B1692B" w:rsidRPr="00C82765" w:rsidRDefault="00B1692B" w:rsidP="00C82765">
            <w:pPr>
              <w:pStyle w:val="Sinespaciado"/>
              <w:rPr>
                <w:rFonts w:ascii="Verdana" w:hAnsi="Verdana"/>
                <w:b/>
                <w:snapToGrid w:val="0"/>
                <w:sz w:val="20"/>
                <w:szCs w:val="20"/>
                <w:lang w:val="es-ES_tradnl"/>
              </w:rPr>
            </w:pPr>
            <w:r w:rsidRPr="00C82765">
              <w:rPr>
                <w:rFonts w:ascii="Verdana" w:hAnsi="Verdana"/>
                <w:b/>
                <w:snapToGrid w:val="0"/>
                <w:sz w:val="20"/>
                <w:szCs w:val="20"/>
                <w:lang w:val="es-ES_tradnl"/>
              </w:rPr>
              <w:t>Total</w:t>
            </w:r>
          </w:p>
        </w:tc>
      </w:tr>
      <w:tr w:rsidR="00B1692B" w:rsidRPr="00C82765" w14:paraId="545EEEAE" w14:textId="77777777" w:rsidTr="00B1692B">
        <w:trPr>
          <w:trHeight w:val="376"/>
          <w:jc w:val="center"/>
        </w:trPr>
        <w:tc>
          <w:tcPr>
            <w:tcW w:w="2055" w:type="dxa"/>
            <w:tcBorders>
              <w:top w:val="single" w:sz="4" w:space="0" w:color="auto"/>
            </w:tcBorders>
            <w:shd w:val="clear" w:color="auto" w:fill="auto"/>
            <w:vAlign w:val="center"/>
          </w:tcPr>
          <w:p w14:paraId="0BF45B87" w14:textId="77777777" w:rsidR="00B1692B" w:rsidRPr="00C82765" w:rsidRDefault="00B1692B" w:rsidP="00C82765">
            <w:pPr>
              <w:pStyle w:val="Sinespaciado"/>
              <w:rPr>
                <w:rFonts w:ascii="Verdana" w:eastAsia="Arial Unicode MS" w:hAnsi="Verdana"/>
                <w:b/>
                <w:bCs/>
                <w:sz w:val="20"/>
                <w:szCs w:val="20"/>
              </w:rPr>
            </w:pPr>
            <w:r w:rsidRPr="00C82765">
              <w:rPr>
                <w:rFonts w:ascii="Verdana" w:hAnsi="Verdana"/>
                <w:b/>
                <w:bCs/>
                <w:sz w:val="20"/>
                <w:szCs w:val="20"/>
              </w:rPr>
              <w:t>a)</w:t>
            </w:r>
            <w:r w:rsidRPr="00C82765">
              <w:rPr>
                <w:rFonts w:ascii="Verdana" w:hAnsi="Verdana"/>
                <w:sz w:val="20"/>
                <w:szCs w:val="20"/>
              </w:rPr>
              <w:t xml:space="preserve"> Popular </w:t>
            </w:r>
          </w:p>
        </w:tc>
        <w:tc>
          <w:tcPr>
            <w:tcW w:w="1883" w:type="dxa"/>
            <w:tcBorders>
              <w:top w:val="single" w:sz="4" w:space="0" w:color="auto"/>
            </w:tcBorders>
            <w:shd w:val="clear" w:color="auto" w:fill="auto"/>
            <w:vAlign w:val="center"/>
          </w:tcPr>
          <w:p w14:paraId="3867FA5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$1,912.37</w:t>
            </w:r>
          </w:p>
        </w:tc>
        <w:tc>
          <w:tcPr>
            <w:tcW w:w="1937" w:type="dxa"/>
            <w:tcBorders>
              <w:top w:val="single" w:sz="4" w:space="0" w:color="auto"/>
            </w:tcBorders>
            <w:shd w:val="clear" w:color="auto" w:fill="auto"/>
            <w:vAlign w:val="center"/>
          </w:tcPr>
          <w:p w14:paraId="07FCEE6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$723.26</w:t>
            </w:r>
          </w:p>
        </w:tc>
        <w:tc>
          <w:tcPr>
            <w:tcW w:w="1720" w:type="dxa"/>
            <w:tcBorders>
              <w:top w:val="single" w:sz="4" w:space="0" w:color="auto"/>
            </w:tcBorders>
            <w:shd w:val="clear" w:color="auto" w:fill="auto"/>
            <w:vAlign w:val="center"/>
          </w:tcPr>
          <w:p w14:paraId="0D536BE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$2,635.63</w:t>
            </w:r>
          </w:p>
        </w:tc>
      </w:tr>
      <w:tr w:rsidR="00B1692B" w:rsidRPr="00C82765" w14:paraId="6458B98F" w14:textId="77777777" w:rsidTr="00B1692B">
        <w:trPr>
          <w:trHeight w:val="376"/>
          <w:jc w:val="center"/>
        </w:trPr>
        <w:tc>
          <w:tcPr>
            <w:tcW w:w="2055" w:type="dxa"/>
            <w:shd w:val="clear" w:color="auto" w:fill="auto"/>
            <w:vAlign w:val="center"/>
          </w:tcPr>
          <w:p w14:paraId="58F775C8" w14:textId="77777777" w:rsidR="00B1692B" w:rsidRPr="00C82765" w:rsidRDefault="00B1692B" w:rsidP="00C82765">
            <w:pPr>
              <w:pStyle w:val="Sinespaciado"/>
              <w:rPr>
                <w:rFonts w:ascii="Verdana" w:eastAsia="Arial Unicode MS" w:hAnsi="Verdana"/>
                <w:b/>
                <w:bCs/>
                <w:sz w:val="20"/>
                <w:szCs w:val="20"/>
              </w:rPr>
            </w:pPr>
            <w:r w:rsidRPr="00C82765">
              <w:rPr>
                <w:rFonts w:ascii="Verdana" w:hAnsi="Verdana"/>
                <w:b/>
                <w:bCs/>
                <w:sz w:val="20"/>
                <w:szCs w:val="20"/>
              </w:rPr>
              <w:t xml:space="preserve">b) </w:t>
            </w:r>
            <w:r w:rsidRPr="00C82765">
              <w:rPr>
                <w:rFonts w:ascii="Verdana" w:hAnsi="Verdana"/>
                <w:sz w:val="20"/>
                <w:szCs w:val="20"/>
              </w:rPr>
              <w:t xml:space="preserve">Interés social </w:t>
            </w:r>
          </w:p>
        </w:tc>
        <w:tc>
          <w:tcPr>
            <w:tcW w:w="1883" w:type="dxa"/>
            <w:shd w:val="clear" w:color="auto" w:fill="auto"/>
            <w:vAlign w:val="center"/>
          </w:tcPr>
          <w:p w14:paraId="286E5B1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$2,544.34</w:t>
            </w:r>
          </w:p>
        </w:tc>
        <w:tc>
          <w:tcPr>
            <w:tcW w:w="1937" w:type="dxa"/>
            <w:shd w:val="clear" w:color="auto" w:fill="auto"/>
            <w:vAlign w:val="center"/>
          </w:tcPr>
          <w:p w14:paraId="2CA853C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$947.75</w:t>
            </w:r>
          </w:p>
        </w:tc>
        <w:tc>
          <w:tcPr>
            <w:tcW w:w="1720" w:type="dxa"/>
            <w:shd w:val="clear" w:color="auto" w:fill="auto"/>
            <w:vAlign w:val="center"/>
          </w:tcPr>
          <w:p w14:paraId="50A1A58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$3,492.09</w:t>
            </w:r>
          </w:p>
        </w:tc>
      </w:tr>
      <w:tr w:rsidR="00B1692B" w:rsidRPr="00C82765" w14:paraId="76AE18E0" w14:textId="77777777" w:rsidTr="00B1692B">
        <w:trPr>
          <w:trHeight w:val="376"/>
          <w:jc w:val="center"/>
        </w:trPr>
        <w:tc>
          <w:tcPr>
            <w:tcW w:w="2055" w:type="dxa"/>
            <w:tcBorders>
              <w:bottom w:val="nil"/>
            </w:tcBorders>
            <w:shd w:val="clear" w:color="auto" w:fill="auto"/>
            <w:vAlign w:val="center"/>
          </w:tcPr>
          <w:p w14:paraId="3AD38AA7" w14:textId="77777777" w:rsidR="00B1692B" w:rsidRPr="00C82765" w:rsidRDefault="00B1692B" w:rsidP="00C82765">
            <w:pPr>
              <w:pStyle w:val="Sinespaciado"/>
              <w:rPr>
                <w:rFonts w:ascii="Verdana" w:eastAsia="Arial Unicode MS" w:hAnsi="Verdana"/>
                <w:b/>
                <w:bCs/>
                <w:sz w:val="20"/>
                <w:szCs w:val="20"/>
              </w:rPr>
            </w:pPr>
            <w:r w:rsidRPr="00C82765">
              <w:rPr>
                <w:rFonts w:ascii="Verdana" w:hAnsi="Verdana"/>
                <w:b/>
                <w:bCs/>
                <w:sz w:val="20"/>
                <w:szCs w:val="20"/>
              </w:rPr>
              <w:t>c)</w:t>
            </w:r>
            <w:r w:rsidRPr="00C82765">
              <w:rPr>
                <w:rFonts w:ascii="Verdana" w:hAnsi="Verdana"/>
                <w:sz w:val="20"/>
                <w:szCs w:val="20"/>
              </w:rPr>
              <w:t xml:space="preserve"> Residencial </w:t>
            </w:r>
          </w:p>
        </w:tc>
        <w:tc>
          <w:tcPr>
            <w:tcW w:w="1883" w:type="dxa"/>
            <w:tcBorders>
              <w:bottom w:val="nil"/>
            </w:tcBorders>
            <w:shd w:val="clear" w:color="auto" w:fill="auto"/>
            <w:vAlign w:val="center"/>
          </w:tcPr>
          <w:p w14:paraId="607AEB2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$3,731.90</w:t>
            </w:r>
          </w:p>
        </w:tc>
        <w:tc>
          <w:tcPr>
            <w:tcW w:w="1937" w:type="dxa"/>
            <w:tcBorders>
              <w:bottom w:val="nil"/>
            </w:tcBorders>
            <w:shd w:val="clear" w:color="auto" w:fill="auto"/>
            <w:vAlign w:val="center"/>
          </w:tcPr>
          <w:p w14:paraId="669B2F3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$1,396.73</w:t>
            </w:r>
          </w:p>
        </w:tc>
        <w:tc>
          <w:tcPr>
            <w:tcW w:w="1720" w:type="dxa"/>
            <w:tcBorders>
              <w:bottom w:val="nil"/>
            </w:tcBorders>
            <w:shd w:val="clear" w:color="auto" w:fill="auto"/>
            <w:vAlign w:val="center"/>
          </w:tcPr>
          <w:p w14:paraId="6A70710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$5,128.63</w:t>
            </w:r>
          </w:p>
        </w:tc>
      </w:tr>
      <w:tr w:rsidR="00B1692B" w:rsidRPr="00C82765" w14:paraId="54D10747" w14:textId="77777777" w:rsidTr="00B1692B">
        <w:trPr>
          <w:trHeight w:val="376"/>
          <w:jc w:val="center"/>
        </w:trPr>
        <w:tc>
          <w:tcPr>
            <w:tcW w:w="2055" w:type="dxa"/>
            <w:tcBorders>
              <w:top w:val="nil"/>
              <w:bottom w:val="single" w:sz="4" w:space="0" w:color="auto"/>
            </w:tcBorders>
            <w:shd w:val="clear" w:color="auto" w:fill="auto"/>
            <w:vAlign w:val="center"/>
          </w:tcPr>
          <w:p w14:paraId="0FFD2DB5" w14:textId="77777777" w:rsidR="00B1692B" w:rsidRPr="00C82765" w:rsidRDefault="00B1692B" w:rsidP="00C82765">
            <w:pPr>
              <w:pStyle w:val="Sinespaciado"/>
              <w:rPr>
                <w:rFonts w:ascii="Verdana" w:eastAsia="Arial Unicode MS" w:hAnsi="Verdana"/>
                <w:b/>
                <w:bCs/>
                <w:sz w:val="20"/>
                <w:szCs w:val="20"/>
              </w:rPr>
            </w:pPr>
            <w:r w:rsidRPr="00C82765">
              <w:rPr>
                <w:rFonts w:ascii="Verdana" w:hAnsi="Verdana"/>
                <w:b/>
                <w:bCs/>
                <w:sz w:val="20"/>
                <w:szCs w:val="20"/>
              </w:rPr>
              <w:t>d)</w:t>
            </w:r>
            <w:r w:rsidRPr="00C82765">
              <w:rPr>
                <w:rFonts w:ascii="Verdana" w:hAnsi="Verdana"/>
                <w:sz w:val="20"/>
                <w:szCs w:val="20"/>
              </w:rPr>
              <w:t xml:space="preserve"> Campestre</w:t>
            </w:r>
          </w:p>
        </w:tc>
        <w:tc>
          <w:tcPr>
            <w:tcW w:w="1883" w:type="dxa"/>
            <w:tcBorders>
              <w:top w:val="nil"/>
              <w:bottom w:val="single" w:sz="4" w:space="0" w:color="auto"/>
            </w:tcBorders>
            <w:shd w:val="clear" w:color="auto" w:fill="auto"/>
            <w:vAlign w:val="center"/>
          </w:tcPr>
          <w:p w14:paraId="7ECF349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$6,651.01</w:t>
            </w:r>
          </w:p>
        </w:tc>
        <w:tc>
          <w:tcPr>
            <w:tcW w:w="1937" w:type="dxa"/>
            <w:tcBorders>
              <w:top w:val="nil"/>
              <w:bottom w:val="single" w:sz="4" w:space="0" w:color="auto"/>
            </w:tcBorders>
            <w:shd w:val="clear" w:color="auto" w:fill="auto"/>
            <w:vAlign w:val="center"/>
          </w:tcPr>
          <w:p w14:paraId="6E22969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$0.00</w:t>
            </w:r>
          </w:p>
        </w:tc>
        <w:tc>
          <w:tcPr>
            <w:tcW w:w="1720" w:type="dxa"/>
            <w:tcBorders>
              <w:top w:val="nil"/>
              <w:bottom w:val="single" w:sz="4" w:space="0" w:color="auto"/>
            </w:tcBorders>
            <w:shd w:val="clear" w:color="auto" w:fill="auto"/>
            <w:vAlign w:val="center"/>
          </w:tcPr>
          <w:p w14:paraId="3FF92A1A"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$6,651.01</w:t>
            </w:r>
          </w:p>
        </w:tc>
      </w:tr>
    </w:tbl>
    <w:p w14:paraId="6FB74131" w14:textId="77777777" w:rsidR="00424609" w:rsidRDefault="00424609" w:rsidP="00C82765">
      <w:pPr>
        <w:pStyle w:val="Sinespaciado"/>
        <w:rPr>
          <w:rFonts w:ascii="Verdana" w:hAnsi="Verdana"/>
          <w:b/>
          <w:caps/>
          <w:kern w:val="28"/>
          <w:sz w:val="20"/>
          <w:szCs w:val="20"/>
          <w:lang w:val="es-ES_tradnl" w:eastAsia="x-none"/>
        </w:rPr>
      </w:pPr>
    </w:p>
    <w:p w14:paraId="721114D8" w14:textId="644CDDA0" w:rsidR="00B1692B" w:rsidRDefault="00B1692B" w:rsidP="00C82765">
      <w:pPr>
        <w:pStyle w:val="Sinespaciado"/>
        <w:rPr>
          <w:rFonts w:ascii="Verdana" w:hAnsi="Verdana"/>
          <w:b/>
          <w:kern w:val="28"/>
          <w:sz w:val="20"/>
          <w:szCs w:val="20"/>
          <w:lang w:val="es-ES_tradnl" w:eastAsia="x-none"/>
        </w:rPr>
      </w:pPr>
      <w:r w:rsidRPr="00C82765">
        <w:rPr>
          <w:rFonts w:ascii="Verdana" w:hAnsi="Verdana"/>
          <w:b/>
          <w:caps/>
          <w:kern w:val="28"/>
          <w:sz w:val="20"/>
          <w:szCs w:val="20"/>
          <w:lang w:val="es-ES_tradnl" w:eastAsia="x-none"/>
        </w:rPr>
        <w:t>XVI.</w:t>
      </w:r>
      <w:r w:rsidRPr="00C82765">
        <w:rPr>
          <w:rFonts w:ascii="Verdana" w:hAnsi="Verdana"/>
          <w:b/>
          <w:caps/>
          <w:kern w:val="28"/>
          <w:sz w:val="20"/>
          <w:szCs w:val="20"/>
          <w:lang w:val="es-ES_tradnl" w:eastAsia="x-none"/>
        </w:rPr>
        <w:tab/>
      </w:r>
      <w:r w:rsidRPr="00C82765">
        <w:rPr>
          <w:rFonts w:ascii="Verdana" w:hAnsi="Verdana"/>
          <w:b/>
          <w:caps/>
          <w:kern w:val="28"/>
          <w:sz w:val="20"/>
          <w:szCs w:val="20"/>
          <w:lang w:val="es-ES_tradnl" w:eastAsia="x-none"/>
        </w:rPr>
        <w:tab/>
      </w:r>
      <w:r w:rsidRPr="00C82765">
        <w:rPr>
          <w:rFonts w:ascii="Verdana" w:hAnsi="Verdana"/>
          <w:b/>
          <w:kern w:val="28"/>
          <w:sz w:val="20"/>
          <w:szCs w:val="20"/>
          <w:lang w:val="es-ES_tradnl" w:eastAsia="x-none"/>
        </w:rPr>
        <w:t>Por la venta de agua tratada:</w:t>
      </w:r>
    </w:p>
    <w:p w14:paraId="73DF2175" w14:textId="77777777" w:rsidR="00424609" w:rsidRPr="00C82765" w:rsidRDefault="00424609" w:rsidP="00C82765">
      <w:pPr>
        <w:pStyle w:val="Sinespaciado"/>
        <w:rPr>
          <w:rFonts w:ascii="Verdana" w:hAnsi="Verdana"/>
          <w:b/>
          <w:caps/>
          <w:kern w:val="28"/>
          <w:sz w:val="20"/>
          <w:szCs w:val="20"/>
          <w:lang w:val="es-ES_tradnl" w:eastAsia="x-none"/>
        </w:rPr>
      </w:pPr>
    </w:p>
    <w:tbl>
      <w:tblPr>
        <w:tblW w:w="6655" w:type="dxa"/>
        <w:jc w:val="center"/>
        <w:tblCellMar>
          <w:left w:w="70" w:type="dxa"/>
          <w:right w:w="70" w:type="dxa"/>
        </w:tblCellMar>
        <w:tblLook w:val="04A0" w:firstRow="1" w:lastRow="0" w:firstColumn="1" w:lastColumn="0" w:noHBand="0" w:noVBand="1"/>
      </w:tblPr>
      <w:tblGrid>
        <w:gridCol w:w="5401"/>
        <w:gridCol w:w="1254"/>
      </w:tblGrid>
      <w:tr w:rsidR="00B1692B" w:rsidRPr="00C82765" w14:paraId="2E60E7B0" w14:textId="77777777" w:rsidTr="00B1692B">
        <w:trPr>
          <w:trHeight w:val="396"/>
          <w:tblHeader/>
          <w:jc w:val="center"/>
        </w:trPr>
        <w:tc>
          <w:tcPr>
            <w:tcW w:w="5401" w:type="dxa"/>
            <w:tcBorders>
              <w:top w:val="single" w:sz="4" w:space="0" w:color="auto"/>
              <w:bottom w:val="single" w:sz="4" w:space="0" w:color="auto"/>
            </w:tcBorders>
            <w:shd w:val="clear" w:color="auto" w:fill="auto"/>
            <w:noWrap/>
            <w:vAlign w:val="center"/>
          </w:tcPr>
          <w:p w14:paraId="14598B72" w14:textId="77777777" w:rsidR="00B1692B" w:rsidRPr="00C82765" w:rsidRDefault="00B1692B" w:rsidP="00C82765">
            <w:pPr>
              <w:pStyle w:val="Sinespaciado"/>
              <w:rPr>
                <w:rFonts w:ascii="Verdana" w:hAnsi="Verdana"/>
                <w:b/>
                <w:snapToGrid w:val="0"/>
                <w:sz w:val="20"/>
                <w:szCs w:val="20"/>
                <w:lang w:val="es-MX" w:eastAsia="es-MX"/>
              </w:rPr>
            </w:pPr>
            <w:r w:rsidRPr="00C82765">
              <w:rPr>
                <w:rFonts w:ascii="Verdana" w:hAnsi="Verdana"/>
                <w:b/>
                <w:snapToGrid w:val="0"/>
                <w:sz w:val="20"/>
                <w:szCs w:val="20"/>
                <w:lang w:val="es-MX" w:eastAsia="es-MX"/>
              </w:rPr>
              <w:t>Concepto</w:t>
            </w:r>
          </w:p>
        </w:tc>
        <w:tc>
          <w:tcPr>
            <w:tcW w:w="1254" w:type="dxa"/>
            <w:tcBorders>
              <w:top w:val="single" w:sz="4" w:space="0" w:color="auto"/>
              <w:bottom w:val="single" w:sz="4" w:space="0" w:color="auto"/>
            </w:tcBorders>
            <w:shd w:val="clear" w:color="auto" w:fill="auto"/>
            <w:noWrap/>
            <w:vAlign w:val="center"/>
          </w:tcPr>
          <w:p w14:paraId="4A475A52" w14:textId="77777777" w:rsidR="00B1692B" w:rsidRPr="00C82765" w:rsidRDefault="00B1692B" w:rsidP="00C82765">
            <w:pPr>
              <w:pStyle w:val="Sinespaciado"/>
              <w:rPr>
                <w:rFonts w:ascii="Verdana" w:hAnsi="Verdana"/>
                <w:b/>
                <w:snapToGrid w:val="0"/>
                <w:sz w:val="20"/>
                <w:szCs w:val="20"/>
                <w:lang w:val="es-MX" w:eastAsia="es-MX"/>
              </w:rPr>
            </w:pPr>
            <w:r w:rsidRPr="00C82765">
              <w:rPr>
                <w:rFonts w:ascii="Verdana" w:hAnsi="Verdana"/>
                <w:b/>
                <w:snapToGrid w:val="0"/>
                <w:sz w:val="20"/>
                <w:szCs w:val="20"/>
                <w:lang w:val="es-MX" w:eastAsia="es-MX"/>
              </w:rPr>
              <w:t>Tarifa</w:t>
            </w:r>
          </w:p>
        </w:tc>
      </w:tr>
      <w:tr w:rsidR="00B1692B" w:rsidRPr="00C82765" w14:paraId="1F81B09D" w14:textId="77777777" w:rsidTr="00B1692B">
        <w:trPr>
          <w:trHeight w:val="662"/>
          <w:jc w:val="center"/>
        </w:trPr>
        <w:tc>
          <w:tcPr>
            <w:tcW w:w="5401" w:type="dxa"/>
            <w:tcBorders>
              <w:top w:val="single" w:sz="4" w:space="0" w:color="auto"/>
            </w:tcBorders>
            <w:shd w:val="clear" w:color="auto" w:fill="auto"/>
            <w:noWrap/>
            <w:vAlign w:val="center"/>
            <w:hideMark/>
          </w:tcPr>
          <w:p w14:paraId="56A513FE"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snapToGrid w:val="0"/>
                <w:sz w:val="20"/>
                <w:szCs w:val="20"/>
                <w:lang w:val="es-ES_tradnl"/>
              </w:rPr>
              <w:t>Por suministro de agua tratada, por m</w:t>
            </w:r>
            <w:r w:rsidRPr="00C82765">
              <w:rPr>
                <w:rFonts w:ascii="Verdana" w:hAnsi="Verdana"/>
                <w:snapToGrid w:val="0"/>
                <w:sz w:val="20"/>
                <w:szCs w:val="20"/>
                <w:vertAlign w:val="superscript"/>
                <w:lang w:val="es-ES_tradnl"/>
              </w:rPr>
              <w:t>3</w:t>
            </w:r>
          </w:p>
        </w:tc>
        <w:tc>
          <w:tcPr>
            <w:tcW w:w="1254" w:type="dxa"/>
            <w:tcBorders>
              <w:top w:val="single" w:sz="4" w:space="0" w:color="auto"/>
            </w:tcBorders>
            <w:shd w:val="clear" w:color="auto" w:fill="auto"/>
            <w:noWrap/>
            <w:vAlign w:val="center"/>
            <w:hideMark/>
          </w:tcPr>
          <w:p w14:paraId="15FCD4F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$5.01</w:t>
            </w:r>
          </w:p>
        </w:tc>
      </w:tr>
      <w:tr w:rsidR="00B1692B" w:rsidRPr="00C82765" w14:paraId="08089A32" w14:textId="77777777" w:rsidTr="00B1692B">
        <w:trPr>
          <w:trHeight w:val="662"/>
          <w:jc w:val="center"/>
        </w:trPr>
        <w:tc>
          <w:tcPr>
            <w:tcW w:w="5401" w:type="dxa"/>
            <w:tcBorders>
              <w:bottom w:val="single" w:sz="4" w:space="0" w:color="auto"/>
            </w:tcBorders>
            <w:shd w:val="clear" w:color="auto" w:fill="auto"/>
            <w:noWrap/>
            <w:vAlign w:val="center"/>
            <w:hideMark/>
          </w:tcPr>
          <w:p w14:paraId="4D613E11" w14:textId="77777777" w:rsidR="00B1692B" w:rsidRPr="00C82765" w:rsidRDefault="00B1692B" w:rsidP="00C82765">
            <w:pPr>
              <w:pStyle w:val="Sinespaciado"/>
              <w:rPr>
                <w:rFonts w:ascii="Verdana" w:hAnsi="Verdana"/>
                <w:snapToGrid w:val="0"/>
                <w:sz w:val="20"/>
                <w:szCs w:val="20"/>
                <w:lang w:val="es-ES_tradnl"/>
              </w:rPr>
            </w:pPr>
            <w:r w:rsidRPr="00C82765">
              <w:rPr>
                <w:rFonts w:ascii="Verdana" w:hAnsi="Verdana"/>
                <w:snapToGrid w:val="0"/>
                <w:sz w:val="20"/>
                <w:szCs w:val="20"/>
                <w:lang w:val="es-ES_tradnl"/>
              </w:rPr>
              <w:t>Para riego agrícola, por lámina/hectárea</w:t>
            </w:r>
          </w:p>
        </w:tc>
        <w:tc>
          <w:tcPr>
            <w:tcW w:w="1254" w:type="dxa"/>
            <w:tcBorders>
              <w:bottom w:val="single" w:sz="4" w:space="0" w:color="auto"/>
            </w:tcBorders>
            <w:shd w:val="clear" w:color="auto" w:fill="auto"/>
            <w:noWrap/>
            <w:vAlign w:val="center"/>
            <w:hideMark/>
          </w:tcPr>
          <w:p w14:paraId="2696F38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$446.60</w:t>
            </w:r>
          </w:p>
        </w:tc>
      </w:tr>
    </w:tbl>
    <w:p w14:paraId="4D102D15" w14:textId="77777777" w:rsidR="00B1692B" w:rsidRPr="00C82765" w:rsidRDefault="00B1692B" w:rsidP="00C82765">
      <w:pPr>
        <w:pStyle w:val="Sinespaciado"/>
        <w:rPr>
          <w:rFonts w:ascii="Verdana" w:hAnsi="Verdana"/>
          <w:caps/>
          <w:kern w:val="28"/>
          <w:sz w:val="20"/>
          <w:szCs w:val="20"/>
          <w:lang w:val="es-ES_tradnl" w:eastAsia="x-none"/>
        </w:rPr>
      </w:pPr>
    </w:p>
    <w:p w14:paraId="009E4BF6" w14:textId="77777777" w:rsidR="00B1692B" w:rsidRPr="00C82765" w:rsidRDefault="00B1692B" w:rsidP="00424609">
      <w:pPr>
        <w:pStyle w:val="Sinespaciado"/>
        <w:jc w:val="both"/>
        <w:rPr>
          <w:rFonts w:ascii="Verdana" w:hAnsi="Verdana"/>
          <w:b/>
          <w:iCs/>
          <w:snapToGrid w:val="0"/>
          <w:sz w:val="20"/>
          <w:szCs w:val="20"/>
        </w:rPr>
      </w:pPr>
      <w:r w:rsidRPr="00C82765">
        <w:rPr>
          <w:rFonts w:ascii="Verdana" w:hAnsi="Verdana"/>
          <w:b/>
          <w:sz w:val="20"/>
          <w:szCs w:val="20"/>
        </w:rPr>
        <w:t>XVII.</w:t>
      </w:r>
      <w:r w:rsidRPr="00C82765">
        <w:rPr>
          <w:rFonts w:ascii="Verdana" w:hAnsi="Verdana"/>
          <w:b/>
          <w:sz w:val="20"/>
          <w:szCs w:val="20"/>
        </w:rPr>
        <w:tab/>
        <w:t>Por descargas de contaminantes de usuarios no domésticos en aguas residuales.</w:t>
      </w:r>
    </w:p>
    <w:p w14:paraId="53D4BADD" w14:textId="77777777" w:rsidR="00B1692B" w:rsidRPr="00C82765" w:rsidRDefault="00B1692B" w:rsidP="00C82765">
      <w:pPr>
        <w:pStyle w:val="Sinespaciado"/>
        <w:rPr>
          <w:rFonts w:ascii="Verdana" w:hAnsi="Verdana"/>
          <w:iCs/>
          <w:snapToGrid w:val="0"/>
          <w:sz w:val="20"/>
          <w:szCs w:val="20"/>
        </w:rPr>
      </w:pPr>
    </w:p>
    <w:p w14:paraId="2311875B" w14:textId="521379A4" w:rsidR="00B1692B" w:rsidRDefault="00B1692B" w:rsidP="00C82765">
      <w:pPr>
        <w:pStyle w:val="Sinespaciado"/>
        <w:rPr>
          <w:rFonts w:ascii="Verdana" w:hAnsi="Verdana"/>
          <w:sz w:val="20"/>
          <w:szCs w:val="20"/>
        </w:rPr>
      </w:pPr>
      <w:r w:rsidRPr="00C82765">
        <w:rPr>
          <w:rFonts w:ascii="Verdana" w:hAnsi="Verdana"/>
          <w:b/>
          <w:sz w:val="20"/>
          <w:szCs w:val="20"/>
        </w:rPr>
        <w:t xml:space="preserve">a) </w:t>
      </w:r>
      <w:r w:rsidRPr="00C82765">
        <w:rPr>
          <w:rFonts w:ascii="Verdana" w:hAnsi="Verdana"/>
          <w:sz w:val="20"/>
          <w:szCs w:val="20"/>
        </w:rPr>
        <w:t>Miligramos de descarga contaminante por litro de sólidos suspendidos totales o demanda bioquímica de oxígeno:</w:t>
      </w:r>
    </w:p>
    <w:p w14:paraId="502E7765" w14:textId="77777777" w:rsidR="00424609" w:rsidRPr="00C82765" w:rsidRDefault="00424609" w:rsidP="00C82765">
      <w:pPr>
        <w:pStyle w:val="Sinespaciado"/>
        <w:rPr>
          <w:rFonts w:ascii="Verdana" w:hAnsi="Verdana"/>
          <w:b/>
          <w:sz w:val="20"/>
          <w:szCs w:val="20"/>
        </w:rPr>
      </w:pPr>
    </w:p>
    <w:p w14:paraId="72826F8B"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1.</w:t>
      </w:r>
      <w:r w:rsidRPr="00C82765">
        <w:rPr>
          <w:rFonts w:ascii="Verdana" w:hAnsi="Verdana"/>
          <w:sz w:val="20"/>
          <w:szCs w:val="20"/>
        </w:rPr>
        <w:t xml:space="preserve"> De 1 a 300, el 14% sobre el monto facturado</w:t>
      </w:r>
    </w:p>
    <w:p w14:paraId="10FE1E43"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2.</w:t>
      </w:r>
      <w:r w:rsidRPr="00C82765">
        <w:rPr>
          <w:rFonts w:ascii="Verdana" w:hAnsi="Verdana"/>
          <w:sz w:val="20"/>
          <w:szCs w:val="20"/>
        </w:rPr>
        <w:t xml:space="preserve"> De 301 a 2,000 el 18% sobre el monto facturado</w:t>
      </w:r>
    </w:p>
    <w:p w14:paraId="7FDBA011"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3.</w:t>
      </w:r>
      <w:r w:rsidRPr="00C82765">
        <w:rPr>
          <w:rFonts w:ascii="Verdana" w:hAnsi="Verdana"/>
          <w:sz w:val="20"/>
          <w:szCs w:val="20"/>
        </w:rPr>
        <w:t xml:space="preserve"> Más de 2,000 el 20% sobre el monto facturado</w:t>
      </w:r>
    </w:p>
    <w:p w14:paraId="2798A111" w14:textId="3237B2E1" w:rsidR="00B1692B" w:rsidRPr="00C82765" w:rsidRDefault="00B1692B" w:rsidP="00C82765">
      <w:pPr>
        <w:pStyle w:val="Sinespaciado"/>
        <w:rPr>
          <w:rFonts w:ascii="Verdana" w:hAnsi="Verdana"/>
          <w:sz w:val="20"/>
          <w:szCs w:val="20"/>
        </w:rPr>
      </w:pPr>
      <w:r w:rsidRPr="00C82765">
        <w:rPr>
          <w:rFonts w:ascii="Verdana" w:hAnsi="Verdana"/>
          <w:b/>
          <w:sz w:val="20"/>
          <w:szCs w:val="20"/>
        </w:rPr>
        <w:t>b)</w:t>
      </w:r>
      <w:r w:rsidRPr="00C82765">
        <w:rPr>
          <w:rFonts w:ascii="Verdana" w:hAnsi="Verdana"/>
          <w:sz w:val="20"/>
          <w:szCs w:val="20"/>
        </w:rPr>
        <w:t xml:space="preserve"> Por metro cúbico descargado con PH (potencial de hidrógeno) fuera del rango permisible </w:t>
      </w:r>
      <w:r w:rsidR="00424609">
        <w:rPr>
          <w:rFonts w:ascii="Verdana" w:hAnsi="Verdana"/>
          <w:sz w:val="20"/>
          <w:szCs w:val="20"/>
        </w:rPr>
        <w:t xml:space="preserve">   </w:t>
      </w:r>
      <w:r w:rsidRPr="00C82765">
        <w:rPr>
          <w:rFonts w:ascii="Verdana" w:hAnsi="Verdana"/>
          <w:sz w:val="20"/>
          <w:szCs w:val="20"/>
        </w:rPr>
        <w:t>$0.33</w:t>
      </w:r>
    </w:p>
    <w:p w14:paraId="2567CA71"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c)</w:t>
      </w:r>
      <w:r w:rsidRPr="00C82765">
        <w:rPr>
          <w:rFonts w:ascii="Verdana" w:hAnsi="Verdana"/>
          <w:sz w:val="20"/>
          <w:szCs w:val="20"/>
        </w:rPr>
        <w:t xml:space="preserve"> Por kilogramo de grasas y aceites que exceda los límites establecidos en las condiciones particulares de descarga </w:t>
      </w:r>
      <w:r w:rsidRPr="00C82765">
        <w:rPr>
          <w:rFonts w:ascii="Verdana" w:hAnsi="Verdana"/>
          <w:sz w:val="20"/>
          <w:szCs w:val="20"/>
        </w:rPr>
        <w:tab/>
        <w:t>$0.45</w:t>
      </w:r>
    </w:p>
    <w:p w14:paraId="19CE0C8C" w14:textId="77777777" w:rsidR="00B1692B" w:rsidRPr="00C82765" w:rsidRDefault="00B1692B" w:rsidP="00C82765">
      <w:pPr>
        <w:pStyle w:val="Sinespaciado"/>
        <w:rPr>
          <w:rFonts w:ascii="Verdana" w:hAnsi="Verdana"/>
          <w:b/>
          <w:sz w:val="20"/>
          <w:szCs w:val="20"/>
        </w:rPr>
      </w:pPr>
    </w:p>
    <w:p w14:paraId="4D15082C" w14:textId="0DFEB568"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SECCIÓN SEGUNDA</w:t>
      </w:r>
    </w:p>
    <w:p w14:paraId="3AE74FEF" w14:textId="7F81FFC3"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POR SERVICIOS DE LIMPIA, RECOLECCIÓN, TRASLADO, TRATAMIENTO</w:t>
      </w:r>
    </w:p>
    <w:p w14:paraId="56F25665" w14:textId="393DE9C1"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Y DISPOSICIÓN FINAL DE RESIDUOS</w:t>
      </w:r>
    </w:p>
    <w:p w14:paraId="29E940FA" w14:textId="77777777" w:rsidR="00B1692B" w:rsidRPr="00C82765" w:rsidRDefault="00B1692B" w:rsidP="00424609">
      <w:pPr>
        <w:pStyle w:val="Sinespaciado"/>
        <w:jc w:val="center"/>
        <w:rPr>
          <w:rFonts w:ascii="Verdana" w:hAnsi="Verdana"/>
          <w:b/>
          <w:bCs/>
          <w:sz w:val="20"/>
          <w:szCs w:val="20"/>
        </w:rPr>
      </w:pPr>
    </w:p>
    <w:p w14:paraId="746E79F4" w14:textId="77777777" w:rsidR="00B1692B" w:rsidRPr="00C82765" w:rsidRDefault="00B1692B" w:rsidP="00C82765">
      <w:pPr>
        <w:pStyle w:val="Sinespaciado"/>
        <w:rPr>
          <w:rFonts w:ascii="Verdana" w:hAnsi="Verdana"/>
          <w:bCs/>
          <w:sz w:val="20"/>
          <w:szCs w:val="20"/>
        </w:rPr>
      </w:pPr>
      <w:r w:rsidRPr="00C82765">
        <w:rPr>
          <w:rFonts w:ascii="Verdana" w:hAnsi="Verdana"/>
          <w:b/>
          <w:bCs/>
          <w:sz w:val="20"/>
          <w:szCs w:val="20"/>
        </w:rPr>
        <w:t xml:space="preserve">Artículo 15. </w:t>
      </w:r>
      <w:r w:rsidRPr="00C82765">
        <w:rPr>
          <w:rFonts w:ascii="Verdana" w:hAnsi="Verdana"/>
          <w:bCs/>
          <w:sz w:val="20"/>
          <w:szCs w:val="20"/>
        </w:rPr>
        <w:t>La prestación del servicio público de limpia, recolección, traslado, tratamiento y disposición final de residuos será proporcionada por el Municipio en forma gratuita, salvo lo dispuesto por este artículo.</w:t>
      </w:r>
    </w:p>
    <w:p w14:paraId="2A6AE23F" w14:textId="77777777" w:rsidR="00424609" w:rsidRDefault="00424609" w:rsidP="00C82765">
      <w:pPr>
        <w:pStyle w:val="Sinespaciado"/>
        <w:rPr>
          <w:rFonts w:ascii="Verdana" w:hAnsi="Verdana"/>
          <w:bCs/>
          <w:sz w:val="20"/>
          <w:szCs w:val="20"/>
        </w:rPr>
      </w:pPr>
    </w:p>
    <w:p w14:paraId="4D497C40" w14:textId="173D6C27" w:rsidR="00B1692B" w:rsidRPr="00C82765" w:rsidRDefault="00B1692B" w:rsidP="00424609">
      <w:pPr>
        <w:pStyle w:val="Sinespaciado"/>
        <w:ind w:firstLine="708"/>
        <w:rPr>
          <w:rFonts w:ascii="Verdana" w:hAnsi="Verdana"/>
          <w:bCs/>
          <w:sz w:val="20"/>
          <w:szCs w:val="20"/>
        </w:rPr>
      </w:pPr>
      <w:r w:rsidRPr="00C82765">
        <w:rPr>
          <w:rFonts w:ascii="Verdana" w:hAnsi="Verdana"/>
          <w:bCs/>
          <w:sz w:val="20"/>
          <w:szCs w:val="20"/>
        </w:rPr>
        <w:t>Los derechos por la prestación de estos servicios se causarán y liquidarán conforme a la siguiente:</w:t>
      </w:r>
    </w:p>
    <w:p w14:paraId="11CFF59D" w14:textId="77777777" w:rsidR="00424609" w:rsidRDefault="00424609" w:rsidP="00C82765">
      <w:pPr>
        <w:pStyle w:val="Sinespaciado"/>
        <w:rPr>
          <w:rFonts w:ascii="Verdana" w:hAnsi="Verdana"/>
          <w:b/>
          <w:bCs/>
          <w:sz w:val="20"/>
          <w:szCs w:val="20"/>
        </w:rPr>
      </w:pPr>
    </w:p>
    <w:p w14:paraId="173091C6" w14:textId="617648B3"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lastRenderedPageBreak/>
        <w:t>TARIFA</w:t>
      </w:r>
    </w:p>
    <w:p w14:paraId="3D550955" w14:textId="77777777" w:rsidR="00B1692B" w:rsidRPr="00C82765" w:rsidRDefault="00B1692B" w:rsidP="00C82765">
      <w:pPr>
        <w:pStyle w:val="Sinespaciado"/>
        <w:rPr>
          <w:rFonts w:ascii="Verdana" w:hAnsi="Verdana"/>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75"/>
      </w:tblGrid>
      <w:tr w:rsidR="00B1692B" w:rsidRPr="00C82765" w14:paraId="5BFEE07A" w14:textId="77777777" w:rsidTr="00B1692B">
        <w:tc>
          <w:tcPr>
            <w:tcW w:w="7797" w:type="dxa"/>
          </w:tcPr>
          <w:p w14:paraId="0253E8C2"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Cuando generen residuos sólidos urbanos y medie convenio, de acuerdo al plan de manejo de los mismos, por kilogramo</w:t>
            </w:r>
          </w:p>
        </w:tc>
        <w:tc>
          <w:tcPr>
            <w:tcW w:w="1275" w:type="dxa"/>
          </w:tcPr>
          <w:p w14:paraId="68151D03" w14:textId="77777777" w:rsidR="00B1692B" w:rsidRPr="00C82765" w:rsidRDefault="00B1692B" w:rsidP="00C82765">
            <w:pPr>
              <w:pStyle w:val="Sinespaciado"/>
              <w:rPr>
                <w:rFonts w:ascii="Verdana" w:hAnsi="Verdana"/>
                <w:bCs/>
                <w:sz w:val="20"/>
                <w:szCs w:val="20"/>
              </w:rPr>
            </w:pPr>
          </w:p>
          <w:p w14:paraId="0D06E153"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$0.18</w:t>
            </w:r>
          </w:p>
        </w:tc>
      </w:tr>
      <w:tr w:rsidR="00B1692B" w:rsidRPr="00C82765" w14:paraId="3728CA67" w14:textId="77777777" w:rsidTr="00B1692B">
        <w:tc>
          <w:tcPr>
            <w:tcW w:w="7797" w:type="dxa"/>
          </w:tcPr>
          <w:p w14:paraId="5BF6926B"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Comercio informal por puesto, semifijo y rodante en la vía pública por día, cuando medie solicitud, se cobrará</w:t>
            </w:r>
          </w:p>
        </w:tc>
        <w:tc>
          <w:tcPr>
            <w:tcW w:w="1275" w:type="dxa"/>
          </w:tcPr>
          <w:p w14:paraId="1D5BF481" w14:textId="77777777" w:rsidR="00B1692B" w:rsidRPr="00C82765" w:rsidRDefault="00B1692B" w:rsidP="00C82765">
            <w:pPr>
              <w:pStyle w:val="Sinespaciado"/>
              <w:rPr>
                <w:rFonts w:ascii="Verdana" w:hAnsi="Verdana"/>
                <w:bCs/>
                <w:sz w:val="20"/>
                <w:szCs w:val="20"/>
              </w:rPr>
            </w:pPr>
          </w:p>
          <w:p w14:paraId="6BBFC656"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$6.25</w:t>
            </w:r>
          </w:p>
        </w:tc>
      </w:tr>
      <w:tr w:rsidR="00B1692B" w:rsidRPr="00C82765" w14:paraId="40696649" w14:textId="77777777" w:rsidTr="00B1692B">
        <w:tc>
          <w:tcPr>
            <w:tcW w:w="7797" w:type="dxa"/>
          </w:tcPr>
          <w:p w14:paraId="32E9A052"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Empresarios que realicen jaripeos, palenques, bailes, fiestas populares, cuando medie solicitud, se cobrará por evento</w:t>
            </w:r>
          </w:p>
        </w:tc>
        <w:tc>
          <w:tcPr>
            <w:tcW w:w="1275" w:type="dxa"/>
          </w:tcPr>
          <w:p w14:paraId="47B82788" w14:textId="77777777" w:rsidR="00B1692B" w:rsidRPr="00C82765" w:rsidRDefault="00B1692B" w:rsidP="00C82765">
            <w:pPr>
              <w:pStyle w:val="Sinespaciado"/>
              <w:rPr>
                <w:rFonts w:ascii="Verdana" w:hAnsi="Verdana"/>
                <w:bCs/>
                <w:sz w:val="20"/>
                <w:szCs w:val="20"/>
              </w:rPr>
            </w:pPr>
          </w:p>
          <w:p w14:paraId="7ED159A7"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$931.14</w:t>
            </w:r>
          </w:p>
        </w:tc>
      </w:tr>
    </w:tbl>
    <w:p w14:paraId="2685D9DC" w14:textId="77777777" w:rsidR="00B1692B" w:rsidRPr="00C82765" w:rsidRDefault="00B1692B" w:rsidP="00C82765">
      <w:pPr>
        <w:pStyle w:val="Sinespaciado"/>
        <w:rPr>
          <w:rFonts w:ascii="Verdana" w:hAnsi="Verdana"/>
          <w:b/>
          <w:bCs/>
          <w:sz w:val="20"/>
          <w:szCs w:val="20"/>
          <w:highlight w:val="yellow"/>
        </w:rPr>
      </w:pPr>
    </w:p>
    <w:p w14:paraId="78039081" w14:textId="77777777" w:rsidR="00B1692B" w:rsidRPr="00C82765" w:rsidRDefault="00B1692B" w:rsidP="00C82765">
      <w:pPr>
        <w:pStyle w:val="Sinespaciado"/>
        <w:rPr>
          <w:rFonts w:ascii="Verdana" w:hAnsi="Verdana"/>
          <w:b/>
          <w:bCs/>
          <w:sz w:val="20"/>
          <w:szCs w:val="20"/>
          <w:highlight w:val="yellow"/>
        </w:rPr>
      </w:pPr>
    </w:p>
    <w:p w14:paraId="3BCB9EEC" w14:textId="77777777"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SECCIÓN TERCERA</w:t>
      </w:r>
    </w:p>
    <w:p w14:paraId="0D9C9988" w14:textId="77777777"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POR SERVICIOS DE PANTEONES</w:t>
      </w:r>
    </w:p>
    <w:p w14:paraId="27FF5766" w14:textId="77777777" w:rsidR="00424609" w:rsidRDefault="00424609" w:rsidP="00C82765">
      <w:pPr>
        <w:pStyle w:val="Sinespaciado"/>
        <w:rPr>
          <w:rFonts w:ascii="Verdana" w:hAnsi="Verdana"/>
          <w:b/>
          <w:bCs/>
          <w:sz w:val="20"/>
          <w:szCs w:val="20"/>
        </w:rPr>
      </w:pPr>
    </w:p>
    <w:p w14:paraId="4BBAA90F" w14:textId="720E41CD" w:rsidR="00B1692B" w:rsidRPr="00C82765" w:rsidRDefault="00B1692B" w:rsidP="00C82765">
      <w:pPr>
        <w:pStyle w:val="Sinespaciado"/>
        <w:rPr>
          <w:rFonts w:ascii="Verdana" w:hAnsi="Verdana"/>
          <w:sz w:val="20"/>
          <w:szCs w:val="20"/>
        </w:rPr>
      </w:pPr>
      <w:r w:rsidRPr="00C82765">
        <w:rPr>
          <w:rFonts w:ascii="Verdana" w:hAnsi="Verdana"/>
          <w:b/>
          <w:bCs/>
          <w:sz w:val="20"/>
          <w:szCs w:val="20"/>
        </w:rPr>
        <w:t>Artículo 16.</w:t>
      </w:r>
      <w:r w:rsidRPr="00C82765">
        <w:rPr>
          <w:rFonts w:ascii="Verdana" w:hAnsi="Verdana"/>
          <w:bCs/>
          <w:sz w:val="20"/>
          <w:szCs w:val="20"/>
        </w:rPr>
        <w:t xml:space="preserve"> </w:t>
      </w:r>
      <w:r w:rsidRPr="00C82765">
        <w:rPr>
          <w:rFonts w:ascii="Verdana" w:hAnsi="Verdana"/>
          <w:sz w:val="20"/>
          <w:szCs w:val="20"/>
        </w:rPr>
        <w:t>Los derechos por la prestación de servicios públicos de panteones se causarán y liquidarán conforme a la siguiente:</w:t>
      </w:r>
    </w:p>
    <w:p w14:paraId="74FBCDEE" w14:textId="77777777" w:rsidR="00424609" w:rsidRDefault="00424609" w:rsidP="00C82765">
      <w:pPr>
        <w:pStyle w:val="Sinespaciado"/>
        <w:rPr>
          <w:rFonts w:ascii="Verdana" w:hAnsi="Verdana"/>
          <w:b/>
          <w:bCs/>
          <w:sz w:val="20"/>
          <w:szCs w:val="20"/>
        </w:rPr>
      </w:pPr>
    </w:p>
    <w:p w14:paraId="52F47632" w14:textId="7B18186C" w:rsidR="00B1692B" w:rsidRDefault="00B1692B" w:rsidP="00424609">
      <w:pPr>
        <w:pStyle w:val="Sinespaciado"/>
        <w:jc w:val="center"/>
        <w:rPr>
          <w:rFonts w:ascii="Verdana" w:hAnsi="Verdana"/>
          <w:b/>
          <w:bCs/>
          <w:sz w:val="20"/>
          <w:szCs w:val="20"/>
        </w:rPr>
      </w:pPr>
      <w:r w:rsidRPr="00C82765">
        <w:rPr>
          <w:rFonts w:ascii="Verdana" w:hAnsi="Verdana"/>
          <w:b/>
          <w:bCs/>
          <w:sz w:val="20"/>
          <w:szCs w:val="20"/>
        </w:rPr>
        <w:t>TARIFA</w:t>
      </w:r>
    </w:p>
    <w:p w14:paraId="666DD5E7" w14:textId="77777777" w:rsidR="00424609" w:rsidRPr="00C82765" w:rsidRDefault="00424609" w:rsidP="00C82765">
      <w:pPr>
        <w:pStyle w:val="Sinespaciado"/>
        <w:rPr>
          <w:rFonts w:ascii="Verdana" w:hAnsi="Verdana"/>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B1692B" w:rsidRPr="00C82765" w14:paraId="1E89AAC9" w14:textId="77777777" w:rsidTr="00B1692B">
        <w:trPr>
          <w:trHeight w:val="400"/>
        </w:trPr>
        <w:tc>
          <w:tcPr>
            <w:tcW w:w="9072" w:type="dxa"/>
            <w:gridSpan w:val="2"/>
          </w:tcPr>
          <w:p w14:paraId="07673C87"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I.</w:t>
            </w:r>
            <w:r w:rsidRPr="00C82765">
              <w:rPr>
                <w:rFonts w:ascii="Verdana" w:hAnsi="Verdana"/>
                <w:sz w:val="20"/>
                <w:szCs w:val="20"/>
              </w:rPr>
              <w:t xml:space="preserve"> Inhumaciones en fosas o gavetas de los panteones municipales:</w:t>
            </w:r>
          </w:p>
        </w:tc>
      </w:tr>
      <w:tr w:rsidR="00B1692B" w:rsidRPr="00C82765" w14:paraId="4B9AFD9E" w14:textId="77777777" w:rsidTr="00B1692B">
        <w:trPr>
          <w:trHeight w:val="400"/>
        </w:trPr>
        <w:tc>
          <w:tcPr>
            <w:tcW w:w="7513" w:type="dxa"/>
          </w:tcPr>
          <w:p w14:paraId="2269AD26" w14:textId="77777777" w:rsidR="00B1692B" w:rsidRPr="00C82765" w:rsidRDefault="00B1692B" w:rsidP="00C82765">
            <w:pPr>
              <w:pStyle w:val="Sinespaciado"/>
              <w:rPr>
                <w:rFonts w:ascii="Verdana" w:hAnsi="Verdana"/>
                <w:b/>
                <w:sz w:val="20"/>
                <w:szCs w:val="20"/>
              </w:rPr>
            </w:pPr>
            <w:r w:rsidRPr="00C82765">
              <w:rPr>
                <w:rFonts w:ascii="Verdana" w:hAnsi="Verdana"/>
                <w:b/>
                <w:bCs/>
                <w:sz w:val="20"/>
                <w:szCs w:val="20"/>
              </w:rPr>
              <w:t>a)</w:t>
            </w:r>
            <w:r w:rsidRPr="00C82765">
              <w:rPr>
                <w:rFonts w:ascii="Verdana" w:hAnsi="Verdana"/>
                <w:sz w:val="20"/>
                <w:szCs w:val="20"/>
              </w:rPr>
              <w:t xml:space="preserve">       En fosa común sin caja</w:t>
            </w:r>
          </w:p>
        </w:tc>
        <w:tc>
          <w:tcPr>
            <w:tcW w:w="1559" w:type="dxa"/>
          </w:tcPr>
          <w:p w14:paraId="4B24534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Exento </w:t>
            </w:r>
          </w:p>
        </w:tc>
      </w:tr>
      <w:tr w:rsidR="00B1692B" w:rsidRPr="00C82765" w14:paraId="7AE5AECB" w14:textId="77777777" w:rsidTr="00B1692B">
        <w:trPr>
          <w:trHeight w:val="386"/>
        </w:trPr>
        <w:tc>
          <w:tcPr>
            <w:tcW w:w="7513" w:type="dxa"/>
          </w:tcPr>
          <w:p w14:paraId="14006CCB"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 xml:space="preserve">b)       </w:t>
            </w:r>
            <w:r w:rsidRPr="00C82765">
              <w:rPr>
                <w:rFonts w:ascii="Verdana" w:hAnsi="Verdana"/>
                <w:sz w:val="20"/>
                <w:szCs w:val="20"/>
              </w:rPr>
              <w:t>En fosa común con caja</w:t>
            </w:r>
          </w:p>
        </w:tc>
        <w:tc>
          <w:tcPr>
            <w:tcW w:w="1559" w:type="dxa"/>
          </w:tcPr>
          <w:p w14:paraId="6F5A6BC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73.69</w:t>
            </w:r>
          </w:p>
        </w:tc>
      </w:tr>
      <w:tr w:rsidR="00B1692B" w:rsidRPr="00C82765" w14:paraId="3A98C131" w14:textId="77777777" w:rsidTr="00B1692B">
        <w:trPr>
          <w:trHeight w:val="400"/>
        </w:trPr>
        <w:tc>
          <w:tcPr>
            <w:tcW w:w="7513" w:type="dxa"/>
          </w:tcPr>
          <w:p w14:paraId="586FAB8A"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 xml:space="preserve">c)       </w:t>
            </w:r>
            <w:r w:rsidRPr="00C82765">
              <w:rPr>
                <w:rFonts w:ascii="Verdana" w:hAnsi="Verdana"/>
                <w:sz w:val="20"/>
                <w:szCs w:val="20"/>
              </w:rPr>
              <w:t>Por un quinquenio</w:t>
            </w:r>
            <w:r w:rsidRPr="00C82765">
              <w:rPr>
                <w:rFonts w:ascii="Verdana" w:hAnsi="Verdana"/>
                <w:sz w:val="20"/>
                <w:szCs w:val="20"/>
              </w:rPr>
              <w:tab/>
            </w:r>
          </w:p>
        </w:tc>
        <w:tc>
          <w:tcPr>
            <w:tcW w:w="1559" w:type="dxa"/>
          </w:tcPr>
          <w:p w14:paraId="4F14A87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$ 398.89</w:t>
            </w:r>
          </w:p>
          <w:p w14:paraId="668FED8A" w14:textId="77777777" w:rsidR="00B1692B" w:rsidRPr="00C82765" w:rsidRDefault="00B1692B" w:rsidP="00C82765">
            <w:pPr>
              <w:pStyle w:val="Sinespaciado"/>
              <w:rPr>
                <w:rFonts w:ascii="Verdana" w:hAnsi="Verdana"/>
                <w:sz w:val="20"/>
                <w:szCs w:val="20"/>
              </w:rPr>
            </w:pPr>
          </w:p>
        </w:tc>
      </w:tr>
      <w:tr w:rsidR="00B1692B" w:rsidRPr="00C82765" w14:paraId="757DA9A6" w14:textId="77777777" w:rsidTr="00B1692B">
        <w:tc>
          <w:tcPr>
            <w:tcW w:w="7513" w:type="dxa"/>
          </w:tcPr>
          <w:p w14:paraId="11384A86" w14:textId="77777777" w:rsidR="00B1692B" w:rsidRPr="00C82765" w:rsidRDefault="00B1692B" w:rsidP="00C82765">
            <w:pPr>
              <w:pStyle w:val="Sinespaciado"/>
              <w:rPr>
                <w:rFonts w:ascii="Verdana" w:hAnsi="Verdana"/>
                <w:b/>
                <w:sz w:val="20"/>
                <w:szCs w:val="20"/>
              </w:rPr>
            </w:pPr>
            <w:r w:rsidRPr="00C82765">
              <w:rPr>
                <w:rFonts w:ascii="Verdana" w:hAnsi="Verdana"/>
                <w:b/>
                <w:bCs/>
                <w:sz w:val="20"/>
                <w:szCs w:val="20"/>
              </w:rPr>
              <w:t xml:space="preserve">II. </w:t>
            </w:r>
            <w:r w:rsidRPr="00C82765">
              <w:rPr>
                <w:rFonts w:ascii="Verdana" w:hAnsi="Verdana"/>
                <w:sz w:val="20"/>
                <w:szCs w:val="20"/>
              </w:rPr>
              <w:t>Por permiso para colocación de lápida o monumento</w:t>
            </w:r>
          </w:p>
        </w:tc>
        <w:tc>
          <w:tcPr>
            <w:tcW w:w="1559" w:type="dxa"/>
          </w:tcPr>
          <w:p w14:paraId="378FA25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$ 220.53</w:t>
            </w:r>
          </w:p>
          <w:p w14:paraId="1C549FA8" w14:textId="77777777" w:rsidR="00B1692B" w:rsidRPr="00C82765" w:rsidRDefault="00B1692B" w:rsidP="00C82765">
            <w:pPr>
              <w:pStyle w:val="Sinespaciado"/>
              <w:rPr>
                <w:rFonts w:ascii="Verdana" w:hAnsi="Verdana"/>
                <w:sz w:val="20"/>
                <w:szCs w:val="20"/>
              </w:rPr>
            </w:pPr>
          </w:p>
        </w:tc>
      </w:tr>
      <w:tr w:rsidR="00B1692B" w:rsidRPr="00C82765" w14:paraId="1977F5F6" w14:textId="77777777" w:rsidTr="00B1692B">
        <w:tc>
          <w:tcPr>
            <w:tcW w:w="7513" w:type="dxa"/>
          </w:tcPr>
          <w:p w14:paraId="70E2394B" w14:textId="77777777" w:rsidR="00B1692B" w:rsidRPr="00C82765" w:rsidRDefault="00B1692B" w:rsidP="00C82765">
            <w:pPr>
              <w:pStyle w:val="Sinespaciado"/>
              <w:rPr>
                <w:rFonts w:ascii="Verdana" w:hAnsi="Verdana"/>
                <w:b/>
                <w:sz w:val="20"/>
                <w:szCs w:val="20"/>
              </w:rPr>
            </w:pPr>
            <w:r w:rsidRPr="00C82765">
              <w:rPr>
                <w:rFonts w:ascii="Verdana" w:hAnsi="Verdana"/>
                <w:b/>
                <w:bCs/>
                <w:sz w:val="20"/>
                <w:szCs w:val="20"/>
              </w:rPr>
              <w:t xml:space="preserve">III. </w:t>
            </w:r>
            <w:r w:rsidRPr="00C82765">
              <w:rPr>
                <w:rFonts w:ascii="Verdana" w:hAnsi="Verdana"/>
                <w:sz w:val="20"/>
                <w:szCs w:val="20"/>
              </w:rPr>
              <w:t>Por permiso para construcción de jardinera</w:t>
            </w:r>
            <w:r w:rsidRPr="00C82765">
              <w:rPr>
                <w:rFonts w:ascii="Verdana" w:hAnsi="Verdana"/>
                <w:sz w:val="20"/>
                <w:szCs w:val="20"/>
              </w:rPr>
              <w:tab/>
            </w:r>
          </w:p>
        </w:tc>
        <w:tc>
          <w:tcPr>
            <w:tcW w:w="1559" w:type="dxa"/>
          </w:tcPr>
          <w:p w14:paraId="31BCD2FB"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$ 220.53</w:t>
            </w:r>
          </w:p>
          <w:p w14:paraId="33F6ADD8" w14:textId="77777777" w:rsidR="00B1692B" w:rsidRPr="00C82765" w:rsidRDefault="00B1692B" w:rsidP="00C82765">
            <w:pPr>
              <w:pStyle w:val="Sinespaciado"/>
              <w:rPr>
                <w:rFonts w:ascii="Verdana" w:hAnsi="Verdana"/>
                <w:sz w:val="20"/>
                <w:szCs w:val="20"/>
              </w:rPr>
            </w:pPr>
          </w:p>
        </w:tc>
      </w:tr>
      <w:tr w:rsidR="00B1692B" w:rsidRPr="00C82765" w14:paraId="371E9A4B" w14:textId="77777777" w:rsidTr="00B1692B">
        <w:tc>
          <w:tcPr>
            <w:tcW w:w="7513" w:type="dxa"/>
          </w:tcPr>
          <w:p w14:paraId="2A23A494"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IV. </w:t>
            </w:r>
            <w:r w:rsidRPr="00C82765">
              <w:rPr>
                <w:rFonts w:ascii="Verdana" w:hAnsi="Verdana"/>
                <w:sz w:val="20"/>
                <w:szCs w:val="20"/>
              </w:rPr>
              <w:t xml:space="preserve">Por autorización para traslado de cadáver  para inhumación o de restos para </w:t>
            </w:r>
            <w:proofErr w:type="spellStart"/>
            <w:r w:rsidRPr="00C82765">
              <w:rPr>
                <w:rFonts w:ascii="Verdana" w:hAnsi="Verdana"/>
                <w:sz w:val="20"/>
                <w:szCs w:val="20"/>
              </w:rPr>
              <w:t>re-inhumación</w:t>
            </w:r>
            <w:proofErr w:type="spellEnd"/>
            <w:r w:rsidRPr="00C82765">
              <w:rPr>
                <w:rFonts w:ascii="Verdana" w:hAnsi="Verdana"/>
                <w:sz w:val="20"/>
                <w:szCs w:val="20"/>
              </w:rPr>
              <w:t xml:space="preserve"> fuera del municipio</w:t>
            </w:r>
          </w:p>
        </w:tc>
        <w:tc>
          <w:tcPr>
            <w:tcW w:w="1559" w:type="dxa"/>
          </w:tcPr>
          <w:p w14:paraId="346D7CCF" w14:textId="77777777" w:rsidR="00B1692B" w:rsidRPr="00C82765" w:rsidRDefault="00B1692B" w:rsidP="00C82765">
            <w:pPr>
              <w:pStyle w:val="Sinespaciado"/>
              <w:rPr>
                <w:rFonts w:ascii="Verdana" w:hAnsi="Verdana"/>
                <w:sz w:val="20"/>
                <w:szCs w:val="20"/>
              </w:rPr>
            </w:pPr>
          </w:p>
          <w:p w14:paraId="6759F02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$318.18</w:t>
            </w:r>
          </w:p>
          <w:p w14:paraId="005E2784" w14:textId="77777777" w:rsidR="00B1692B" w:rsidRPr="00C82765" w:rsidRDefault="00B1692B" w:rsidP="00C82765">
            <w:pPr>
              <w:pStyle w:val="Sinespaciado"/>
              <w:rPr>
                <w:rFonts w:ascii="Verdana" w:hAnsi="Verdana"/>
                <w:sz w:val="20"/>
                <w:szCs w:val="20"/>
              </w:rPr>
            </w:pPr>
          </w:p>
        </w:tc>
      </w:tr>
      <w:tr w:rsidR="00B1692B" w:rsidRPr="00C82765" w14:paraId="4D1791BB" w14:textId="77777777" w:rsidTr="00B1692B">
        <w:tc>
          <w:tcPr>
            <w:tcW w:w="7513" w:type="dxa"/>
          </w:tcPr>
          <w:p w14:paraId="2C11F096" w14:textId="77777777" w:rsidR="00B1692B" w:rsidRPr="00C82765" w:rsidRDefault="00B1692B" w:rsidP="00C82765">
            <w:pPr>
              <w:pStyle w:val="Sinespaciado"/>
              <w:rPr>
                <w:rFonts w:ascii="Verdana" w:hAnsi="Verdana"/>
                <w:b/>
                <w:sz w:val="20"/>
                <w:szCs w:val="20"/>
              </w:rPr>
            </w:pPr>
            <w:r w:rsidRPr="00C82765">
              <w:rPr>
                <w:rFonts w:ascii="Verdana" w:hAnsi="Verdana"/>
                <w:b/>
                <w:bCs/>
                <w:sz w:val="20"/>
                <w:szCs w:val="20"/>
              </w:rPr>
              <w:t xml:space="preserve">V. </w:t>
            </w:r>
            <w:r w:rsidRPr="00C82765">
              <w:rPr>
                <w:rFonts w:ascii="Verdana" w:hAnsi="Verdana"/>
                <w:sz w:val="20"/>
                <w:szCs w:val="20"/>
              </w:rPr>
              <w:t>Por permiso para cremación de cadáver o restos</w:t>
            </w:r>
          </w:p>
        </w:tc>
        <w:tc>
          <w:tcPr>
            <w:tcW w:w="1559" w:type="dxa"/>
          </w:tcPr>
          <w:p w14:paraId="47477B5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$ 433.63</w:t>
            </w:r>
          </w:p>
          <w:p w14:paraId="1C539213" w14:textId="77777777" w:rsidR="00B1692B" w:rsidRPr="00C82765" w:rsidRDefault="00B1692B" w:rsidP="00C82765">
            <w:pPr>
              <w:pStyle w:val="Sinespaciado"/>
              <w:rPr>
                <w:rFonts w:ascii="Verdana" w:hAnsi="Verdana"/>
                <w:sz w:val="20"/>
                <w:szCs w:val="20"/>
              </w:rPr>
            </w:pPr>
          </w:p>
        </w:tc>
      </w:tr>
      <w:tr w:rsidR="00B1692B" w:rsidRPr="00C82765" w14:paraId="5CCB34AE" w14:textId="77777777" w:rsidTr="00B1692B">
        <w:tc>
          <w:tcPr>
            <w:tcW w:w="7513" w:type="dxa"/>
          </w:tcPr>
          <w:p w14:paraId="1C3EA0EE"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VI</w:t>
            </w:r>
            <w:r w:rsidRPr="00C82765">
              <w:rPr>
                <w:rFonts w:ascii="Verdana" w:hAnsi="Verdana"/>
                <w:sz w:val="20"/>
                <w:szCs w:val="20"/>
              </w:rPr>
              <w:t>. Por permiso para depositar cadáver o restos en fosa con derechos pagados a perpetuidad</w:t>
            </w:r>
          </w:p>
        </w:tc>
        <w:tc>
          <w:tcPr>
            <w:tcW w:w="1559" w:type="dxa"/>
          </w:tcPr>
          <w:p w14:paraId="29B096D1" w14:textId="77777777" w:rsidR="00B1692B" w:rsidRPr="00C82765" w:rsidRDefault="00B1692B" w:rsidP="00C82765">
            <w:pPr>
              <w:pStyle w:val="Sinespaciado"/>
              <w:rPr>
                <w:rFonts w:ascii="Verdana" w:hAnsi="Verdana"/>
                <w:sz w:val="20"/>
                <w:szCs w:val="20"/>
              </w:rPr>
            </w:pPr>
          </w:p>
          <w:p w14:paraId="769686E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$ 911.25</w:t>
            </w:r>
          </w:p>
          <w:p w14:paraId="07C2F204" w14:textId="77777777" w:rsidR="00B1692B" w:rsidRPr="00C82765" w:rsidRDefault="00B1692B" w:rsidP="00C82765">
            <w:pPr>
              <w:pStyle w:val="Sinespaciado"/>
              <w:rPr>
                <w:rFonts w:ascii="Verdana" w:hAnsi="Verdana"/>
                <w:sz w:val="20"/>
                <w:szCs w:val="20"/>
              </w:rPr>
            </w:pPr>
          </w:p>
        </w:tc>
      </w:tr>
      <w:tr w:rsidR="00B1692B" w:rsidRPr="00C82765" w14:paraId="6E41FB05" w14:textId="77777777" w:rsidTr="00B1692B">
        <w:tc>
          <w:tcPr>
            <w:tcW w:w="9072" w:type="dxa"/>
            <w:gridSpan w:val="2"/>
          </w:tcPr>
          <w:p w14:paraId="7AB0DE02"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VII. </w:t>
            </w:r>
            <w:r w:rsidRPr="00C82765">
              <w:rPr>
                <w:rFonts w:ascii="Verdana" w:hAnsi="Verdana"/>
                <w:sz w:val="20"/>
                <w:szCs w:val="20"/>
              </w:rPr>
              <w:t>El costo de fosas o gavetas por unidad será de acuerdo a la siguiente tarifa:</w:t>
            </w:r>
          </w:p>
        </w:tc>
      </w:tr>
      <w:tr w:rsidR="00B1692B" w:rsidRPr="00C82765" w14:paraId="37E609FC" w14:textId="77777777" w:rsidTr="00B1692B">
        <w:tc>
          <w:tcPr>
            <w:tcW w:w="7513" w:type="dxa"/>
          </w:tcPr>
          <w:p w14:paraId="7447D83D"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a)</w:t>
            </w:r>
            <w:r w:rsidRPr="00C82765">
              <w:rPr>
                <w:rFonts w:ascii="Verdana" w:hAnsi="Verdana"/>
                <w:sz w:val="20"/>
                <w:szCs w:val="20"/>
              </w:rPr>
              <w:t xml:space="preserve"> Fosa con gaveta, en piso</w:t>
            </w:r>
            <w:r w:rsidRPr="00C82765">
              <w:rPr>
                <w:rFonts w:ascii="Verdana" w:hAnsi="Verdana"/>
                <w:sz w:val="20"/>
                <w:szCs w:val="20"/>
              </w:rPr>
              <w:tab/>
            </w:r>
          </w:p>
        </w:tc>
        <w:tc>
          <w:tcPr>
            <w:tcW w:w="1559" w:type="dxa"/>
          </w:tcPr>
          <w:p w14:paraId="033F8BE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$4,087.19</w:t>
            </w:r>
          </w:p>
        </w:tc>
      </w:tr>
      <w:tr w:rsidR="00B1692B" w:rsidRPr="00C82765" w14:paraId="25D214F2" w14:textId="77777777" w:rsidTr="00B1692B">
        <w:tc>
          <w:tcPr>
            <w:tcW w:w="7513" w:type="dxa"/>
          </w:tcPr>
          <w:p w14:paraId="0F19DAD3"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b)</w:t>
            </w:r>
            <w:r w:rsidRPr="00C82765">
              <w:rPr>
                <w:rFonts w:ascii="Verdana" w:hAnsi="Verdana"/>
                <w:sz w:val="20"/>
                <w:szCs w:val="20"/>
              </w:rPr>
              <w:t xml:space="preserve"> Fosa sin gaveta, en  piso                   </w:t>
            </w:r>
          </w:p>
        </w:tc>
        <w:tc>
          <w:tcPr>
            <w:tcW w:w="1559" w:type="dxa"/>
          </w:tcPr>
          <w:p w14:paraId="6DEC85B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$ 695.60</w:t>
            </w:r>
          </w:p>
        </w:tc>
      </w:tr>
      <w:tr w:rsidR="00B1692B" w:rsidRPr="00C82765" w14:paraId="757850DE" w14:textId="77777777" w:rsidTr="00B1692B">
        <w:tc>
          <w:tcPr>
            <w:tcW w:w="7513" w:type="dxa"/>
          </w:tcPr>
          <w:p w14:paraId="077A5791"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c)</w:t>
            </w:r>
            <w:r w:rsidRPr="00C82765">
              <w:rPr>
                <w:rFonts w:ascii="Verdana" w:hAnsi="Verdana"/>
                <w:sz w:val="20"/>
                <w:szCs w:val="20"/>
              </w:rPr>
              <w:t xml:space="preserve"> Gaveta sobre pared</w:t>
            </w:r>
          </w:p>
        </w:tc>
        <w:tc>
          <w:tcPr>
            <w:tcW w:w="1559" w:type="dxa"/>
          </w:tcPr>
          <w:p w14:paraId="7B7E0C5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$ 2,523.21</w:t>
            </w:r>
          </w:p>
          <w:p w14:paraId="2DAD8948" w14:textId="77777777" w:rsidR="00B1692B" w:rsidRPr="00C82765" w:rsidRDefault="00B1692B" w:rsidP="00C82765">
            <w:pPr>
              <w:pStyle w:val="Sinespaciado"/>
              <w:rPr>
                <w:rFonts w:ascii="Verdana" w:hAnsi="Verdana"/>
                <w:sz w:val="20"/>
                <w:szCs w:val="20"/>
              </w:rPr>
            </w:pPr>
          </w:p>
        </w:tc>
      </w:tr>
      <w:tr w:rsidR="00B1692B" w:rsidRPr="00C82765" w14:paraId="0BBE9F4B" w14:textId="77777777" w:rsidTr="00B1692B">
        <w:tc>
          <w:tcPr>
            <w:tcW w:w="7513" w:type="dxa"/>
          </w:tcPr>
          <w:p w14:paraId="23C339F4" w14:textId="77777777" w:rsidR="00B1692B" w:rsidRPr="00C82765" w:rsidRDefault="00B1692B" w:rsidP="00C82765">
            <w:pPr>
              <w:pStyle w:val="Sinespaciado"/>
              <w:rPr>
                <w:rFonts w:ascii="Verdana" w:hAnsi="Verdana"/>
                <w:b/>
                <w:sz w:val="20"/>
                <w:szCs w:val="20"/>
              </w:rPr>
            </w:pPr>
            <w:r w:rsidRPr="00C82765">
              <w:rPr>
                <w:rFonts w:ascii="Verdana" w:hAnsi="Verdana"/>
                <w:b/>
                <w:bCs/>
                <w:sz w:val="20"/>
                <w:szCs w:val="20"/>
              </w:rPr>
              <w:t xml:space="preserve">VIII. </w:t>
            </w:r>
            <w:r w:rsidRPr="00C82765">
              <w:rPr>
                <w:rFonts w:ascii="Verdana" w:hAnsi="Verdana"/>
                <w:bCs/>
                <w:sz w:val="20"/>
                <w:szCs w:val="20"/>
              </w:rPr>
              <w:t>E</w:t>
            </w:r>
            <w:r w:rsidRPr="00C82765">
              <w:rPr>
                <w:rFonts w:ascii="Verdana" w:hAnsi="Verdana"/>
                <w:sz w:val="20"/>
                <w:szCs w:val="20"/>
              </w:rPr>
              <w:t>xhumación de restos</w:t>
            </w:r>
          </w:p>
        </w:tc>
        <w:tc>
          <w:tcPr>
            <w:tcW w:w="1559" w:type="dxa"/>
          </w:tcPr>
          <w:p w14:paraId="13930F4C"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$ 461.73</w:t>
            </w:r>
          </w:p>
        </w:tc>
      </w:tr>
    </w:tbl>
    <w:p w14:paraId="76330944" w14:textId="77777777" w:rsidR="00424609" w:rsidRDefault="00424609" w:rsidP="00C82765">
      <w:pPr>
        <w:pStyle w:val="Sinespaciado"/>
        <w:rPr>
          <w:rFonts w:ascii="Verdana" w:hAnsi="Verdana"/>
          <w:sz w:val="20"/>
          <w:szCs w:val="20"/>
        </w:rPr>
      </w:pPr>
    </w:p>
    <w:p w14:paraId="2AF1BB11" w14:textId="1EB3E3B3" w:rsidR="00B1692B" w:rsidRPr="00C82765" w:rsidRDefault="00B1692B" w:rsidP="00424609">
      <w:pPr>
        <w:pStyle w:val="Sinespaciado"/>
        <w:ind w:firstLine="708"/>
        <w:jc w:val="both"/>
        <w:rPr>
          <w:rFonts w:ascii="Verdana" w:hAnsi="Verdana"/>
          <w:sz w:val="20"/>
          <w:szCs w:val="20"/>
        </w:rPr>
      </w:pPr>
      <w:r w:rsidRPr="00C82765">
        <w:rPr>
          <w:rFonts w:ascii="Verdana" w:hAnsi="Verdana"/>
          <w:sz w:val="20"/>
          <w:szCs w:val="20"/>
        </w:rPr>
        <w:t xml:space="preserve">Tratándose de exhumación de restos en comunidades donde el municipio no presta el servicio de construcción de fosas se cobrará el 50% de la tarifa anterior. </w:t>
      </w:r>
    </w:p>
    <w:p w14:paraId="16A24535" w14:textId="77777777" w:rsidR="007D7243" w:rsidRPr="00C82765" w:rsidRDefault="007D7243" w:rsidP="00424609">
      <w:pPr>
        <w:pStyle w:val="Sinespaciado"/>
        <w:jc w:val="both"/>
        <w:rPr>
          <w:rFonts w:ascii="Verdana" w:hAnsi="Verdana"/>
          <w:b/>
          <w:bCs/>
          <w:sz w:val="20"/>
          <w:szCs w:val="20"/>
        </w:rPr>
      </w:pPr>
    </w:p>
    <w:p w14:paraId="64BBA74A" w14:textId="77777777" w:rsidR="006A48E0" w:rsidRDefault="006A48E0" w:rsidP="00424609">
      <w:pPr>
        <w:pStyle w:val="Sinespaciado"/>
        <w:jc w:val="center"/>
        <w:rPr>
          <w:rFonts w:ascii="Verdana" w:hAnsi="Verdana"/>
          <w:b/>
          <w:bCs/>
          <w:sz w:val="20"/>
          <w:szCs w:val="20"/>
        </w:rPr>
      </w:pPr>
    </w:p>
    <w:p w14:paraId="3D0763C4" w14:textId="77777777" w:rsidR="006A48E0" w:rsidRDefault="006A48E0" w:rsidP="00424609">
      <w:pPr>
        <w:pStyle w:val="Sinespaciado"/>
        <w:jc w:val="center"/>
        <w:rPr>
          <w:rFonts w:ascii="Verdana" w:hAnsi="Verdana"/>
          <w:b/>
          <w:bCs/>
          <w:sz w:val="20"/>
          <w:szCs w:val="20"/>
        </w:rPr>
      </w:pPr>
    </w:p>
    <w:p w14:paraId="778E60E2" w14:textId="77777777" w:rsidR="006A48E0" w:rsidRDefault="006A48E0" w:rsidP="00424609">
      <w:pPr>
        <w:pStyle w:val="Sinespaciado"/>
        <w:jc w:val="center"/>
        <w:rPr>
          <w:rFonts w:ascii="Verdana" w:hAnsi="Verdana"/>
          <w:b/>
          <w:bCs/>
          <w:sz w:val="20"/>
          <w:szCs w:val="20"/>
        </w:rPr>
      </w:pPr>
    </w:p>
    <w:p w14:paraId="6A45C769" w14:textId="5F8B216E"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lastRenderedPageBreak/>
        <w:t>SECCIÓN CUARTA</w:t>
      </w:r>
    </w:p>
    <w:p w14:paraId="11FFFA16" w14:textId="77777777"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POR SERVICIOS DE RASTRO</w:t>
      </w:r>
    </w:p>
    <w:p w14:paraId="1273C512" w14:textId="77777777" w:rsidR="00424609" w:rsidRDefault="00424609" w:rsidP="00C82765">
      <w:pPr>
        <w:pStyle w:val="Sinespaciado"/>
        <w:rPr>
          <w:rFonts w:ascii="Verdana" w:hAnsi="Verdana"/>
          <w:b/>
          <w:bCs/>
          <w:sz w:val="20"/>
          <w:szCs w:val="20"/>
        </w:rPr>
      </w:pPr>
    </w:p>
    <w:p w14:paraId="2429E9E6" w14:textId="1EF75B3C"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Artículo 17. </w:t>
      </w:r>
      <w:r w:rsidRPr="00C82765">
        <w:rPr>
          <w:rFonts w:ascii="Verdana" w:hAnsi="Verdana"/>
          <w:sz w:val="20"/>
          <w:szCs w:val="20"/>
        </w:rPr>
        <w:t>Los derechos por la prestación de servicios de rastro se causarán y liquidarán conforme a la siguiente:</w:t>
      </w:r>
    </w:p>
    <w:p w14:paraId="2B7EAAD7" w14:textId="77777777" w:rsidR="00424609" w:rsidRDefault="00424609" w:rsidP="00C82765">
      <w:pPr>
        <w:pStyle w:val="Sinespaciado"/>
        <w:rPr>
          <w:rFonts w:ascii="Verdana" w:hAnsi="Verdana"/>
          <w:b/>
          <w:bCs/>
          <w:sz w:val="20"/>
          <w:szCs w:val="20"/>
        </w:rPr>
      </w:pPr>
    </w:p>
    <w:p w14:paraId="76FED01A" w14:textId="7E5C06D2"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TARIFA</w:t>
      </w:r>
    </w:p>
    <w:p w14:paraId="27292956" w14:textId="77777777" w:rsidR="00424609" w:rsidRDefault="00424609" w:rsidP="00C82765">
      <w:pPr>
        <w:pStyle w:val="Sinespaciado"/>
        <w:rPr>
          <w:rFonts w:ascii="Verdana" w:hAnsi="Verdana"/>
          <w:b/>
          <w:sz w:val="20"/>
          <w:szCs w:val="20"/>
        </w:rPr>
      </w:pPr>
    </w:p>
    <w:p w14:paraId="28827473" w14:textId="712381B6" w:rsidR="00B1692B" w:rsidRDefault="00B1692B" w:rsidP="00C82765">
      <w:pPr>
        <w:pStyle w:val="Sinespaciado"/>
        <w:rPr>
          <w:rFonts w:ascii="Verdana" w:hAnsi="Verdana"/>
          <w:b/>
          <w:sz w:val="20"/>
          <w:szCs w:val="20"/>
        </w:rPr>
      </w:pPr>
      <w:r w:rsidRPr="00C82765">
        <w:rPr>
          <w:rFonts w:ascii="Verdana" w:hAnsi="Verdana"/>
          <w:b/>
          <w:sz w:val="20"/>
          <w:szCs w:val="20"/>
        </w:rPr>
        <w:t>Por sacrificio de animales, por cabeza:</w:t>
      </w:r>
    </w:p>
    <w:p w14:paraId="7A34092B" w14:textId="77777777" w:rsidR="00424609" w:rsidRPr="00C82765" w:rsidRDefault="00424609" w:rsidP="00C82765">
      <w:pPr>
        <w:pStyle w:val="Sinespaciado"/>
        <w:rPr>
          <w:rFonts w:ascii="Verdana" w:hAnsi="Verdana"/>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126"/>
      </w:tblGrid>
      <w:tr w:rsidR="00B1692B" w:rsidRPr="00C82765" w14:paraId="612AFF85" w14:textId="77777777" w:rsidTr="00B1692B">
        <w:tc>
          <w:tcPr>
            <w:tcW w:w="6946" w:type="dxa"/>
          </w:tcPr>
          <w:p w14:paraId="2FBA351F" w14:textId="77777777" w:rsidR="00B1692B" w:rsidRPr="00C82765" w:rsidRDefault="00B1692B" w:rsidP="00C82765">
            <w:pPr>
              <w:pStyle w:val="Sinespaciado"/>
              <w:rPr>
                <w:rFonts w:ascii="Verdana" w:hAnsi="Verdana"/>
                <w:b/>
                <w:sz w:val="20"/>
                <w:szCs w:val="20"/>
              </w:rPr>
            </w:pPr>
            <w:r w:rsidRPr="00C82765">
              <w:rPr>
                <w:rFonts w:ascii="Verdana" w:hAnsi="Verdana"/>
                <w:b/>
                <w:bCs/>
                <w:sz w:val="20"/>
                <w:szCs w:val="20"/>
              </w:rPr>
              <w:t xml:space="preserve">I. </w:t>
            </w:r>
            <w:r w:rsidRPr="00C82765">
              <w:rPr>
                <w:rFonts w:ascii="Verdana" w:hAnsi="Verdana"/>
                <w:sz w:val="20"/>
                <w:szCs w:val="20"/>
              </w:rPr>
              <w:t>Ganado bovino</w:t>
            </w:r>
          </w:p>
        </w:tc>
        <w:tc>
          <w:tcPr>
            <w:tcW w:w="2126" w:type="dxa"/>
          </w:tcPr>
          <w:p w14:paraId="1594BBD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$ 80.21</w:t>
            </w:r>
          </w:p>
          <w:p w14:paraId="05F69E7E" w14:textId="77777777" w:rsidR="00B1692B" w:rsidRPr="00C82765" w:rsidRDefault="00B1692B" w:rsidP="00C82765">
            <w:pPr>
              <w:pStyle w:val="Sinespaciado"/>
              <w:rPr>
                <w:rFonts w:ascii="Verdana" w:hAnsi="Verdana"/>
                <w:sz w:val="20"/>
                <w:szCs w:val="20"/>
              </w:rPr>
            </w:pPr>
          </w:p>
        </w:tc>
      </w:tr>
      <w:tr w:rsidR="00B1692B" w:rsidRPr="00C82765" w14:paraId="415221FB" w14:textId="77777777" w:rsidTr="00B1692B">
        <w:tc>
          <w:tcPr>
            <w:tcW w:w="6946" w:type="dxa"/>
          </w:tcPr>
          <w:p w14:paraId="4999708D" w14:textId="77777777" w:rsidR="00B1692B" w:rsidRPr="00C82765" w:rsidRDefault="00B1692B" w:rsidP="00C82765">
            <w:pPr>
              <w:pStyle w:val="Sinespaciado"/>
              <w:rPr>
                <w:rFonts w:ascii="Verdana" w:hAnsi="Verdana"/>
                <w:b/>
                <w:sz w:val="20"/>
                <w:szCs w:val="20"/>
              </w:rPr>
            </w:pPr>
            <w:r w:rsidRPr="00C82765">
              <w:rPr>
                <w:rFonts w:ascii="Verdana" w:hAnsi="Verdana"/>
                <w:b/>
                <w:bCs/>
                <w:sz w:val="20"/>
                <w:szCs w:val="20"/>
              </w:rPr>
              <w:t xml:space="preserve">II. </w:t>
            </w:r>
            <w:r w:rsidRPr="00C82765">
              <w:rPr>
                <w:rFonts w:ascii="Verdana" w:hAnsi="Verdana"/>
                <w:sz w:val="20"/>
                <w:szCs w:val="20"/>
              </w:rPr>
              <w:t xml:space="preserve">Ganado </w:t>
            </w:r>
            <w:proofErr w:type="spellStart"/>
            <w:r w:rsidRPr="00C82765">
              <w:rPr>
                <w:rFonts w:ascii="Verdana" w:hAnsi="Verdana"/>
                <w:sz w:val="20"/>
                <w:szCs w:val="20"/>
              </w:rPr>
              <w:t>ovicaprino</w:t>
            </w:r>
            <w:proofErr w:type="spellEnd"/>
            <w:r w:rsidRPr="00C82765">
              <w:rPr>
                <w:rFonts w:ascii="Verdana" w:hAnsi="Verdana"/>
                <w:sz w:val="20"/>
                <w:szCs w:val="20"/>
              </w:rPr>
              <w:t xml:space="preserve"> </w:t>
            </w:r>
            <w:r w:rsidRPr="00C82765">
              <w:rPr>
                <w:rFonts w:ascii="Verdana" w:hAnsi="Verdana"/>
                <w:sz w:val="20"/>
                <w:szCs w:val="20"/>
              </w:rPr>
              <w:tab/>
            </w:r>
          </w:p>
        </w:tc>
        <w:tc>
          <w:tcPr>
            <w:tcW w:w="2126" w:type="dxa"/>
          </w:tcPr>
          <w:p w14:paraId="1E7FA5E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$ 31.58</w:t>
            </w:r>
          </w:p>
          <w:p w14:paraId="220BFF69" w14:textId="77777777" w:rsidR="00B1692B" w:rsidRPr="00C82765" w:rsidRDefault="00B1692B" w:rsidP="00C82765">
            <w:pPr>
              <w:pStyle w:val="Sinespaciado"/>
              <w:rPr>
                <w:rFonts w:ascii="Verdana" w:hAnsi="Verdana"/>
                <w:sz w:val="20"/>
                <w:szCs w:val="20"/>
              </w:rPr>
            </w:pPr>
          </w:p>
        </w:tc>
      </w:tr>
      <w:tr w:rsidR="00B1692B" w:rsidRPr="00C82765" w14:paraId="2C7D0A46" w14:textId="77777777" w:rsidTr="00B1692B">
        <w:tc>
          <w:tcPr>
            <w:tcW w:w="6946" w:type="dxa"/>
          </w:tcPr>
          <w:p w14:paraId="06EE74ED" w14:textId="77777777" w:rsidR="00B1692B" w:rsidRPr="00C82765" w:rsidRDefault="00B1692B" w:rsidP="00C82765">
            <w:pPr>
              <w:pStyle w:val="Sinespaciado"/>
              <w:rPr>
                <w:rFonts w:ascii="Verdana" w:hAnsi="Verdana"/>
                <w:b/>
                <w:sz w:val="20"/>
                <w:szCs w:val="20"/>
              </w:rPr>
            </w:pPr>
            <w:r w:rsidRPr="00C82765">
              <w:rPr>
                <w:rFonts w:ascii="Verdana" w:hAnsi="Verdana"/>
                <w:b/>
                <w:bCs/>
                <w:sz w:val="20"/>
                <w:szCs w:val="20"/>
              </w:rPr>
              <w:t xml:space="preserve">III. </w:t>
            </w:r>
            <w:r w:rsidRPr="00C82765">
              <w:rPr>
                <w:rFonts w:ascii="Verdana" w:hAnsi="Verdana"/>
                <w:sz w:val="20"/>
                <w:szCs w:val="20"/>
              </w:rPr>
              <w:t>Ganado porcino</w:t>
            </w:r>
          </w:p>
        </w:tc>
        <w:tc>
          <w:tcPr>
            <w:tcW w:w="2126" w:type="dxa"/>
          </w:tcPr>
          <w:p w14:paraId="05085A4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$ 64.33</w:t>
            </w:r>
          </w:p>
        </w:tc>
      </w:tr>
    </w:tbl>
    <w:p w14:paraId="53FFF226" w14:textId="77777777" w:rsidR="00B1692B" w:rsidRPr="00C82765" w:rsidRDefault="00B1692B" w:rsidP="00C82765">
      <w:pPr>
        <w:pStyle w:val="Sinespaciado"/>
        <w:rPr>
          <w:rFonts w:ascii="Verdana" w:hAnsi="Verdana"/>
          <w:sz w:val="20"/>
          <w:szCs w:val="20"/>
        </w:rPr>
      </w:pPr>
    </w:p>
    <w:p w14:paraId="1CF98A07" w14:textId="77777777" w:rsidR="00B1692B" w:rsidRPr="00C82765" w:rsidRDefault="00B1692B" w:rsidP="00424609">
      <w:pPr>
        <w:pStyle w:val="Sinespaciado"/>
        <w:ind w:firstLine="708"/>
        <w:jc w:val="both"/>
        <w:rPr>
          <w:rFonts w:ascii="Verdana" w:hAnsi="Verdana"/>
          <w:color w:val="FF0000"/>
          <w:sz w:val="20"/>
          <w:szCs w:val="20"/>
        </w:rPr>
      </w:pPr>
      <w:r w:rsidRPr="00C82765">
        <w:rPr>
          <w:rFonts w:ascii="Verdana" w:hAnsi="Verdana"/>
          <w:sz w:val="20"/>
          <w:szCs w:val="20"/>
        </w:rPr>
        <w:t>Cuando los animales sean introducidos para su sacrificio inmediato después de las 9:00 horas o en días inhábiles, se cobrará el 100% más de la tarifa de este artículo.</w:t>
      </w:r>
    </w:p>
    <w:p w14:paraId="2C30E970" w14:textId="77777777" w:rsidR="00B1692B" w:rsidRPr="00C82765" w:rsidRDefault="00B1692B" w:rsidP="00424609">
      <w:pPr>
        <w:pStyle w:val="Sinespaciado"/>
        <w:jc w:val="both"/>
        <w:rPr>
          <w:rFonts w:ascii="Verdana" w:hAnsi="Verdana"/>
          <w:b/>
          <w:sz w:val="20"/>
          <w:szCs w:val="20"/>
        </w:rPr>
      </w:pPr>
      <w:r w:rsidRPr="00C82765">
        <w:rPr>
          <w:rFonts w:ascii="Verdana" w:hAnsi="Verdana"/>
          <w:b/>
          <w:bCs/>
          <w:color w:val="548DD4"/>
          <w:sz w:val="20"/>
          <w:szCs w:val="20"/>
        </w:rPr>
        <w:t xml:space="preserve"> </w:t>
      </w:r>
      <w:r w:rsidRPr="00C82765">
        <w:rPr>
          <w:rFonts w:ascii="Verdana" w:hAnsi="Verdana"/>
          <w:b/>
          <w:bCs/>
          <w:color w:val="548DD4"/>
          <w:sz w:val="20"/>
          <w:szCs w:val="20"/>
        </w:rPr>
        <w:tab/>
      </w:r>
    </w:p>
    <w:p w14:paraId="6B783EAF" w14:textId="77777777"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SECCIÓN QUINTA</w:t>
      </w:r>
    </w:p>
    <w:p w14:paraId="7F09A6F9" w14:textId="77777777"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POR SERVICIOS DE SEGURIDAD PÚBLICA</w:t>
      </w:r>
    </w:p>
    <w:p w14:paraId="650D363B" w14:textId="77777777" w:rsidR="00424609" w:rsidRDefault="00424609" w:rsidP="00424609">
      <w:pPr>
        <w:pStyle w:val="Sinespaciado"/>
        <w:jc w:val="both"/>
        <w:rPr>
          <w:rFonts w:ascii="Verdana" w:hAnsi="Verdana"/>
          <w:b/>
          <w:bCs/>
          <w:sz w:val="20"/>
          <w:szCs w:val="20"/>
        </w:rPr>
      </w:pPr>
    </w:p>
    <w:p w14:paraId="305791C6" w14:textId="39509FBF" w:rsidR="00B1692B" w:rsidRPr="00C82765" w:rsidRDefault="00B1692B" w:rsidP="00424609">
      <w:pPr>
        <w:pStyle w:val="Sinespaciado"/>
        <w:jc w:val="both"/>
        <w:rPr>
          <w:rFonts w:ascii="Verdana" w:hAnsi="Verdana"/>
          <w:sz w:val="20"/>
          <w:szCs w:val="20"/>
        </w:rPr>
      </w:pPr>
      <w:r w:rsidRPr="00C82765">
        <w:rPr>
          <w:rFonts w:ascii="Verdana" w:hAnsi="Verdana"/>
          <w:b/>
          <w:bCs/>
          <w:sz w:val="20"/>
          <w:szCs w:val="20"/>
        </w:rPr>
        <w:t>Artículo 18.</w:t>
      </w:r>
      <w:r w:rsidRPr="00C82765">
        <w:rPr>
          <w:rFonts w:ascii="Verdana" w:hAnsi="Verdana"/>
          <w:bCs/>
          <w:sz w:val="20"/>
          <w:szCs w:val="20"/>
        </w:rPr>
        <w:t xml:space="preserve"> Los derechos por </w:t>
      </w:r>
      <w:r w:rsidRPr="00C82765">
        <w:rPr>
          <w:rFonts w:ascii="Verdana" w:hAnsi="Verdana"/>
          <w:sz w:val="20"/>
          <w:szCs w:val="20"/>
        </w:rPr>
        <w:t>la prestación de servicios de seguridad pública, cuando medie solicitud, se causarán y liquidarán, por elemento policial, conforme a la siguiente:</w:t>
      </w:r>
    </w:p>
    <w:p w14:paraId="0DF4912A" w14:textId="77777777" w:rsidR="00424609" w:rsidRDefault="00424609" w:rsidP="00C82765">
      <w:pPr>
        <w:pStyle w:val="Sinespaciado"/>
        <w:rPr>
          <w:rFonts w:ascii="Verdana" w:hAnsi="Verdana"/>
          <w:b/>
          <w:bCs/>
          <w:sz w:val="20"/>
          <w:szCs w:val="20"/>
        </w:rPr>
      </w:pPr>
    </w:p>
    <w:p w14:paraId="2A802163" w14:textId="7A71A882" w:rsidR="00B1692B" w:rsidRDefault="00B1692B" w:rsidP="00424609">
      <w:pPr>
        <w:pStyle w:val="Sinespaciado"/>
        <w:jc w:val="center"/>
        <w:rPr>
          <w:rFonts w:ascii="Verdana" w:hAnsi="Verdana"/>
          <w:b/>
          <w:bCs/>
          <w:sz w:val="20"/>
          <w:szCs w:val="20"/>
        </w:rPr>
      </w:pPr>
      <w:r w:rsidRPr="00C82765">
        <w:rPr>
          <w:rFonts w:ascii="Verdana" w:hAnsi="Verdana"/>
          <w:b/>
          <w:bCs/>
          <w:sz w:val="20"/>
          <w:szCs w:val="20"/>
        </w:rPr>
        <w:t>TARIFA</w:t>
      </w:r>
    </w:p>
    <w:p w14:paraId="755A8287" w14:textId="77777777" w:rsidR="00424609" w:rsidRPr="00C82765" w:rsidRDefault="00424609" w:rsidP="00C82765">
      <w:pPr>
        <w:pStyle w:val="Sinespaciado"/>
        <w:rPr>
          <w:rFonts w:ascii="Verdana" w:hAnsi="Verdana"/>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B1692B" w:rsidRPr="00C82765" w14:paraId="458CFF17" w14:textId="77777777" w:rsidTr="00B1692B">
        <w:tc>
          <w:tcPr>
            <w:tcW w:w="7513" w:type="dxa"/>
          </w:tcPr>
          <w:p w14:paraId="108D9F3F"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 xml:space="preserve">I. </w:t>
            </w:r>
            <w:r w:rsidRPr="00C82765">
              <w:rPr>
                <w:rFonts w:ascii="Verdana" w:hAnsi="Verdana"/>
                <w:sz w:val="20"/>
                <w:szCs w:val="20"/>
              </w:rPr>
              <w:t>En dependencias o instituciones públicas, mensual por jornada de ocho horas</w:t>
            </w:r>
          </w:p>
        </w:tc>
        <w:tc>
          <w:tcPr>
            <w:tcW w:w="1559" w:type="dxa"/>
          </w:tcPr>
          <w:p w14:paraId="2422E3EB" w14:textId="77777777" w:rsidR="00B1692B" w:rsidRPr="00C82765" w:rsidRDefault="00B1692B" w:rsidP="00C82765">
            <w:pPr>
              <w:pStyle w:val="Sinespaciado"/>
              <w:rPr>
                <w:rFonts w:ascii="Verdana" w:hAnsi="Verdana"/>
                <w:bCs/>
                <w:sz w:val="20"/>
                <w:szCs w:val="20"/>
              </w:rPr>
            </w:pPr>
          </w:p>
          <w:p w14:paraId="698E7267"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$ 10,685.08</w:t>
            </w:r>
          </w:p>
          <w:p w14:paraId="18C7D6ED" w14:textId="77777777" w:rsidR="00B1692B" w:rsidRPr="00C82765" w:rsidRDefault="00B1692B" w:rsidP="00C82765">
            <w:pPr>
              <w:pStyle w:val="Sinespaciado"/>
              <w:rPr>
                <w:rFonts w:ascii="Verdana" w:hAnsi="Verdana"/>
                <w:bCs/>
                <w:sz w:val="20"/>
                <w:szCs w:val="20"/>
              </w:rPr>
            </w:pPr>
          </w:p>
        </w:tc>
      </w:tr>
      <w:tr w:rsidR="00B1692B" w:rsidRPr="00C82765" w14:paraId="40CDA939" w14:textId="77777777" w:rsidTr="00B1692B">
        <w:tc>
          <w:tcPr>
            <w:tcW w:w="7513" w:type="dxa"/>
          </w:tcPr>
          <w:p w14:paraId="4D22E9A6"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 xml:space="preserve">II. </w:t>
            </w:r>
            <w:r w:rsidRPr="00C82765">
              <w:rPr>
                <w:rFonts w:ascii="Verdana" w:hAnsi="Verdana"/>
                <w:sz w:val="20"/>
                <w:szCs w:val="20"/>
              </w:rPr>
              <w:t xml:space="preserve">En eventos particulares, por evento  </w:t>
            </w:r>
            <w:r w:rsidRPr="00C82765">
              <w:rPr>
                <w:rFonts w:ascii="Verdana" w:hAnsi="Verdana"/>
                <w:sz w:val="20"/>
                <w:szCs w:val="20"/>
              </w:rPr>
              <w:tab/>
            </w:r>
          </w:p>
        </w:tc>
        <w:tc>
          <w:tcPr>
            <w:tcW w:w="1559" w:type="dxa"/>
          </w:tcPr>
          <w:p w14:paraId="4F6A6C68"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xml:space="preserve">    $ 483.51</w:t>
            </w:r>
          </w:p>
        </w:tc>
      </w:tr>
    </w:tbl>
    <w:p w14:paraId="2CE1C893" w14:textId="77777777" w:rsidR="00B1692B" w:rsidRPr="00C82765" w:rsidRDefault="00B1692B" w:rsidP="00C82765">
      <w:pPr>
        <w:pStyle w:val="Sinespaciado"/>
        <w:rPr>
          <w:rFonts w:ascii="Verdana" w:hAnsi="Verdana"/>
          <w:sz w:val="20"/>
          <w:szCs w:val="20"/>
        </w:rPr>
      </w:pPr>
    </w:p>
    <w:p w14:paraId="6CD87336" w14:textId="77777777" w:rsidR="00B1692B" w:rsidRPr="00C82765" w:rsidRDefault="00B1692B" w:rsidP="00C82765">
      <w:pPr>
        <w:pStyle w:val="Sinespaciado"/>
        <w:rPr>
          <w:rFonts w:ascii="Verdana" w:hAnsi="Verdana"/>
          <w:b/>
          <w:bCs/>
          <w:sz w:val="20"/>
          <w:szCs w:val="20"/>
        </w:rPr>
      </w:pPr>
    </w:p>
    <w:p w14:paraId="46C8C738" w14:textId="77777777"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SECCIÓN SEXTA</w:t>
      </w:r>
    </w:p>
    <w:p w14:paraId="1F8F78B3" w14:textId="77777777"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POR SERVICIOS DE TRANSPORTE PÚBLICO URBANO Y</w:t>
      </w:r>
    </w:p>
    <w:p w14:paraId="5E163E32" w14:textId="2C4E6643"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SUBURBANO EN RUTA FIJA</w:t>
      </w:r>
    </w:p>
    <w:p w14:paraId="19FF4414" w14:textId="77777777" w:rsidR="00424609" w:rsidRDefault="00424609" w:rsidP="00C82765">
      <w:pPr>
        <w:pStyle w:val="Sinespaciado"/>
        <w:rPr>
          <w:rFonts w:ascii="Verdana" w:hAnsi="Verdana"/>
          <w:b/>
          <w:bCs/>
          <w:sz w:val="20"/>
          <w:szCs w:val="20"/>
        </w:rPr>
      </w:pPr>
    </w:p>
    <w:p w14:paraId="165CF5D5" w14:textId="56B5DD7F" w:rsidR="00B1692B" w:rsidRPr="00C82765" w:rsidRDefault="00B1692B" w:rsidP="00424609">
      <w:pPr>
        <w:pStyle w:val="Sinespaciado"/>
        <w:jc w:val="both"/>
        <w:rPr>
          <w:rFonts w:ascii="Verdana" w:hAnsi="Verdana"/>
          <w:sz w:val="20"/>
          <w:szCs w:val="20"/>
        </w:rPr>
      </w:pPr>
      <w:r w:rsidRPr="00C82765">
        <w:rPr>
          <w:rFonts w:ascii="Verdana" w:hAnsi="Verdana"/>
          <w:b/>
          <w:bCs/>
          <w:sz w:val="20"/>
          <w:szCs w:val="20"/>
        </w:rPr>
        <w:t xml:space="preserve">Artículo 19. </w:t>
      </w:r>
      <w:r w:rsidRPr="00C82765">
        <w:rPr>
          <w:rFonts w:ascii="Verdana" w:hAnsi="Verdana"/>
          <w:bCs/>
          <w:sz w:val="20"/>
          <w:szCs w:val="20"/>
        </w:rPr>
        <w:t>Los derechos p</w:t>
      </w:r>
      <w:r w:rsidRPr="00C82765">
        <w:rPr>
          <w:rFonts w:ascii="Verdana" w:hAnsi="Verdana"/>
          <w:sz w:val="20"/>
          <w:szCs w:val="20"/>
        </w:rPr>
        <w:t>or la prestación de servicios públicos de transporte público urbano y suburbano en ruta fija, por vehículo, se causarán y liquidarán conforme a la siguiente:</w:t>
      </w:r>
    </w:p>
    <w:p w14:paraId="074FB4EA"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TARIFA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842"/>
      </w:tblGrid>
      <w:tr w:rsidR="00B1692B" w:rsidRPr="00C82765" w14:paraId="730CFA19" w14:textId="77777777" w:rsidTr="00B1692B">
        <w:tc>
          <w:tcPr>
            <w:tcW w:w="9072" w:type="dxa"/>
            <w:gridSpan w:val="2"/>
          </w:tcPr>
          <w:p w14:paraId="17DC21E5"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I. </w:t>
            </w:r>
            <w:r w:rsidRPr="00C82765">
              <w:rPr>
                <w:rFonts w:ascii="Verdana" w:hAnsi="Verdana"/>
                <w:sz w:val="20"/>
                <w:szCs w:val="20"/>
              </w:rPr>
              <w:t>Los derechos por el otorgamiento de concesión para la explotación del servicio público de transporte en las vías de jurisdicción municipal, se pagarán conforme a lo siguiente:</w:t>
            </w:r>
          </w:p>
        </w:tc>
      </w:tr>
      <w:tr w:rsidR="00B1692B" w:rsidRPr="00C82765" w14:paraId="55941755" w14:textId="77777777" w:rsidTr="00B1692B">
        <w:tc>
          <w:tcPr>
            <w:tcW w:w="7230" w:type="dxa"/>
          </w:tcPr>
          <w:p w14:paraId="53E37BDB"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a)</w:t>
            </w:r>
            <w:r w:rsidRPr="00C82765">
              <w:rPr>
                <w:rFonts w:ascii="Verdana" w:hAnsi="Verdana"/>
                <w:sz w:val="20"/>
                <w:szCs w:val="20"/>
              </w:rPr>
              <w:t xml:space="preserve">  Urbano</w:t>
            </w:r>
          </w:p>
        </w:tc>
        <w:tc>
          <w:tcPr>
            <w:tcW w:w="1842" w:type="dxa"/>
          </w:tcPr>
          <w:p w14:paraId="5913544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$ 8,214.17</w:t>
            </w:r>
          </w:p>
        </w:tc>
      </w:tr>
      <w:tr w:rsidR="00B1692B" w:rsidRPr="00C82765" w14:paraId="313C1F2F" w14:textId="77777777" w:rsidTr="00B1692B">
        <w:tc>
          <w:tcPr>
            <w:tcW w:w="7230" w:type="dxa"/>
          </w:tcPr>
          <w:p w14:paraId="2D4FE9ED"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b)</w:t>
            </w:r>
            <w:r w:rsidRPr="00C82765">
              <w:rPr>
                <w:rFonts w:ascii="Verdana" w:hAnsi="Verdana"/>
                <w:sz w:val="20"/>
                <w:szCs w:val="20"/>
              </w:rPr>
              <w:t xml:space="preserve">  </w:t>
            </w:r>
            <w:proofErr w:type="spellStart"/>
            <w:r w:rsidRPr="00C82765">
              <w:rPr>
                <w:rFonts w:ascii="Verdana" w:hAnsi="Verdana"/>
                <w:sz w:val="20"/>
                <w:szCs w:val="20"/>
              </w:rPr>
              <w:t>Sub-urbano</w:t>
            </w:r>
            <w:proofErr w:type="spellEnd"/>
          </w:p>
          <w:p w14:paraId="6DCDFEF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ab/>
            </w:r>
          </w:p>
        </w:tc>
        <w:tc>
          <w:tcPr>
            <w:tcW w:w="1842" w:type="dxa"/>
          </w:tcPr>
          <w:p w14:paraId="12BB29B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$7,807.43</w:t>
            </w:r>
          </w:p>
        </w:tc>
      </w:tr>
      <w:tr w:rsidR="00B1692B" w:rsidRPr="00C82765" w14:paraId="0DAD17F9" w14:textId="77777777" w:rsidTr="00B1692B">
        <w:tc>
          <w:tcPr>
            <w:tcW w:w="9072" w:type="dxa"/>
            <w:gridSpan w:val="2"/>
          </w:tcPr>
          <w:p w14:paraId="6A850F69"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II. </w:t>
            </w:r>
            <w:r w:rsidRPr="00C82765">
              <w:rPr>
                <w:rFonts w:ascii="Verdana" w:hAnsi="Verdana"/>
                <w:sz w:val="20"/>
                <w:szCs w:val="20"/>
              </w:rPr>
              <w:t>Por transmisión de derecho de concesión sobre la explotación del servicio público de transporte:</w:t>
            </w:r>
          </w:p>
        </w:tc>
      </w:tr>
      <w:tr w:rsidR="00B1692B" w:rsidRPr="00C82765" w14:paraId="14E5F114" w14:textId="77777777" w:rsidTr="00B1692B">
        <w:tc>
          <w:tcPr>
            <w:tcW w:w="7230" w:type="dxa"/>
          </w:tcPr>
          <w:p w14:paraId="447D635B"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a)</w:t>
            </w:r>
            <w:r w:rsidRPr="00C82765">
              <w:rPr>
                <w:rFonts w:ascii="Verdana" w:hAnsi="Verdana"/>
                <w:sz w:val="20"/>
                <w:szCs w:val="20"/>
              </w:rPr>
              <w:t xml:space="preserve">  Urbano</w:t>
            </w:r>
          </w:p>
        </w:tc>
        <w:tc>
          <w:tcPr>
            <w:tcW w:w="1842" w:type="dxa"/>
          </w:tcPr>
          <w:p w14:paraId="195960D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$ 8,212.95</w:t>
            </w:r>
          </w:p>
        </w:tc>
      </w:tr>
      <w:tr w:rsidR="00B1692B" w:rsidRPr="00C82765" w14:paraId="5D26C6B2" w14:textId="77777777" w:rsidTr="00B1692B">
        <w:tc>
          <w:tcPr>
            <w:tcW w:w="7230" w:type="dxa"/>
          </w:tcPr>
          <w:p w14:paraId="545E4A3B"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b)</w:t>
            </w:r>
            <w:r w:rsidRPr="00C82765">
              <w:rPr>
                <w:rFonts w:ascii="Verdana" w:hAnsi="Verdana"/>
                <w:sz w:val="20"/>
                <w:szCs w:val="20"/>
              </w:rPr>
              <w:t xml:space="preserve">  </w:t>
            </w:r>
            <w:proofErr w:type="spellStart"/>
            <w:r w:rsidRPr="00C82765">
              <w:rPr>
                <w:rFonts w:ascii="Verdana" w:hAnsi="Verdana"/>
                <w:sz w:val="20"/>
                <w:szCs w:val="20"/>
              </w:rPr>
              <w:t>Sub-urbano</w:t>
            </w:r>
            <w:proofErr w:type="spellEnd"/>
            <w:r w:rsidRPr="00C82765">
              <w:rPr>
                <w:rFonts w:ascii="Verdana" w:hAnsi="Verdana"/>
                <w:sz w:val="20"/>
                <w:szCs w:val="20"/>
              </w:rPr>
              <w:tab/>
            </w:r>
          </w:p>
        </w:tc>
        <w:tc>
          <w:tcPr>
            <w:tcW w:w="1842" w:type="dxa"/>
          </w:tcPr>
          <w:p w14:paraId="40529B9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$ 7,807.43</w:t>
            </w:r>
          </w:p>
          <w:p w14:paraId="3C27C7BF" w14:textId="77777777" w:rsidR="00B1692B" w:rsidRPr="00C82765" w:rsidRDefault="00B1692B" w:rsidP="00C82765">
            <w:pPr>
              <w:pStyle w:val="Sinespaciado"/>
              <w:rPr>
                <w:rFonts w:ascii="Verdana" w:hAnsi="Verdana"/>
                <w:sz w:val="20"/>
                <w:szCs w:val="20"/>
              </w:rPr>
            </w:pPr>
          </w:p>
        </w:tc>
      </w:tr>
      <w:tr w:rsidR="00B1692B" w:rsidRPr="00C82765" w14:paraId="51E0B76C" w14:textId="77777777" w:rsidTr="00B1692B">
        <w:tc>
          <w:tcPr>
            <w:tcW w:w="9072" w:type="dxa"/>
            <w:gridSpan w:val="2"/>
          </w:tcPr>
          <w:p w14:paraId="33A1927A"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lastRenderedPageBreak/>
              <w:t xml:space="preserve">III. </w:t>
            </w:r>
            <w:r w:rsidRPr="00C82765">
              <w:rPr>
                <w:rFonts w:ascii="Verdana" w:hAnsi="Verdana"/>
                <w:sz w:val="20"/>
                <w:szCs w:val="20"/>
              </w:rPr>
              <w:t>Los derechos por refrendo anual de concesiones para explotación del servicio público de transporte, incluyendo el permiso de ruta concesionado se pagará el 10% a que se refiere la fracción anterior.</w:t>
            </w:r>
          </w:p>
          <w:p w14:paraId="587D16CE" w14:textId="77777777" w:rsidR="00B1692B" w:rsidRPr="00C82765" w:rsidRDefault="00B1692B" w:rsidP="00C82765">
            <w:pPr>
              <w:pStyle w:val="Sinespaciado"/>
              <w:rPr>
                <w:rFonts w:ascii="Verdana" w:hAnsi="Verdana"/>
                <w:sz w:val="20"/>
                <w:szCs w:val="20"/>
              </w:rPr>
            </w:pPr>
          </w:p>
        </w:tc>
      </w:tr>
      <w:tr w:rsidR="00B1692B" w:rsidRPr="00C82765" w14:paraId="08B176A2" w14:textId="77777777" w:rsidTr="00B1692B">
        <w:tc>
          <w:tcPr>
            <w:tcW w:w="7230" w:type="dxa"/>
          </w:tcPr>
          <w:p w14:paraId="34E99B3A" w14:textId="77777777" w:rsidR="00B1692B" w:rsidRPr="00C82765" w:rsidRDefault="00B1692B" w:rsidP="00C82765">
            <w:pPr>
              <w:pStyle w:val="Sinespaciado"/>
              <w:rPr>
                <w:rFonts w:ascii="Verdana" w:hAnsi="Verdana"/>
                <w:b/>
                <w:bCs/>
                <w:sz w:val="20"/>
                <w:szCs w:val="20"/>
              </w:rPr>
            </w:pPr>
            <w:r w:rsidRPr="00C82765">
              <w:rPr>
                <w:rFonts w:ascii="Verdana" w:hAnsi="Verdana"/>
                <w:b/>
                <w:sz w:val="20"/>
                <w:szCs w:val="20"/>
              </w:rPr>
              <w:t xml:space="preserve">IV. </w:t>
            </w:r>
            <w:r w:rsidRPr="00C82765">
              <w:rPr>
                <w:rFonts w:ascii="Verdana" w:hAnsi="Verdana"/>
                <w:sz w:val="20"/>
                <w:szCs w:val="20"/>
              </w:rPr>
              <w:t>Revista mecánica</w:t>
            </w:r>
          </w:p>
        </w:tc>
        <w:tc>
          <w:tcPr>
            <w:tcW w:w="1842" w:type="dxa"/>
          </w:tcPr>
          <w:p w14:paraId="00F4D69E"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$ 133.18</w:t>
            </w:r>
          </w:p>
          <w:p w14:paraId="4BDA1702" w14:textId="77777777" w:rsidR="00B1692B" w:rsidRPr="00C82765" w:rsidRDefault="00B1692B" w:rsidP="00C82765">
            <w:pPr>
              <w:pStyle w:val="Sinespaciado"/>
              <w:rPr>
                <w:rFonts w:ascii="Verdana" w:hAnsi="Verdana"/>
                <w:bCs/>
                <w:sz w:val="20"/>
                <w:szCs w:val="20"/>
              </w:rPr>
            </w:pPr>
          </w:p>
        </w:tc>
      </w:tr>
      <w:tr w:rsidR="00B1692B" w:rsidRPr="00C82765" w14:paraId="5399BCE6" w14:textId="77777777" w:rsidTr="00B1692B">
        <w:tc>
          <w:tcPr>
            <w:tcW w:w="9072" w:type="dxa"/>
            <w:gridSpan w:val="2"/>
          </w:tcPr>
          <w:p w14:paraId="1B20C7B2"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V. </w:t>
            </w:r>
            <w:r w:rsidRPr="00C82765">
              <w:rPr>
                <w:rFonts w:ascii="Verdana" w:hAnsi="Verdana"/>
                <w:sz w:val="20"/>
                <w:szCs w:val="20"/>
              </w:rPr>
              <w:t>Permisos de transporte público, por mes o fracción de mes:</w:t>
            </w:r>
          </w:p>
        </w:tc>
      </w:tr>
      <w:tr w:rsidR="00B1692B" w:rsidRPr="00C82765" w14:paraId="5233F35C" w14:textId="77777777" w:rsidTr="00B1692B">
        <w:tc>
          <w:tcPr>
            <w:tcW w:w="7230" w:type="dxa"/>
          </w:tcPr>
          <w:p w14:paraId="4BF09719"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 xml:space="preserve">a) </w:t>
            </w:r>
            <w:r w:rsidRPr="00C82765">
              <w:rPr>
                <w:rFonts w:ascii="Verdana" w:hAnsi="Verdana"/>
                <w:sz w:val="20"/>
                <w:szCs w:val="20"/>
              </w:rPr>
              <w:t>Permiso eventual</w:t>
            </w:r>
            <w:r w:rsidRPr="00C82765">
              <w:rPr>
                <w:rFonts w:ascii="Verdana" w:hAnsi="Verdana"/>
                <w:sz w:val="20"/>
                <w:szCs w:val="20"/>
              </w:rPr>
              <w:tab/>
            </w:r>
          </w:p>
        </w:tc>
        <w:tc>
          <w:tcPr>
            <w:tcW w:w="1842" w:type="dxa"/>
          </w:tcPr>
          <w:p w14:paraId="67E1883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$ 133.18</w:t>
            </w:r>
          </w:p>
        </w:tc>
      </w:tr>
      <w:tr w:rsidR="00B1692B" w:rsidRPr="00C82765" w14:paraId="74DE6A22" w14:textId="77777777" w:rsidTr="00B1692B">
        <w:tc>
          <w:tcPr>
            <w:tcW w:w="7230" w:type="dxa"/>
          </w:tcPr>
          <w:p w14:paraId="2E0BE58B"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b)</w:t>
            </w:r>
            <w:r w:rsidRPr="00C82765">
              <w:rPr>
                <w:rFonts w:ascii="Verdana" w:hAnsi="Verdana"/>
                <w:sz w:val="20"/>
                <w:szCs w:val="20"/>
              </w:rPr>
              <w:t xml:space="preserve"> Permiso supletorio</w:t>
            </w:r>
          </w:p>
        </w:tc>
        <w:tc>
          <w:tcPr>
            <w:tcW w:w="1842" w:type="dxa"/>
          </w:tcPr>
          <w:p w14:paraId="1971C62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$ 133.18</w:t>
            </w:r>
          </w:p>
          <w:p w14:paraId="3CCBE35E" w14:textId="77777777" w:rsidR="00B1692B" w:rsidRPr="00C82765" w:rsidRDefault="00B1692B" w:rsidP="00C82765">
            <w:pPr>
              <w:pStyle w:val="Sinespaciado"/>
              <w:rPr>
                <w:rFonts w:ascii="Verdana" w:hAnsi="Verdana"/>
                <w:sz w:val="20"/>
                <w:szCs w:val="20"/>
              </w:rPr>
            </w:pPr>
          </w:p>
        </w:tc>
      </w:tr>
      <w:tr w:rsidR="00B1692B" w:rsidRPr="00C82765" w14:paraId="31D983BF" w14:textId="77777777" w:rsidTr="00B1692B">
        <w:tc>
          <w:tcPr>
            <w:tcW w:w="7230" w:type="dxa"/>
          </w:tcPr>
          <w:p w14:paraId="139A8427"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 xml:space="preserve">VI. </w:t>
            </w:r>
            <w:r w:rsidRPr="00C82765">
              <w:rPr>
                <w:rFonts w:ascii="Verdana" w:hAnsi="Verdana"/>
                <w:sz w:val="20"/>
                <w:szCs w:val="20"/>
              </w:rPr>
              <w:t>Permiso por servicio extraordinario, por día</w:t>
            </w:r>
          </w:p>
        </w:tc>
        <w:tc>
          <w:tcPr>
            <w:tcW w:w="1842" w:type="dxa"/>
          </w:tcPr>
          <w:p w14:paraId="29CC91E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$ 271.39</w:t>
            </w:r>
          </w:p>
          <w:p w14:paraId="28070F0F" w14:textId="77777777" w:rsidR="00B1692B" w:rsidRPr="00C82765" w:rsidRDefault="00B1692B" w:rsidP="00C82765">
            <w:pPr>
              <w:pStyle w:val="Sinespaciado"/>
              <w:rPr>
                <w:rFonts w:ascii="Verdana" w:hAnsi="Verdana"/>
                <w:sz w:val="20"/>
                <w:szCs w:val="20"/>
              </w:rPr>
            </w:pPr>
          </w:p>
        </w:tc>
      </w:tr>
      <w:tr w:rsidR="00B1692B" w:rsidRPr="00C82765" w14:paraId="0501C08D" w14:textId="77777777" w:rsidTr="00B1692B">
        <w:tc>
          <w:tcPr>
            <w:tcW w:w="7230" w:type="dxa"/>
          </w:tcPr>
          <w:p w14:paraId="00A0134D" w14:textId="77777777" w:rsidR="00B1692B" w:rsidRPr="00C82765" w:rsidRDefault="00B1692B" w:rsidP="00C82765">
            <w:pPr>
              <w:pStyle w:val="Sinespaciado"/>
              <w:rPr>
                <w:rFonts w:ascii="Verdana" w:hAnsi="Verdana"/>
                <w:b/>
                <w:sz w:val="20"/>
                <w:szCs w:val="20"/>
              </w:rPr>
            </w:pPr>
            <w:r w:rsidRPr="00C82765">
              <w:rPr>
                <w:rFonts w:ascii="Verdana" w:hAnsi="Verdana"/>
                <w:b/>
                <w:bCs/>
                <w:sz w:val="20"/>
                <w:szCs w:val="20"/>
              </w:rPr>
              <w:t xml:space="preserve">VII. </w:t>
            </w:r>
            <w:r w:rsidRPr="00C82765">
              <w:rPr>
                <w:rFonts w:ascii="Verdana" w:hAnsi="Verdana"/>
                <w:sz w:val="20"/>
                <w:szCs w:val="20"/>
              </w:rPr>
              <w:t>Constancia de despintado</w:t>
            </w:r>
            <w:r w:rsidRPr="00C82765">
              <w:rPr>
                <w:rFonts w:ascii="Verdana" w:hAnsi="Verdana"/>
                <w:sz w:val="20"/>
                <w:szCs w:val="20"/>
              </w:rPr>
              <w:tab/>
            </w:r>
          </w:p>
        </w:tc>
        <w:tc>
          <w:tcPr>
            <w:tcW w:w="1842" w:type="dxa"/>
          </w:tcPr>
          <w:p w14:paraId="18112D7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56.14</w:t>
            </w:r>
          </w:p>
          <w:p w14:paraId="660911EE" w14:textId="77777777" w:rsidR="00B1692B" w:rsidRPr="00C82765" w:rsidRDefault="00B1692B" w:rsidP="00C82765">
            <w:pPr>
              <w:pStyle w:val="Sinespaciado"/>
              <w:rPr>
                <w:rFonts w:ascii="Verdana" w:hAnsi="Verdana"/>
                <w:sz w:val="20"/>
                <w:szCs w:val="20"/>
              </w:rPr>
            </w:pPr>
          </w:p>
        </w:tc>
      </w:tr>
      <w:tr w:rsidR="00B1692B" w:rsidRPr="00C82765" w14:paraId="73AD6566" w14:textId="77777777" w:rsidTr="00B1692B">
        <w:tc>
          <w:tcPr>
            <w:tcW w:w="7230" w:type="dxa"/>
          </w:tcPr>
          <w:p w14:paraId="2F449E5E"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VIII</w:t>
            </w:r>
            <w:r w:rsidRPr="00C82765">
              <w:rPr>
                <w:rFonts w:ascii="Verdana" w:hAnsi="Verdana"/>
                <w:b/>
                <w:bCs/>
                <w:sz w:val="20"/>
                <w:szCs w:val="20"/>
              </w:rPr>
              <w:t xml:space="preserve">. </w:t>
            </w:r>
            <w:r w:rsidRPr="00C82765">
              <w:rPr>
                <w:rFonts w:ascii="Verdana" w:hAnsi="Verdana"/>
                <w:sz w:val="20"/>
                <w:szCs w:val="20"/>
              </w:rPr>
              <w:t>Autorización por prórroga por cambio de unidad</w:t>
            </w:r>
          </w:p>
        </w:tc>
        <w:tc>
          <w:tcPr>
            <w:tcW w:w="1842" w:type="dxa"/>
          </w:tcPr>
          <w:p w14:paraId="767C380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74.87</w:t>
            </w:r>
          </w:p>
          <w:p w14:paraId="167DD05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w:t>
            </w:r>
          </w:p>
        </w:tc>
      </w:tr>
      <w:tr w:rsidR="00B1692B" w:rsidRPr="00C82765" w14:paraId="736931CC" w14:textId="77777777" w:rsidTr="00B1692B">
        <w:tc>
          <w:tcPr>
            <w:tcW w:w="7230" w:type="dxa"/>
          </w:tcPr>
          <w:p w14:paraId="5E18002D"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 xml:space="preserve">IX. </w:t>
            </w:r>
            <w:r w:rsidRPr="00C82765">
              <w:rPr>
                <w:rFonts w:ascii="Verdana" w:hAnsi="Verdana"/>
                <w:sz w:val="20"/>
                <w:szCs w:val="20"/>
              </w:rPr>
              <w:t>Expedición por prórroga o canje del título de concesión sobre la explotación del servicio de transporte público:</w:t>
            </w:r>
          </w:p>
        </w:tc>
        <w:tc>
          <w:tcPr>
            <w:tcW w:w="1842" w:type="dxa"/>
          </w:tcPr>
          <w:p w14:paraId="59CB9D95" w14:textId="77777777" w:rsidR="00B1692B" w:rsidRPr="00C82765" w:rsidRDefault="00B1692B" w:rsidP="00C82765">
            <w:pPr>
              <w:pStyle w:val="Sinespaciado"/>
              <w:rPr>
                <w:rFonts w:ascii="Verdana" w:hAnsi="Verdana"/>
                <w:sz w:val="20"/>
                <w:szCs w:val="20"/>
              </w:rPr>
            </w:pPr>
          </w:p>
        </w:tc>
      </w:tr>
      <w:tr w:rsidR="00B1692B" w:rsidRPr="00C82765" w14:paraId="55065053" w14:textId="77777777" w:rsidTr="00B1692B">
        <w:tc>
          <w:tcPr>
            <w:tcW w:w="7230" w:type="dxa"/>
          </w:tcPr>
          <w:p w14:paraId="25A842B1"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a)</w:t>
            </w:r>
            <w:r w:rsidRPr="00C82765">
              <w:rPr>
                <w:rFonts w:ascii="Verdana" w:hAnsi="Verdana"/>
                <w:sz w:val="20"/>
                <w:szCs w:val="20"/>
              </w:rPr>
              <w:t xml:space="preserve"> Urbano</w:t>
            </w:r>
          </w:p>
        </w:tc>
        <w:tc>
          <w:tcPr>
            <w:tcW w:w="1842" w:type="dxa"/>
          </w:tcPr>
          <w:p w14:paraId="4313433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$ 2,049.24</w:t>
            </w:r>
          </w:p>
        </w:tc>
      </w:tr>
      <w:tr w:rsidR="00B1692B" w:rsidRPr="00C82765" w14:paraId="76A3F353" w14:textId="77777777" w:rsidTr="00B1692B">
        <w:tc>
          <w:tcPr>
            <w:tcW w:w="7230" w:type="dxa"/>
          </w:tcPr>
          <w:p w14:paraId="6E445498"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b)</w:t>
            </w:r>
            <w:r w:rsidRPr="00C82765">
              <w:rPr>
                <w:rFonts w:ascii="Verdana" w:hAnsi="Verdana"/>
                <w:sz w:val="20"/>
                <w:szCs w:val="20"/>
              </w:rPr>
              <w:t xml:space="preserve"> </w:t>
            </w:r>
            <w:proofErr w:type="spellStart"/>
            <w:r w:rsidRPr="00C82765">
              <w:rPr>
                <w:rFonts w:ascii="Verdana" w:hAnsi="Verdana"/>
                <w:sz w:val="20"/>
                <w:szCs w:val="20"/>
              </w:rPr>
              <w:t>Sub-urbano</w:t>
            </w:r>
            <w:proofErr w:type="spellEnd"/>
          </w:p>
        </w:tc>
        <w:tc>
          <w:tcPr>
            <w:tcW w:w="1842" w:type="dxa"/>
          </w:tcPr>
          <w:p w14:paraId="4E6E404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$ 1,952.11</w:t>
            </w:r>
          </w:p>
        </w:tc>
      </w:tr>
    </w:tbl>
    <w:p w14:paraId="0ABA9EB5" w14:textId="77777777" w:rsidR="00B1692B" w:rsidRPr="00C82765" w:rsidRDefault="00B1692B" w:rsidP="00C82765">
      <w:pPr>
        <w:pStyle w:val="Sinespaciado"/>
        <w:rPr>
          <w:rFonts w:ascii="Verdana" w:hAnsi="Verdana"/>
          <w:sz w:val="20"/>
          <w:szCs w:val="20"/>
        </w:rPr>
      </w:pPr>
    </w:p>
    <w:p w14:paraId="34673A6E" w14:textId="77777777"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SECCIÓN SÉPTIMA</w:t>
      </w:r>
    </w:p>
    <w:p w14:paraId="77395C08" w14:textId="70E37F2A" w:rsidR="00B1692B" w:rsidRDefault="00B1692B" w:rsidP="00424609">
      <w:pPr>
        <w:pStyle w:val="Sinespaciado"/>
        <w:jc w:val="center"/>
        <w:rPr>
          <w:rFonts w:ascii="Verdana" w:hAnsi="Verdana"/>
          <w:b/>
          <w:bCs/>
          <w:sz w:val="20"/>
          <w:szCs w:val="20"/>
        </w:rPr>
      </w:pPr>
      <w:r w:rsidRPr="00C82765">
        <w:rPr>
          <w:rFonts w:ascii="Verdana" w:hAnsi="Verdana"/>
          <w:b/>
          <w:bCs/>
          <w:sz w:val="20"/>
          <w:szCs w:val="20"/>
        </w:rPr>
        <w:t>POR SERVICIOS DE TRÁNSITO Y VIALIDAD</w:t>
      </w:r>
    </w:p>
    <w:p w14:paraId="62926E89" w14:textId="77777777" w:rsidR="00424609" w:rsidRPr="00C82765" w:rsidRDefault="00424609" w:rsidP="00424609">
      <w:pPr>
        <w:pStyle w:val="Sinespaciado"/>
        <w:jc w:val="center"/>
        <w:rPr>
          <w:rFonts w:ascii="Verdana" w:hAnsi="Verdana"/>
          <w:b/>
          <w:bCs/>
          <w:sz w:val="20"/>
          <w:szCs w:val="20"/>
        </w:rPr>
      </w:pPr>
    </w:p>
    <w:p w14:paraId="6E8CA972" w14:textId="77777777" w:rsidR="00B1692B" w:rsidRPr="00C82765" w:rsidRDefault="00B1692B" w:rsidP="00424609">
      <w:pPr>
        <w:pStyle w:val="Sinespaciado"/>
        <w:jc w:val="both"/>
        <w:rPr>
          <w:rFonts w:ascii="Verdana" w:hAnsi="Verdana"/>
          <w:sz w:val="20"/>
          <w:szCs w:val="20"/>
        </w:rPr>
      </w:pPr>
      <w:r w:rsidRPr="00C82765">
        <w:rPr>
          <w:rFonts w:ascii="Verdana" w:hAnsi="Verdana"/>
          <w:b/>
          <w:bCs/>
          <w:sz w:val="20"/>
          <w:szCs w:val="20"/>
        </w:rPr>
        <w:t xml:space="preserve">Artículo 20. </w:t>
      </w:r>
      <w:r w:rsidRPr="00C82765">
        <w:rPr>
          <w:rFonts w:ascii="Verdana" w:hAnsi="Verdana"/>
          <w:bCs/>
          <w:sz w:val="20"/>
          <w:szCs w:val="20"/>
        </w:rPr>
        <w:t>Los derechos p</w:t>
      </w:r>
      <w:r w:rsidRPr="00C82765">
        <w:rPr>
          <w:rFonts w:ascii="Verdana" w:hAnsi="Verdana"/>
          <w:sz w:val="20"/>
          <w:szCs w:val="20"/>
        </w:rPr>
        <w:t>or  la prestación de servicios de tránsito y vialidad, cuando medie solicitud, se causarán y liquidarán por elemento, la cantidad de $483.71, por cada evento particular.</w:t>
      </w:r>
    </w:p>
    <w:p w14:paraId="254D7513" w14:textId="77777777" w:rsidR="00B1692B" w:rsidRPr="00C82765" w:rsidRDefault="00B1692B" w:rsidP="00C82765">
      <w:pPr>
        <w:pStyle w:val="Sinespaciado"/>
        <w:rPr>
          <w:rFonts w:ascii="Verdana" w:hAnsi="Verdana"/>
          <w:sz w:val="20"/>
          <w:szCs w:val="20"/>
        </w:rPr>
      </w:pPr>
    </w:p>
    <w:p w14:paraId="27911AB8" w14:textId="77777777"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SECCIÓN OCTAVA</w:t>
      </w:r>
    </w:p>
    <w:p w14:paraId="04BABCE5" w14:textId="77777777"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POR SERVICIOS DE ESTACIONAMIENTOS PÚBLICOS</w:t>
      </w:r>
    </w:p>
    <w:p w14:paraId="7CAACF69" w14:textId="77777777" w:rsidR="00424609" w:rsidRDefault="00424609" w:rsidP="00C82765">
      <w:pPr>
        <w:pStyle w:val="Sinespaciado"/>
        <w:rPr>
          <w:rFonts w:ascii="Verdana" w:hAnsi="Verdana"/>
          <w:b/>
          <w:bCs/>
          <w:sz w:val="20"/>
          <w:szCs w:val="20"/>
        </w:rPr>
      </w:pPr>
    </w:p>
    <w:p w14:paraId="0AED4B93" w14:textId="26A75669"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Artículo 21. </w:t>
      </w:r>
      <w:r w:rsidRPr="00C82765">
        <w:rPr>
          <w:rFonts w:ascii="Verdana" w:hAnsi="Verdana"/>
          <w:bCs/>
          <w:sz w:val="20"/>
          <w:szCs w:val="20"/>
        </w:rPr>
        <w:t>Los derechos p</w:t>
      </w:r>
      <w:r w:rsidRPr="00C82765">
        <w:rPr>
          <w:rFonts w:ascii="Verdana" w:hAnsi="Verdana"/>
          <w:sz w:val="20"/>
          <w:szCs w:val="20"/>
        </w:rPr>
        <w:t>or la prestación de servicios de estacionamientos públicos se causarán y liquidarán en razón de $8.34 por hora o fracción que exceda de 15 minutos, por vehículo. Tratándose de motocicletas se pagará una cuota de $8.02 por día o fracción y, en el caso de las bicicletas estarán exentos.</w:t>
      </w:r>
    </w:p>
    <w:p w14:paraId="4C790A96" w14:textId="77777777" w:rsidR="00B1692B" w:rsidRPr="00C82765" w:rsidRDefault="00B1692B" w:rsidP="00C82765">
      <w:pPr>
        <w:pStyle w:val="Sinespaciado"/>
        <w:rPr>
          <w:rFonts w:ascii="Verdana" w:hAnsi="Verdana"/>
          <w:b/>
          <w:bCs/>
          <w:sz w:val="20"/>
          <w:szCs w:val="20"/>
        </w:rPr>
      </w:pPr>
    </w:p>
    <w:p w14:paraId="5A980192" w14:textId="77777777"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SECCIÓN NOVENA</w:t>
      </w:r>
    </w:p>
    <w:p w14:paraId="14811928" w14:textId="77777777"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POR SERVICIOS DE ASISTENCIA Y SALUD PÚBLICA</w:t>
      </w:r>
    </w:p>
    <w:p w14:paraId="37AEC236"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Artículo 22. </w:t>
      </w:r>
      <w:r w:rsidRPr="00C82765">
        <w:rPr>
          <w:rFonts w:ascii="Verdana" w:hAnsi="Verdana"/>
          <w:bCs/>
          <w:sz w:val="20"/>
          <w:szCs w:val="20"/>
        </w:rPr>
        <w:t>Los derechos p</w:t>
      </w:r>
      <w:r w:rsidRPr="00C82765">
        <w:rPr>
          <w:rFonts w:ascii="Verdana" w:hAnsi="Verdana"/>
          <w:sz w:val="20"/>
          <w:szCs w:val="20"/>
        </w:rPr>
        <w:t>or la prestación de servicios de asistencia y salud pública se causarán y liquidarán conforme a la siguiente:</w:t>
      </w:r>
    </w:p>
    <w:p w14:paraId="465D71AD" w14:textId="77777777" w:rsidR="00B1692B" w:rsidRPr="00C82765" w:rsidRDefault="00B1692B" w:rsidP="00C82765">
      <w:pPr>
        <w:pStyle w:val="Sinespaciado"/>
        <w:rPr>
          <w:rFonts w:ascii="Verdana" w:hAnsi="Verdana"/>
          <w:sz w:val="20"/>
          <w:szCs w:val="20"/>
        </w:rPr>
      </w:pPr>
    </w:p>
    <w:p w14:paraId="09DECE72" w14:textId="3FE3E41C" w:rsidR="00B1692B" w:rsidRDefault="00B1692B" w:rsidP="00424609">
      <w:pPr>
        <w:pStyle w:val="Sinespaciado"/>
        <w:jc w:val="center"/>
        <w:rPr>
          <w:rFonts w:ascii="Verdana" w:hAnsi="Verdana"/>
          <w:b/>
          <w:bCs/>
          <w:sz w:val="20"/>
          <w:szCs w:val="20"/>
        </w:rPr>
      </w:pPr>
      <w:r w:rsidRPr="00C82765">
        <w:rPr>
          <w:rFonts w:ascii="Verdana" w:hAnsi="Verdana"/>
          <w:b/>
          <w:bCs/>
          <w:sz w:val="20"/>
          <w:szCs w:val="20"/>
        </w:rPr>
        <w:t>TARIFA</w:t>
      </w:r>
    </w:p>
    <w:p w14:paraId="24B2CE7B" w14:textId="77777777" w:rsidR="00424609" w:rsidRPr="00C82765" w:rsidRDefault="00424609" w:rsidP="00424609">
      <w:pPr>
        <w:pStyle w:val="Sinespaciado"/>
        <w:jc w:val="center"/>
        <w:rPr>
          <w:rFonts w:ascii="Verdana" w:hAnsi="Verdana"/>
          <w:b/>
          <w:bCs/>
          <w:sz w:val="20"/>
          <w:szCs w:val="20"/>
        </w:rPr>
      </w:pPr>
    </w:p>
    <w:tbl>
      <w:tblPr>
        <w:tblpPr w:leftFromText="141" w:rightFromText="141" w:vertAnchor="text" w:horzAnchor="margin" w:tblpX="108" w:tblpY="4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tblGrid>
      <w:tr w:rsidR="00B1692B" w:rsidRPr="00C82765" w14:paraId="5120BDB7" w14:textId="77777777" w:rsidTr="00B1692B">
        <w:tc>
          <w:tcPr>
            <w:tcW w:w="9214" w:type="dxa"/>
            <w:gridSpan w:val="2"/>
          </w:tcPr>
          <w:p w14:paraId="43A2A1AA" w14:textId="77777777" w:rsidR="00B1692B" w:rsidRPr="00C82765" w:rsidRDefault="00B1692B" w:rsidP="00C82765">
            <w:pPr>
              <w:pStyle w:val="Sinespaciado"/>
              <w:rPr>
                <w:rFonts w:ascii="Verdana" w:hAnsi="Verdana"/>
                <w:bCs/>
                <w:sz w:val="20"/>
                <w:szCs w:val="20"/>
              </w:rPr>
            </w:pPr>
            <w:r w:rsidRPr="00C82765">
              <w:rPr>
                <w:rFonts w:ascii="Verdana" w:hAnsi="Verdana"/>
                <w:b/>
                <w:bCs/>
                <w:sz w:val="20"/>
                <w:szCs w:val="20"/>
              </w:rPr>
              <w:t>I.</w:t>
            </w:r>
            <w:r w:rsidRPr="00C82765">
              <w:rPr>
                <w:rFonts w:ascii="Verdana" w:hAnsi="Verdana"/>
                <w:b/>
                <w:bCs/>
                <w:sz w:val="20"/>
                <w:szCs w:val="20"/>
              </w:rPr>
              <w:tab/>
            </w:r>
            <w:r w:rsidRPr="00C82765">
              <w:rPr>
                <w:rFonts w:ascii="Verdana" w:hAnsi="Verdana"/>
                <w:bCs/>
                <w:sz w:val="20"/>
                <w:szCs w:val="20"/>
              </w:rPr>
              <w:t>Por servicios que presta el Centro de Control Animal:</w:t>
            </w:r>
            <w:r w:rsidRPr="00C82765">
              <w:rPr>
                <w:rFonts w:ascii="Verdana" w:hAnsi="Verdana"/>
                <w:sz w:val="20"/>
                <w:szCs w:val="20"/>
              </w:rPr>
              <w:tab/>
            </w:r>
          </w:p>
        </w:tc>
      </w:tr>
      <w:tr w:rsidR="00B1692B" w:rsidRPr="00C82765" w14:paraId="69C4E390" w14:textId="77777777" w:rsidTr="00B1692B">
        <w:tc>
          <w:tcPr>
            <w:tcW w:w="7655" w:type="dxa"/>
          </w:tcPr>
          <w:p w14:paraId="701AEFD7" w14:textId="77777777" w:rsidR="00B1692B" w:rsidRPr="00C82765" w:rsidRDefault="00B1692B" w:rsidP="00C82765">
            <w:pPr>
              <w:pStyle w:val="Sinespaciado"/>
              <w:rPr>
                <w:rFonts w:ascii="Verdana" w:hAnsi="Verdana"/>
                <w:bCs/>
                <w:sz w:val="20"/>
                <w:szCs w:val="20"/>
              </w:rPr>
            </w:pPr>
            <w:r w:rsidRPr="00C82765">
              <w:rPr>
                <w:rFonts w:ascii="Verdana" w:hAnsi="Verdana"/>
                <w:b/>
                <w:bCs/>
                <w:sz w:val="20"/>
                <w:szCs w:val="20"/>
              </w:rPr>
              <w:t xml:space="preserve">a) </w:t>
            </w:r>
            <w:r w:rsidRPr="00C82765">
              <w:rPr>
                <w:rFonts w:ascii="Verdana" w:hAnsi="Verdana"/>
                <w:sz w:val="20"/>
                <w:szCs w:val="20"/>
              </w:rPr>
              <w:t>Devolución de caninos y felinos capturados en la vía pública</w:t>
            </w:r>
          </w:p>
        </w:tc>
        <w:tc>
          <w:tcPr>
            <w:tcW w:w="1559" w:type="dxa"/>
          </w:tcPr>
          <w:p w14:paraId="54700D8E" w14:textId="77777777" w:rsidR="00B1692B" w:rsidRPr="00C82765" w:rsidRDefault="00B1692B" w:rsidP="00893113">
            <w:pPr>
              <w:pStyle w:val="Sinespaciado"/>
              <w:jc w:val="right"/>
              <w:rPr>
                <w:rFonts w:ascii="Verdana" w:hAnsi="Verdana"/>
                <w:bCs/>
                <w:sz w:val="20"/>
                <w:szCs w:val="20"/>
              </w:rPr>
            </w:pPr>
            <w:r w:rsidRPr="00C82765">
              <w:rPr>
                <w:rFonts w:ascii="Verdana" w:hAnsi="Verdana"/>
                <w:bCs/>
                <w:sz w:val="20"/>
                <w:szCs w:val="20"/>
              </w:rPr>
              <w:t>$ 192.54</w:t>
            </w:r>
          </w:p>
        </w:tc>
      </w:tr>
      <w:tr w:rsidR="00B1692B" w:rsidRPr="00C82765" w14:paraId="12B31FB5" w14:textId="77777777" w:rsidTr="00B1692B">
        <w:tc>
          <w:tcPr>
            <w:tcW w:w="7655" w:type="dxa"/>
          </w:tcPr>
          <w:p w14:paraId="415B097E" w14:textId="77777777" w:rsidR="00B1692B" w:rsidRPr="00C82765" w:rsidRDefault="00B1692B" w:rsidP="00C82765">
            <w:pPr>
              <w:pStyle w:val="Sinespaciado"/>
              <w:rPr>
                <w:rFonts w:ascii="Verdana" w:hAnsi="Verdana"/>
                <w:bCs/>
                <w:sz w:val="20"/>
                <w:szCs w:val="20"/>
              </w:rPr>
            </w:pPr>
            <w:r w:rsidRPr="00C82765">
              <w:rPr>
                <w:rFonts w:ascii="Verdana" w:hAnsi="Verdana"/>
                <w:b/>
                <w:bCs/>
                <w:sz w:val="20"/>
                <w:szCs w:val="20"/>
              </w:rPr>
              <w:t xml:space="preserve">b) </w:t>
            </w:r>
            <w:r w:rsidRPr="00C82765">
              <w:rPr>
                <w:rFonts w:ascii="Verdana" w:hAnsi="Verdana"/>
                <w:sz w:val="20"/>
                <w:szCs w:val="20"/>
              </w:rPr>
              <w:t>Devolución de caninos y felinos peligrosos en observación en un lapso máximo de 10 días</w:t>
            </w:r>
            <w:r w:rsidRPr="00C82765">
              <w:rPr>
                <w:rFonts w:ascii="Verdana" w:hAnsi="Verdana"/>
                <w:sz w:val="20"/>
                <w:szCs w:val="20"/>
              </w:rPr>
              <w:tab/>
            </w:r>
          </w:p>
        </w:tc>
        <w:tc>
          <w:tcPr>
            <w:tcW w:w="1559" w:type="dxa"/>
          </w:tcPr>
          <w:p w14:paraId="5C87FC1E" w14:textId="77777777" w:rsidR="00B1692B" w:rsidRPr="00C82765" w:rsidRDefault="00B1692B" w:rsidP="00893113">
            <w:pPr>
              <w:pStyle w:val="Sinespaciado"/>
              <w:jc w:val="right"/>
              <w:rPr>
                <w:rFonts w:ascii="Verdana" w:hAnsi="Verdana"/>
                <w:bCs/>
                <w:sz w:val="20"/>
                <w:szCs w:val="20"/>
              </w:rPr>
            </w:pPr>
          </w:p>
          <w:p w14:paraId="67DFE077" w14:textId="77777777" w:rsidR="00B1692B" w:rsidRPr="00C82765" w:rsidRDefault="00B1692B" w:rsidP="00893113">
            <w:pPr>
              <w:pStyle w:val="Sinespaciado"/>
              <w:jc w:val="right"/>
              <w:rPr>
                <w:rFonts w:ascii="Verdana" w:hAnsi="Verdana"/>
                <w:bCs/>
                <w:sz w:val="20"/>
                <w:szCs w:val="20"/>
              </w:rPr>
            </w:pPr>
            <w:r w:rsidRPr="00C82765">
              <w:rPr>
                <w:rFonts w:ascii="Verdana" w:hAnsi="Verdana"/>
                <w:bCs/>
                <w:sz w:val="20"/>
                <w:szCs w:val="20"/>
              </w:rPr>
              <w:t>$ 805.96</w:t>
            </w:r>
          </w:p>
        </w:tc>
      </w:tr>
      <w:tr w:rsidR="00B1692B" w:rsidRPr="00C82765" w14:paraId="3776240B" w14:textId="77777777" w:rsidTr="00B1692B">
        <w:tc>
          <w:tcPr>
            <w:tcW w:w="7655" w:type="dxa"/>
          </w:tcPr>
          <w:p w14:paraId="7CD41A7F" w14:textId="77777777" w:rsidR="00B1692B" w:rsidRPr="00C82765" w:rsidRDefault="00B1692B" w:rsidP="00C82765">
            <w:pPr>
              <w:pStyle w:val="Sinespaciado"/>
              <w:rPr>
                <w:rFonts w:ascii="Verdana" w:hAnsi="Verdana"/>
                <w:bCs/>
                <w:sz w:val="20"/>
                <w:szCs w:val="20"/>
              </w:rPr>
            </w:pPr>
            <w:r w:rsidRPr="00C82765">
              <w:rPr>
                <w:rFonts w:ascii="Verdana" w:hAnsi="Verdana"/>
                <w:b/>
                <w:bCs/>
                <w:sz w:val="20"/>
                <w:szCs w:val="20"/>
              </w:rPr>
              <w:t xml:space="preserve">c) </w:t>
            </w:r>
            <w:r w:rsidRPr="00C82765">
              <w:rPr>
                <w:rFonts w:ascii="Verdana" w:hAnsi="Verdana"/>
                <w:sz w:val="20"/>
                <w:szCs w:val="20"/>
              </w:rPr>
              <w:t>Pensión de caninos y felinos por día</w:t>
            </w:r>
          </w:p>
        </w:tc>
        <w:tc>
          <w:tcPr>
            <w:tcW w:w="1559" w:type="dxa"/>
          </w:tcPr>
          <w:p w14:paraId="70097FBB" w14:textId="77777777" w:rsidR="00B1692B" w:rsidRPr="00C82765" w:rsidRDefault="00B1692B" w:rsidP="00893113">
            <w:pPr>
              <w:pStyle w:val="Sinespaciado"/>
              <w:jc w:val="right"/>
              <w:rPr>
                <w:rFonts w:ascii="Verdana" w:hAnsi="Verdana"/>
                <w:bCs/>
                <w:sz w:val="20"/>
                <w:szCs w:val="20"/>
              </w:rPr>
            </w:pPr>
            <w:r w:rsidRPr="00C82765">
              <w:rPr>
                <w:rFonts w:ascii="Verdana" w:hAnsi="Verdana"/>
                <w:bCs/>
                <w:sz w:val="20"/>
                <w:szCs w:val="20"/>
              </w:rPr>
              <w:t>$   40.94</w:t>
            </w:r>
          </w:p>
        </w:tc>
      </w:tr>
      <w:tr w:rsidR="00B1692B" w:rsidRPr="00C82765" w14:paraId="55797D63" w14:textId="77777777" w:rsidTr="00B1692B">
        <w:tc>
          <w:tcPr>
            <w:tcW w:w="7655" w:type="dxa"/>
          </w:tcPr>
          <w:p w14:paraId="4A517E41" w14:textId="77777777" w:rsidR="00B1692B" w:rsidRPr="00C82765" w:rsidRDefault="00B1692B" w:rsidP="00C82765">
            <w:pPr>
              <w:pStyle w:val="Sinespaciado"/>
              <w:rPr>
                <w:rFonts w:ascii="Verdana" w:hAnsi="Verdana"/>
                <w:bCs/>
                <w:sz w:val="20"/>
                <w:szCs w:val="20"/>
              </w:rPr>
            </w:pPr>
            <w:r w:rsidRPr="00C82765">
              <w:rPr>
                <w:rFonts w:ascii="Verdana" w:hAnsi="Verdana"/>
                <w:b/>
                <w:bCs/>
                <w:sz w:val="20"/>
                <w:szCs w:val="20"/>
              </w:rPr>
              <w:t xml:space="preserve">d) </w:t>
            </w:r>
            <w:r w:rsidRPr="00C82765">
              <w:rPr>
                <w:rFonts w:ascii="Verdana" w:hAnsi="Verdana"/>
                <w:sz w:val="20"/>
                <w:szCs w:val="20"/>
              </w:rPr>
              <w:t>Desparasitación de caninos y felinos</w:t>
            </w:r>
          </w:p>
        </w:tc>
        <w:tc>
          <w:tcPr>
            <w:tcW w:w="1559" w:type="dxa"/>
          </w:tcPr>
          <w:p w14:paraId="33656FA9" w14:textId="77777777" w:rsidR="00B1692B" w:rsidRPr="00C82765" w:rsidRDefault="00B1692B" w:rsidP="00893113">
            <w:pPr>
              <w:pStyle w:val="Sinespaciado"/>
              <w:jc w:val="right"/>
              <w:rPr>
                <w:rFonts w:ascii="Verdana" w:hAnsi="Verdana"/>
                <w:bCs/>
                <w:sz w:val="20"/>
                <w:szCs w:val="20"/>
              </w:rPr>
            </w:pPr>
            <w:r w:rsidRPr="00C82765">
              <w:rPr>
                <w:rFonts w:ascii="Verdana" w:hAnsi="Verdana"/>
                <w:bCs/>
                <w:sz w:val="20"/>
                <w:szCs w:val="20"/>
              </w:rPr>
              <w:t>$   21.05</w:t>
            </w:r>
          </w:p>
        </w:tc>
      </w:tr>
      <w:tr w:rsidR="00B1692B" w:rsidRPr="00C82765" w14:paraId="71DBB510" w14:textId="77777777" w:rsidTr="00B1692B">
        <w:tc>
          <w:tcPr>
            <w:tcW w:w="7655" w:type="dxa"/>
          </w:tcPr>
          <w:p w14:paraId="30CC1462"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lastRenderedPageBreak/>
              <w:t xml:space="preserve">e) </w:t>
            </w:r>
            <w:r w:rsidRPr="00C82765">
              <w:rPr>
                <w:rFonts w:ascii="Verdana" w:hAnsi="Verdana"/>
                <w:sz w:val="20"/>
                <w:szCs w:val="20"/>
              </w:rPr>
              <w:t>Certificado de salud de mascotas</w:t>
            </w:r>
          </w:p>
        </w:tc>
        <w:tc>
          <w:tcPr>
            <w:tcW w:w="1559" w:type="dxa"/>
          </w:tcPr>
          <w:p w14:paraId="2036D024" w14:textId="77777777" w:rsidR="00B1692B" w:rsidRPr="00C82765" w:rsidRDefault="00B1692B" w:rsidP="00893113">
            <w:pPr>
              <w:pStyle w:val="Sinespaciado"/>
              <w:jc w:val="right"/>
              <w:rPr>
                <w:rFonts w:ascii="Verdana" w:hAnsi="Verdana"/>
                <w:bCs/>
                <w:sz w:val="20"/>
                <w:szCs w:val="20"/>
              </w:rPr>
            </w:pPr>
            <w:r w:rsidRPr="00C82765">
              <w:rPr>
                <w:rFonts w:ascii="Verdana" w:hAnsi="Verdana"/>
                <w:bCs/>
                <w:sz w:val="20"/>
                <w:szCs w:val="20"/>
              </w:rPr>
              <w:t>$  192.54</w:t>
            </w:r>
          </w:p>
        </w:tc>
      </w:tr>
      <w:tr w:rsidR="00B1692B" w:rsidRPr="00C82765" w14:paraId="5F6CF524" w14:textId="77777777" w:rsidTr="00B1692B">
        <w:tc>
          <w:tcPr>
            <w:tcW w:w="7655" w:type="dxa"/>
          </w:tcPr>
          <w:p w14:paraId="14BE2BAA"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 xml:space="preserve">f) </w:t>
            </w:r>
            <w:r w:rsidRPr="00C82765">
              <w:rPr>
                <w:rFonts w:ascii="Verdana" w:hAnsi="Verdana"/>
                <w:sz w:val="20"/>
                <w:szCs w:val="20"/>
              </w:rPr>
              <w:t>Observación clínica de animales sospechosos de padecer rabia (con dueño)</w:t>
            </w:r>
          </w:p>
        </w:tc>
        <w:tc>
          <w:tcPr>
            <w:tcW w:w="1559" w:type="dxa"/>
          </w:tcPr>
          <w:p w14:paraId="5E9DCE2E" w14:textId="77777777" w:rsidR="00B1692B" w:rsidRPr="00C82765" w:rsidRDefault="00B1692B" w:rsidP="00893113">
            <w:pPr>
              <w:pStyle w:val="Sinespaciado"/>
              <w:jc w:val="right"/>
              <w:rPr>
                <w:rFonts w:ascii="Verdana" w:hAnsi="Verdana"/>
                <w:bCs/>
                <w:sz w:val="20"/>
                <w:szCs w:val="20"/>
              </w:rPr>
            </w:pPr>
          </w:p>
          <w:p w14:paraId="66FBA81B" w14:textId="77777777" w:rsidR="00B1692B" w:rsidRPr="00C82765" w:rsidRDefault="00B1692B" w:rsidP="00893113">
            <w:pPr>
              <w:pStyle w:val="Sinespaciado"/>
              <w:jc w:val="right"/>
              <w:rPr>
                <w:rFonts w:ascii="Verdana" w:hAnsi="Verdana"/>
                <w:bCs/>
                <w:sz w:val="20"/>
                <w:szCs w:val="20"/>
              </w:rPr>
            </w:pPr>
            <w:r w:rsidRPr="00C82765">
              <w:rPr>
                <w:rFonts w:ascii="Verdana" w:hAnsi="Verdana"/>
                <w:bCs/>
                <w:sz w:val="20"/>
                <w:szCs w:val="20"/>
              </w:rPr>
              <w:t>$  386.69</w:t>
            </w:r>
          </w:p>
        </w:tc>
      </w:tr>
      <w:tr w:rsidR="00B1692B" w:rsidRPr="00C82765" w14:paraId="3E98E432" w14:textId="77777777" w:rsidTr="00B1692B">
        <w:tc>
          <w:tcPr>
            <w:tcW w:w="7655" w:type="dxa"/>
          </w:tcPr>
          <w:p w14:paraId="72053E0B"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 xml:space="preserve">g) </w:t>
            </w:r>
            <w:r w:rsidRPr="00C82765">
              <w:rPr>
                <w:rFonts w:ascii="Verdana" w:hAnsi="Verdana"/>
                <w:sz w:val="20"/>
                <w:szCs w:val="20"/>
              </w:rPr>
              <w:t>Levantamiento de cadáveres de mascotas en su domicilio</w:t>
            </w:r>
            <w:r w:rsidRPr="00C82765">
              <w:rPr>
                <w:rFonts w:ascii="Verdana" w:hAnsi="Verdana"/>
                <w:sz w:val="20"/>
                <w:szCs w:val="20"/>
              </w:rPr>
              <w:tab/>
            </w:r>
          </w:p>
        </w:tc>
        <w:tc>
          <w:tcPr>
            <w:tcW w:w="1559" w:type="dxa"/>
          </w:tcPr>
          <w:p w14:paraId="4E2A0F47" w14:textId="77777777" w:rsidR="00B1692B" w:rsidRPr="00C82765" w:rsidRDefault="00B1692B" w:rsidP="00893113">
            <w:pPr>
              <w:pStyle w:val="Sinespaciado"/>
              <w:jc w:val="right"/>
              <w:rPr>
                <w:rFonts w:ascii="Verdana" w:hAnsi="Verdana"/>
                <w:bCs/>
                <w:sz w:val="20"/>
                <w:szCs w:val="20"/>
              </w:rPr>
            </w:pPr>
            <w:r w:rsidRPr="00C82765">
              <w:rPr>
                <w:rFonts w:ascii="Verdana" w:hAnsi="Verdana"/>
                <w:bCs/>
                <w:sz w:val="20"/>
                <w:szCs w:val="20"/>
              </w:rPr>
              <w:t>$    95.91</w:t>
            </w:r>
          </w:p>
        </w:tc>
      </w:tr>
      <w:tr w:rsidR="00B1692B" w:rsidRPr="00C82765" w14:paraId="5F765083" w14:textId="77777777" w:rsidTr="00B1692B">
        <w:tc>
          <w:tcPr>
            <w:tcW w:w="7655" w:type="dxa"/>
          </w:tcPr>
          <w:p w14:paraId="0A771DFF" w14:textId="77777777" w:rsidR="00B1692B" w:rsidRPr="00C82765" w:rsidRDefault="00B1692B" w:rsidP="00C82765">
            <w:pPr>
              <w:pStyle w:val="Sinespaciado"/>
              <w:rPr>
                <w:rFonts w:ascii="Verdana" w:hAnsi="Verdana"/>
                <w:bCs/>
                <w:sz w:val="20"/>
                <w:szCs w:val="20"/>
              </w:rPr>
            </w:pPr>
            <w:r w:rsidRPr="00C82765">
              <w:rPr>
                <w:rFonts w:ascii="Verdana" w:hAnsi="Verdana"/>
                <w:b/>
                <w:sz w:val="20"/>
                <w:szCs w:val="20"/>
              </w:rPr>
              <w:t xml:space="preserve">h) </w:t>
            </w:r>
            <w:r w:rsidRPr="00C82765">
              <w:rPr>
                <w:rFonts w:ascii="Verdana" w:hAnsi="Verdana"/>
                <w:bCs/>
                <w:sz w:val="20"/>
                <w:szCs w:val="20"/>
              </w:rPr>
              <w:t>Se</w:t>
            </w:r>
            <w:r w:rsidRPr="00C82765">
              <w:rPr>
                <w:rFonts w:ascii="Verdana" w:hAnsi="Verdana"/>
                <w:sz w:val="20"/>
                <w:szCs w:val="20"/>
              </w:rPr>
              <w:t>rvicio a domicilio en lo referente al inciso a) se cobrará adicionalmente una cuota de</w:t>
            </w:r>
          </w:p>
        </w:tc>
        <w:tc>
          <w:tcPr>
            <w:tcW w:w="1559" w:type="dxa"/>
          </w:tcPr>
          <w:p w14:paraId="16C66C39" w14:textId="77777777" w:rsidR="00B1692B" w:rsidRPr="00C82765" w:rsidRDefault="00B1692B" w:rsidP="00893113">
            <w:pPr>
              <w:pStyle w:val="Sinespaciado"/>
              <w:jc w:val="right"/>
              <w:rPr>
                <w:rFonts w:ascii="Verdana" w:hAnsi="Verdana"/>
                <w:bCs/>
                <w:sz w:val="20"/>
                <w:szCs w:val="20"/>
              </w:rPr>
            </w:pPr>
          </w:p>
          <w:p w14:paraId="55327D1B" w14:textId="77777777" w:rsidR="00B1692B" w:rsidRPr="00C82765" w:rsidRDefault="00B1692B" w:rsidP="00893113">
            <w:pPr>
              <w:pStyle w:val="Sinespaciado"/>
              <w:jc w:val="right"/>
              <w:rPr>
                <w:rFonts w:ascii="Verdana" w:hAnsi="Verdana"/>
                <w:bCs/>
                <w:sz w:val="20"/>
                <w:szCs w:val="20"/>
              </w:rPr>
            </w:pPr>
            <w:r w:rsidRPr="00C82765">
              <w:rPr>
                <w:rFonts w:ascii="Verdana" w:hAnsi="Verdana"/>
                <w:bCs/>
                <w:sz w:val="20"/>
                <w:szCs w:val="20"/>
              </w:rPr>
              <w:t>$    56.80</w:t>
            </w:r>
          </w:p>
          <w:p w14:paraId="0CF649B5" w14:textId="77777777" w:rsidR="00B1692B" w:rsidRPr="00C82765" w:rsidRDefault="00B1692B" w:rsidP="00893113">
            <w:pPr>
              <w:pStyle w:val="Sinespaciado"/>
              <w:jc w:val="right"/>
              <w:rPr>
                <w:rFonts w:ascii="Verdana" w:hAnsi="Verdana"/>
                <w:bCs/>
                <w:sz w:val="20"/>
                <w:szCs w:val="20"/>
              </w:rPr>
            </w:pPr>
          </w:p>
        </w:tc>
      </w:tr>
    </w:tbl>
    <w:p w14:paraId="58FB8E6D" w14:textId="77777777" w:rsidR="00B1692B" w:rsidRPr="00C82765" w:rsidRDefault="00B1692B" w:rsidP="00C82765">
      <w:pPr>
        <w:pStyle w:val="Sinespaciado"/>
        <w:rPr>
          <w:rFonts w:ascii="Verdana" w:hAnsi="Verdana"/>
          <w:vanish/>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tblGrid>
      <w:tr w:rsidR="00B1692B" w:rsidRPr="00C82765" w14:paraId="5157C7DE" w14:textId="77777777" w:rsidTr="00B1692B">
        <w:tc>
          <w:tcPr>
            <w:tcW w:w="9214" w:type="dxa"/>
            <w:gridSpan w:val="2"/>
          </w:tcPr>
          <w:p w14:paraId="4593C776"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II.</w:t>
            </w:r>
            <w:r w:rsidRPr="00C82765">
              <w:rPr>
                <w:rFonts w:ascii="Verdana" w:hAnsi="Verdana"/>
                <w:b/>
                <w:sz w:val="20"/>
                <w:szCs w:val="20"/>
              </w:rPr>
              <w:tab/>
            </w:r>
            <w:r w:rsidRPr="00C82765">
              <w:rPr>
                <w:rFonts w:ascii="Verdana" w:hAnsi="Verdana"/>
                <w:sz w:val="20"/>
                <w:szCs w:val="20"/>
              </w:rPr>
              <w:t>Por servicios que presta el Sistema para el Desarrollo Integral de la Familia:</w:t>
            </w:r>
          </w:p>
        </w:tc>
      </w:tr>
      <w:tr w:rsidR="00B1692B" w:rsidRPr="00C82765" w14:paraId="7B5F4618" w14:textId="77777777" w:rsidTr="00B1692B">
        <w:tc>
          <w:tcPr>
            <w:tcW w:w="7655" w:type="dxa"/>
          </w:tcPr>
          <w:p w14:paraId="2F9B6CDC"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a)</w:t>
            </w:r>
            <w:r w:rsidRPr="00C82765">
              <w:rPr>
                <w:rFonts w:ascii="Verdana" w:hAnsi="Verdana"/>
                <w:sz w:val="20"/>
                <w:szCs w:val="20"/>
              </w:rPr>
              <w:t xml:space="preserve"> Consulta médica:</w:t>
            </w:r>
          </w:p>
        </w:tc>
        <w:tc>
          <w:tcPr>
            <w:tcW w:w="1559" w:type="dxa"/>
          </w:tcPr>
          <w:p w14:paraId="78AC0C42" w14:textId="77777777" w:rsidR="00B1692B" w:rsidRPr="00C82765" w:rsidRDefault="00B1692B" w:rsidP="00C82765">
            <w:pPr>
              <w:pStyle w:val="Sinespaciado"/>
              <w:rPr>
                <w:rFonts w:ascii="Verdana" w:hAnsi="Verdana"/>
                <w:sz w:val="20"/>
                <w:szCs w:val="20"/>
              </w:rPr>
            </w:pPr>
          </w:p>
        </w:tc>
      </w:tr>
      <w:tr w:rsidR="00B1692B" w:rsidRPr="00C82765" w14:paraId="1833E02C" w14:textId="77777777" w:rsidTr="00B1692B">
        <w:tc>
          <w:tcPr>
            <w:tcW w:w="7655" w:type="dxa"/>
          </w:tcPr>
          <w:p w14:paraId="11110C52"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1.</w:t>
            </w:r>
            <w:r w:rsidRPr="00C82765">
              <w:rPr>
                <w:rFonts w:ascii="Verdana" w:hAnsi="Verdana"/>
                <w:sz w:val="20"/>
                <w:szCs w:val="20"/>
              </w:rPr>
              <w:t xml:space="preserve"> General</w:t>
            </w:r>
          </w:p>
        </w:tc>
        <w:tc>
          <w:tcPr>
            <w:tcW w:w="1559" w:type="dxa"/>
          </w:tcPr>
          <w:p w14:paraId="5612542B"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$ 46.46</w:t>
            </w:r>
          </w:p>
        </w:tc>
      </w:tr>
      <w:tr w:rsidR="00B1692B" w:rsidRPr="00C82765" w14:paraId="2F005620" w14:textId="77777777" w:rsidTr="00B1692B">
        <w:tc>
          <w:tcPr>
            <w:tcW w:w="7655" w:type="dxa"/>
          </w:tcPr>
          <w:p w14:paraId="192BB6B4"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2.</w:t>
            </w:r>
            <w:r w:rsidRPr="00C82765">
              <w:rPr>
                <w:rFonts w:ascii="Verdana" w:hAnsi="Verdana"/>
                <w:sz w:val="20"/>
                <w:szCs w:val="20"/>
              </w:rPr>
              <w:t xml:space="preserve"> Optometrista</w:t>
            </w:r>
          </w:p>
        </w:tc>
        <w:tc>
          <w:tcPr>
            <w:tcW w:w="1559" w:type="dxa"/>
          </w:tcPr>
          <w:p w14:paraId="3D0CCC24"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36.32</w:t>
            </w:r>
          </w:p>
        </w:tc>
      </w:tr>
      <w:tr w:rsidR="00B1692B" w:rsidRPr="00C82765" w14:paraId="56DD3DF0" w14:textId="77777777" w:rsidTr="00B1692B">
        <w:tc>
          <w:tcPr>
            <w:tcW w:w="7655" w:type="dxa"/>
          </w:tcPr>
          <w:p w14:paraId="3AF4C352"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3.</w:t>
            </w:r>
            <w:r w:rsidRPr="00C82765">
              <w:rPr>
                <w:rFonts w:ascii="Verdana" w:hAnsi="Verdana"/>
                <w:sz w:val="20"/>
                <w:szCs w:val="20"/>
              </w:rPr>
              <w:t xml:space="preserve"> Psicología</w:t>
            </w:r>
            <w:r w:rsidRPr="00C82765">
              <w:rPr>
                <w:rFonts w:ascii="Verdana" w:hAnsi="Verdana"/>
                <w:sz w:val="20"/>
                <w:szCs w:val="20"/>
              </w:rPr>
              <w:tab/>
            </w:r>
          </w:p>
        </w:tc>
        <w:tc>
          <w:tcPr>
            <w:tcW w:w="1559" w:type="dxa"/>
          </w:tcPr>
          <w:p w14:paraId="5AF5F562"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92.95</w:t>
            </w:r>
          </w:p>
          <w:p w14:paraId="28D38D37" w14:textId="77777777" w:rsidR="00B1692B" w:rsidRPr="00C82765" w:rsidRDefault="00B1692B" w:rsidP="00893113">
            <w:pPr>
              <w:pStyle w:val="Sinespaciado"/>
              <w:jc w:val="right"/>
              <w:rPr>
                <w:rFonts w:ascii="Verdana" w:hAnsi="Verdana"/>
                <w:sz w:val="20"/>
                <w:szCs w:val="20"/>
              </w:rPr>
            </w:pPr>
          </w:p>
        </w:tc>
      </w:tr>
      <w:tr w:rsidR="00B1692B" w:rsidRPr="00C82765" w14:paraId="259AEC9C" w14:textId="77777777" w:rsidTr="00B1692B">
        <w:tc>
          <w:tcPr>
            <w:tcW w:w="7655" w:type="dxa"/>
          </w:tcPr>
          <w:p w14:paraId="009DFA8E"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b)</w:t>
            </w:r>
            <w:r w:rsidRPr="00C82765">
              <w:rPr>
                <w:rFonts w:ascii="Verdana" w:hAnsi="Verdana"/>
                <w:sz w:val="20"/>
                <w:szCs w:val="20"/>
              </w:rPr>
              <w:t xml:space="preserve"> Servicio de guardería:</w:t>
            </w:r>
          </w:p>
        </w:tc>
        <w:tc>
          <w:tcPr>
            <w:tcW w:w="1559" w:type="dxa"/>
          </w:tcPr>
          <w:p w14:paraId="47A1CF4F" w14:textId="77777777" w:rsidR="00B1692B" w:rsidRPr="00C82765" w:rsidRDefault="00B1692B" w:rsidP="00893113">
            <w:pPr>
              <w:pStyle w:val="Sinespaciado"/>
              <w:jc w:val="right"/>
              <w:rPr>
                <w:rFonts w:ascii="Verdana" w:hAnsi="Verdana"/>
                <w:sz w:val="20"/>
                <w:szCs w:val="20"/>
              </w:rPr>
            </w:pPr>
          </w:p>
        </w:tc>
      </w:tr>
      <w:tr w:rsidR="00B1692B" w:rsidRPr="00C82765" w14:paraId="0DDCAF1B" w14:textId="77777777" w:rsidTr="00B1692B">
        <w:tc>
          <w:tcPr>
            <w:tcW w:w="7655" w:type="dxa"/>
          </w:tcPr>
          <w:p w14:paraId="4373D29F"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1</w:t>
            </w:r>
            <w:r w:rsidRPr="00C82765">
              <w:rPr>
                <w:rFonts w:ascii="Verdana" w:hAnsi="Verdana"/>
                <w:sz w:val="20"/>
                <w:szCs w:val="20"/>
              </w:rPr>
              <w:t>. Inscripción</w:t>
            </w:r>
          </w:p>
        </w:tc>
        <w:tc>
          <w:tcPr>
            <w:tcW w:w="1559" w:type="dxa"/>
          </w:tcPr>
          <w:p w14:paraId="4D63EF35"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$ 464.39</w:t>
            </w:r>
          </w:p>
        </w:tc>
      </w:tr>
      <w:tr w:rsidR="00B1692B" w:rsidRPr="00C82765" w14:paraId="24AC010E" w14:textId="77777777" w:rsidTr="00B1692B">
        <w:trPr>
          <w:trHeight w:val="355"/>
        </w:trPr>
        <w:tc>
          <w:tcPr>
            <w:tcW w:w="7655" w:type="dxa"/>
          </w:tcPr>
          <w:p w14:paraId="66365308"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 xml:space="preserve">2. </w:t>
            </w:r>
            <w:r w:rsidRPr="00C82765">
              <w:rPr>
                <w:rFonts w:ascii="Verdana" w:hAnsi="Verdana"/>
                <w:sz w:val="20"/>
                <w:szCs w:val="20"/>
              </w:rPr>
              <w:t>Mensualidad</w:t>
            </w:r>
          </w:p>
        </w:tc>
        <w:tc>
          <w:tcPr>
            <w:tcW w:w="1559" w:type="dxa"/>
          </w:tcPr>
          <w:p w14:paraId="4D1C4AE6"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$ 464.39</w:t>
            </w:r>
          </w:p>
          <w:p w14:paraId="51723019" w14:textId="77777777" w:rsidR="00B1692B" w:rsidRPr="00C82765" w:rsidRDefault="00B1692B" w:rsidP="00893113">
            <w:pPr>
              <w:pStyle w:val="Sinespaciado"/>
              <w:jc w:val="right"/>
              <w:rPr>
                <w:rFonts w:ascii="Verdana" w:hAnsi="Verdana"/>
                <w:sz w:val="20"/>
                <w:szCs w:val="20"/>
              </w:rPr>
            </w:pPr>
          </w:p>
        </w:tc>
      </w:tr>
      <w:tr w:rsidR="00B1692B" w:rsidRPr="00C82765" w14:paraId="04B8E2EC" w14:textId="77777777" w:rsidTr="00B1692B">
        <w:tc>
          <w:tcPr>
            <w:tcW w:w="7655" w:type="dxa"/>
          </w:tcPr>
          <w:p w14:paraId="75B144FC"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c)</w:t>
            </w:r>
            <w:r w:rsidRPr="00C82765">
              <w:rPr>
                <w:rFonts w:ascii="Verdana" w:hAnsi="Verdana"/>
                <w:sz w:val="20"/>
                <w:szCs w:val="20"/>
              </w:rPr>
              <w:t xml:space="preserve"> Talleres:</w:t>
            </w:r>
          </w:p>
        </w:tc>
        <w:tc>
          <w:tcPr>
            <w:tcW w:w="1559" w:type="dxa"/>
          </w:tcPr>
          <w:p w14:paraId="2CB05BA7" w14:textId="77777777" w:rsidR="00B1692B" w:rsidRPr="00C82765" w:rsidRDefault="00B1692B" w:rsidP="00893113">
            <w:pPr>
              <w:pStyle w:val="Sinespaciado"/>
              <w:jc w:val="right"/>
              <w:rPr>
                <w:rFonts w:ascii="Verdana" w:hAnsi="Verdana"/>
                <w:sz w:val="20"/>
                <w:szCs w:val="20"/>
              </w:rPr>
            </w:pPr>
          </w:p>
        </w:tc>
      </w:tr>
      <w:tr w:rsidR="00B1692B" w:rsidRPr="00C82765" w14:paraId="3EF8D713" w14:textId="77777777" w:rsidTr="00B1692B">
        <w:tc>
          <w:tcPr>
            <w:tcW w:w="7655" w:type="dxa"/>
          </w:tcPr>
          <w:p w14:paraId="43E635A0"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 xml:space="preserve">1. </w:t>
            </w:r>
            <w:r w:rsidRPr="00C82765">
              <w:rPr>
                <w:rFonts w:ascii="Verdana" w:hAnsi="Verdana"/>
                <w:sz w:val="20"/>
                <w:szCs w:val="20"/>
              </w:rPr>
              <w:t>Inscripción</w:t>
            </w:r>
          </w:p>
        </w:tc>
        <w:tc>
          <w:tcPr>
            <w:tcW w:w="1559" w:type="dxa"/>
          </w:tcPr>
          <w:p w14:paraId="71A4164F"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$ 111.78</w:t>
            </w:r>
          </w:p>
        </w:tc>
      </w:tr>
      <w:tr w:rsidR="00B1692B" w:rsidRPr="00C82765" w14:paraId="1FC135BB" w14:textId="77777777" w:rsidTr="00B1692B">
        <w:trPr>
          <w:trHeight w:val="80"/>
        </w:trPr>
        <w:tc>
          <w:tcPr>
            <w:tcW w:w="7655" w:type="dxa"/>
          </w:tcPr>
          <w:p w14:paraId="6B5FCFD6"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2.</w:t>
            </w:r>
            <w:r w:rsidRPr="00C82765">
              <w:rPr>
                <w:rFonts w:ascii="Verdana" w:hAnsi="Verdana"/>
                <w:sz w:val="20"/>
                <w:szCs w:val="20"/>
              </w:rPr>
              <w:t xml:space="preserve"> Por clase</w:t>
            </w:r>
          </w:p>
        </w:tc>
        <w:tc>
          <w:tcPr>
            <w:tcW w:w="1559" w:type="dxa"/>
          </w:tcPr>
          <w:p w14:paraId="55B54013"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$ 18.71</w:t>
            </w:r>
          </w:p>
          <w:p w14:paraId="2567F225" w14:textId="77777777" w:rsidR="00B1692B" w:rsidRPr="00C82765" w:rsidRDefault="00B1692B" w:rsidP="00893113">
            <w:pPr>
              <w:pStyle w:val="Sinespaciado"/>
              <w:jc w:val="right"/>
              <w:rPr>
                <w:rFonts w:ascii="Verdana" w:hAnsi="Verdana"/>
                <w:sz w:val="20"/>
                <w:szCs w:val="20"/>
              </w:rPr>
            </w:pPr>
          </w:p>
        </w:tc>
      </w:tr>
      <w:tr w:rsidR="00B1692B" w:rsidRPr="00C82765" w14:paraId="4CCD1FA7" w14:textId="77777777" w:rsidTr="00B1692B">
        <w:tc>
          <w:tcPr>
            <w:tcW w:w="7655" w:type="dxa"/>
          </w:tcPr>
          <w:p w14:paraId="52371AED"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d)</w:t>
            </w:r>
            <w:r w:rsidRPr="00C82765">
              <w:rPr>
                <w:rFonts w:ascii="Verdana" w:hAnsi="Verdana"/>
                <w:sz w:val="20"/>
                <w:szCs w:val="20"/>
              </w:rPr>
              <w:t xml:space="preserve"> Molde para aparato auditivo</w:t>
            </w:r>
          </w:p>
        </w:tc>
        <w:tc>
          <w:tcPr>
            <w:tcW w:w="1559" w:type="dxa"/>
          </w:tcPr>
          <w:p w14:paraId="2710E7B1"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$ 110.75</w:t>
            </w:r>
          </w:p>
          <w:p w14:paraId="4E9532DD" w14:textId="77777777" w:rsidR="00B1692B" w:rsidRPr="00C82765" w:rsidRDefault="00B1692B" w:rsidP="00893113">
            <w:pPr>
              <w:pStyle w:val="Sinespaciado"/>
              <w:jc w:val="right"/>
              <w:rPr>
                <w:rFonts w:ascii="Verdana" w:hAnsi="Verdana"/>
                <w:sz w:val="20"/>
                <w:szCs w:val="20"/>
              </w:rPr>
            </w:pPr>
          </w:p>
        </w:tc>
      </w:tr>
      <w:tr w:rsidR="00B1692B" w:rsidRPr="00C82765" w14:paraId="55CC47B8" w14:textId="77777777" w:rsidTr="00B1692B">
        <w:tc>
          <w:tcPr>
            <w:tcW w:w="7655" w:type="dxa"/>
          </w:tcPr>
          <w:p w14:paraId="74441B90"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e)</w:t>
            </w:r>
            <w:r w:rsidRPr="00C82765">
              <w:rPr>
                <w:rFonts w:ascii="Verdana" w:hAnsi="Verdana"/>
                <w:sz w:val="20"/>
                <w:szCs w:val="20"/>
              </w:rPr>
              <w:t xml:space="preserve"> Estudio socio económico (externos)</w:t>
            </w:r>
          </w:p>
        </w:tc>
        <w:tc>
          <w:tcPr>
            <w:tcW w:w="1559" w:type="dxa"/>
          </w:tcPr>
          <w:p w14:paraId="73E2519B"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$ 54.98</w:t>
            </w:r>
          </w:p>
          <w:p w14:paraId="4C618F89" w14:textId="77777777" w:rsidR="00B1692B" w:rsidRPr="00C82765" w:rsidRDefault="00B1692B" w:rsidP="00893113">
            <w:pPr>
              <w:pStyle w:val="Sinespaciado"/>
              <w:jc w:val="right"/>
              <w:rPr>
                <w:rFonts w:ascii="Verdana" w:hAnsi="Verdana"/>
                <w:sz w:val="20"/>
                <w:szCs w:val="20"/>
              </w:rPr>
            </w:pPr>
          </w:p>
        </w:tc>
      </w:tr>
      <w:tr w:rsidR="00B1692B" w:rsidRPr="00C82765" w14:paraId="6F9F7296" w14:textId="77777777" w:rsidTr="00B1692B">
        <w:tc>
          <w:tcPr>
            <w:tcW w:w="7655" w:type="dxa"/>
          </w:tcPr>
          <w:p w14:paraId="18E84C97" w14:textId="77777777" w:rsidR="00B1692B" w:rsidRPr="00C82765" w:rsidRDefault="00B1692B" w:rsidP="00C82765">
            <w:pPr>
              <w:pStyle w:val="Sinespaciado"/>
              <w:rPr>
                <w:rFonts w:ascii="Verdana" w:hAnsi="Verdana"/>
                <w:b/>
                <w:sz w:val="20"/>
                <w:szCs w:val="20"/>
              </w:rPr>
            </w:pPr>
            <w:r w:rsidRPr="00C82765">
              <w:rPr>
                <w:rFonts w:ascii="Verdana" w:hAnsi="Verdana"/>
                <w:b/>
                <w:bCs/>
                <w:sz w:val="20"/>
                <w:szCs w:val="20"/>
              </w:rPr>
              <w:t>f)</w:t>
            </w:r>
            <w:r w:rsidRPr="00C82765">
              <w:rPr>
                <w:rFonts w:ascii="Verdana" w:hAnsi="Verdana"/>
                <w:sz w:val="20"/>
                <w:szCs w:val="20"/>
              </w:rPr>
              <w:t xml:space="preserve"> Rehabilitación por sesión</w:t>
            </w:r>
            <w:r w:rsidRPr="00C82765">
              <w:rPr>
                <w:rFonts w:ascii="Verdana" w:hAnsi="Verdana"/>
                <w:sz w:val="20"/>
                <w:szCs w:val="20"/>
              </w:rPr>
              <w:tab/>
            </w:r>
          </w:p>
        </w:tc>
        <w:tc>
          <w:tcPr>
            <w:tcW w:w="1559" w:type="dxa"/>
          </w:tcPr>
          <w:p w14:paraId="22CF022B"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$ 54.98</w:t>
            </w:r>
          </w:p>
          <w:p w14:paraId="7A92DFC5" w14:textId="77777777" w:rsidR="00B1692B" w:rsidRPr="00C82765" w:rsidRDefault="00B1692B" w:rsidP="00893113">
            <w:pPr>
              <w:pStyle w:val="Sinespaciado"/>
              <w:jc w:val="right"/>
              <w:rPr>
                <w:rFonts w:ascii="Verdana" w:hAnsi="Verdana"/>
                <w:sz w:val="20"/>
                <w:szCs w:val="20"/>
              </w:rPr>
            </w:pPr>
          </w:p>
        </w:tc>
      </w:tr>
      <w:tr w:rsidR="00B1692B" w:rsidRPr="00C82765" w14:paraId="2C53EF67" w14:textId="77777777" w:rsidTr="00B1692B">
        <w:tc>
          <w:tcPr>
            <w:tcW w:w="7655" w:type="dxa"/>
          </w:tcPr>
          <w:p w14:paraId="52FBE598" w14:textId="77777777" w:rsidR="00B1692B" w:rsidRPr="00C82765" w:rsidRDefault="00B1692B" w:rsidP="00C82765">
            <w:pPr>
              <w:pStyle w:val="Sinespaciado"/>
              <w:rPr>
                <w:rFonts w:ascii="Verdana" w:hAnsi="Verdana"/>
                <w:b/>
                <w:sz w:val="20"/>
                <w:szCs w:val="20"/>
              </w:rPr>
            </w:pPr>
            <w:r w:rsidRPr="00C82765">
              <w:rPr>
                <w:rFonts w:ascii="Verdana" w:hAnsi="Verdana"/>
                <w:b/>
                <w:bCs/>
                <w:sz w:val="20"/>
                <w:szCs w:val="20"/>
              </w:rPr>
              <w:t>g)</w:t>
            </w:r>
            <w:r w:rsidRPr="00C82765">
              <w:rPr>
                <w:rFonts w:ascii="Verdana" w:hAnsi="Verdana"/>
                <w:sz w:val="20"/>
                <w:szCs w:val="20"/>
              </w:rPr>
              <w:t xml:space="preserve"> Terapia de lenguaje por sesión</w:t>
            </w:r>
          </w:p>
        </w:tc>
        <w:tc>
          <w:tcPr>
            <w:tcW w:w="1559" w:type="dxa"/>
          </w:tcPr>
          <w:p w14:paraId="24A3D0DC"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$ 54.98</w:t>
            </w:r>
          </w:p>
          <w:p w14:paraId="3B905D31" w14:textId="77777777" w:rsidR="00B1692B" w:rsidRPr="00C82765" w:rsidRDefault="00B1692B" w:rsidP="00893113">
            <w:pPr>
              <w:pStyle w:val="Sinespaciado"/>
              <w:jc w:val="right"/>
              <w:rPr>
                <w:rFonts w:ascii="Verdana" w:hAnsi="Verdana"/>
                <w:sz w:val="20"/>
                <w:szCs w:val="20"/>
              </w:rPr>
            </w:pPr>
          </w:p>
        </w:tc>
      </w:tr>
      <w:tr w:rsidR="00B1692B" w:rsidRPr="00C82765" w14:paraId="3EFDB93D" w14:textId="77777777" w:rsidTr="00B1692B">
        <w:tc>
          <w:tcPr>
            <w:tcW w:w="7655" w:type="dxa"/>
          </w:tcPr>
          <w:p w14:paraId="2B140AA7" w14:textId="77777777" w:rsidR="00B1692B" w:rsidRPr="00C82765" w:rsidRDefault="00B1692B" w:rsidP="00C82765">
            <w:pPr>
              <w:pStyle w:val="Sinespaciado"/>
              <w:rPr>
                <w:rFonts w:ascii="Verdana" w:hAnsi="Verdana"/>
                <w:b/>
                <w:sz w:val="20"/>
                <w:szCs w:val="20"/>
              </w:rPr>
            </w:pPr>
            <w:r w:rsidRPr="00C82765">
              <w:rPr>
                <w:rFonts w:ascii="Verdana" w:hAnsi="Verdana"/>
                <w:b/>
                <w:bCs/>
                <w:sz w:val="20"/>
                <w:szCs w:val="20"/>
                <w:lang w:val="pt-BR"/>
              </w:rPr>
              <w:t>h)</w:t>
            </w:r>
            <w:r w:rsidRPr="00C82765">
              <w:rPr>
                <w:rFonts w:ascii="Verdana" w:hAnsi="Verdana"/>
                <w:sz w:val="20"/>
                <w:szCs w:val="20"/>
                <w:lang w:val="pt-BR"/>
              </w:rPr>
              <w:t xml:space="preserve"> Audiometria</w:t>
            </w:r>
          </w:p>
        </w:tc>
        <w:tc>
          <w:tcPr>
            <w:tcW w:w="1559" w:type="dxa"/>
          </w:tcPr>
          <w:p w14:paraId="3AE9600A"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$178.97</w:t>
            </w:r>
          </w:p>
          <w:p w14:paraId="26164264" w14:textId="77777777" w:rsidR="00B1692B" w:rsidRPr="00C82765" w:rsidRDefault="00B1692B" w:rsidP="00893113">
            <w:pPr>
              <w:pStyle w:val="Sinespaciado"/>
              <w:jc w:val="right"/>
              <w:rPr>
                <w:rFonts w:ascii="Verdana" w:hAnsi="Verdana"/>
                <w:sz w:val="20"/>
                <w:szCs w:val="20"/>
              </w:rPr>
            </w:pPr>
          </w:p>
        </w:tc>
      </w:tr>
      <w:tr w:rsidR="00B1692B" w:rsidRPr="00C82765" w14:paraId="62EB1FE4" w14:textId="77777777" w:rsidTr="00B1692B">
        <w:tc>
          <w:tcPr>
            <w:tcW w:w="7655" w:type="dxa"/>
          </w:tcPr>
          <w:p w14:paraId="26B83ADE"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lang w:val="pt-BR"/>
              </w:rPr>
              <w:t>i)</w:t>
            </w:r>
            <w:r w:rsidRPr="00C82765">
              <w:rPr>
                <w:rFonts w:ascii="Verdana" w:hAnsi="Verdana"/>
                <w:sz w:val="20"/>
                <w:szCs w:val="20"/>
                <w:lang w:val="pt-BR"/>
              </w:rPr>
              <w:t xml:space="preserve"> </w:t>
            </w:r>
            <w:proofErr w:type="spellStart"/>
            <w:r w:rsidRPr="00C82765">
              <w:rPr>
                <w:rFonts w:ascii="Verdana" w:hAnsi="Verdana"/>
                <w:sz w:val="20"/>
                <w:szCs w:val="20"/>
                <w:lang w:val="pt-BR"/>
              </w:rPr>
              <w:t>Timpanometría</w:t>
            </w:r>
            <w:proofErr w:type="spellEnd"/>
          </w:p>
        </w:tc>
        <w:tc>
          <w:tcPr>
            <w:tcW w:w="1559" w:type="dxa"/>
          </w:tcPr>
          <w:p w14:paraId="04B72B19"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$ 53.35</w:t>
            </w:r>
          </w:p>
          <w:p w14:paraId="01FD0666" w14:textId="77777777" w:rsidR="00B1692B" w:rsidRPr="00C82765" w:rsidRDefault="00B1692B" w:rsidP="00893113">
            <w:pPr>
              <w:pStyle w:val="Sinespaciado"/>
              <w:jc w:val="right"/>
              <w:rPr>
                <w:rFonts w:ascii="Verdana" w:hAnsi="Verdana"/>
                <w:sz w:val="20"/>
                <w:szCs w:val="20"/>
              </w:rPr>
            </w:pPr>
          </w:p>
        </w:tc>
      </w:tr>
      <w:tr w:rsidR="00B1692B" w:rsidRPr="00C82765" w14:paraId="1B354BEA" w14:textId="77777777" w:rsidTr="00B1692B">
        <w:tc>
          <w:tcPr>
            <w:tcW w:w="7655" w:type="dxa"/>
          </w:tcPr>
          <w:p w14:paraId="71334771"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lang w:val="pt-BR"/>
              </w:rPr>
              <w:t>j)</w:t>
            </w:r>
            <w:r w:rsidRPr="00C82765">
              <w:rPr>
                <w:rFonts w:ascii="Verdana" w:hAnsi="Verdana"/>
                <w:sz w:val="20"/>
                <w:szCs w:val="20"/>
                <w:lang w:val="pt-BR"/>
              </w:rPr>
              <w:t xml:space="preserve"> Lavado de </w:t>
            </w:r>
            <w:proofErr w:type="spellStart"/>
            <w:r w:rsidRPr="00C82765">
              <w:rPr>
                <w:rFonts w:ascii="Verdana" w:hAnsi="Verdana"/>
                <w:sz w:val="20"/>
                <w:szCs w:val="20"/>
                <w:lang w:val="pt-BR"/>
              </w:rPr>
              <w:t>oídos</w:t>
            </w:r>
            <w:proofErr w:type="spellEnd"/>
          </w:p>
        </w:tc>
        <w:tc>
          <w:tcPr>
            <w:tcW w:w="1559" w:type="dxa"/>
          </w:tcPr>
          <w:p w14:paraId="5748B42F"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$ 105.28</w:t>
            </w:r>
          </w:p>
        </w:tc>
      </w:tr>
    </w:tbl>
    <w:p w14:paraId="66AE0581" w14:textId="77777777" w:rsidR="00B1692B" w:rsidRPr="00C82765" w:rsidRDefault="00B1692B" w:rsidP="00C82765">
      <w:pPr>
        <w:pStyle w:val="Sinespaciado"/>
        <w:rPr>
          <w:rFonts w:ascii="Verdana" w:hAnsi="Verdana"/>
          <w:b/>
          <w:bCs/>
          <w:sz w:val="20"/>
          <w:szCs w:val="20"/>
        </w:rPr>
      </w:pPr>
    </w:p>
    <w:p w14:paraId="3D161A3A" w14:textId="77777777" w:rsidR="00B1692B" w:rsidRPr="00C82765" w:rsidRDefault="00B1692B" w:rsidP="00C82765">
      <w:pPr>
        <w:pStyle w:val="Sinespaciado"/>
        <w:rPr>
          <w:rFonts w:ascii="Verdana" w:hAnsi="Verdana"/>
          <w:b/>
          <w:bCs/>
          <w:sz w:val="20"/>
          <w:szCs w:val="20"/>
          <w:highlight w:val="yellow"/>
        </w:rPr>
      </w:pPr>
    </w:p>
    <w:p w14:paraId="1A88DBD1" w14:textId="77777777" w:rsidR="00424609" w:rsidRDefault="00424609" w:rsidP="00C82765">
      <w:pPr>
        <w:pStyle w:val="Sinespaciado"/>
        <w:rPr>
          <w:rFonts w:ascii="Verdana" w:hAnsi="Verdana"/>
          <w:b/>
          <w:bCs/>
          <w:sz w:val="20"/>
          <w:szCs w:val="20"/>
        </w:rPr>
      </w:pPr>
    </w:p>
    <w:p w14:paraId="13F90049" w14:textId="7AA80305"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SECCIÓN DÉCIMA</w:t>
      </w:r>
    </w:p>
    <w:p w14:paraId="528CA27F" w14:textId="77777777" w:rsidR="00B1692B" w:rsidRPr="00C82765" w:rsidRDefault="00B1692B" w:rsidP="00424609">
      <w:pPr>
        <w:pStyle w:val="Sinespaciado"/>
        <w:jc w:val="center"/>
        <w:rPr>
          <w:rFonts w:ascii="Verdana" w:hAnsi="Verdana"/>
          <w:b/>
          <w:bCs/>
          <w:sz w:val="20"/>
          <w:szCs w:val="20"/>
        </w:rPr>
      </w:pPr>
      <w:r w:rsidRPr="00C82765">
        <w:rPr>
          <w:rFonts w:ascii="Verdana" w:hAnsi="Verdana"/>
          <w:b/>
          <w:bCs/>
          <w:sz w:val="20"/>
          <w:szCs w:val="20"/>
        </w:rPr>
        <w:t>POR SERVICIOS DE OBRA PÚBLICA Y DESARROLLO URBANO</w:t>
      </w:r>
    </w:p>
    <w:p w14:paraId="495C69AC" w14:textId="77777777" w:rsidR="00424609" w:rsidRDefault="00424609" w:rsidP="00C82765">
      <w:pPr>
        <w:pStyle w:val="Sinespaciado"/>
        <w:rPr>
          <w:rFonts w:ascii="Verdana" w:hAnsi="Verdana"/>
          <w:b/>
          <w:bCs/>
          <w:sz w:val="20"/>
          <w:szCs w:val="20"/>
        </w:rPr>
      </w:pPr>
    </w:p>
    <w:p w14:paraId="7842C1E4" w14:textId="0F65A44A"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Artículo 23. </w:t>
      </w:r>
      <w:r w:rsidRPr="00C82765">
        <w:rPr>
          <w:rFonts w:ascii="Verdana" w:hAnsi="Verdana"/>
          <w:sz w:val="20"/>
          <w:szCs w:val="20"/>
        </w:rPr>
        <w:t>Los derechos por la prestación de servicios de obra pública y desarrollo urbano se causarán y liquidarán conforme a la siguiente:</w:t>
      </w:r>
    </w:p>
    <w:p w14:paraId="34154D47" w14:textId="77777777" w:rsidR="00B1692B" w:rsidRPr="00C82765" w:rsidRDefault="00B1692B" w:rsidP="00C82765">
      <w:pPr>
        <w:pStyle w:val="Sinespaciado"/>
        <w:rPr>
          <w:rFonts w:ascii="Verdana" w:hAnsi="Verdana"/>
          <w:sz w:val="20"/>
          <w:szCs w:val="20"/>
        </w:rPr>
      </w:pPr>
    </w:p>
    <w:p w14:paraId="3042639A"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TARIFA</w:t>
      </w:r>
    </w:p>
    <w:p w14:paraId="7DF3D75E"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I.</w:t>
      </w:r>
      <w:r w:rsidRPr="00C82765">
        <w:rPr>
          <w:rFonts w:ascii="Verdana" w:hAnsi="Verdana"/>
          <w:b/>
          <w:bCs/>
          <w:sz w:val="20"/>
          <w:szCs w:val="20"/>
        </w:rPr>
        <w:tab/>
        <w:t xml:space="preserve"> </w:t>
      </w:r>
      <w:r w:rsidRPr="00C82765">
        <w:rPr>
          <w:rFonts w:ascii="Verdana" w:hAnsi="Verdana"/>
          <w:sz w:val="20"/>
          <w:szCs w:val="20"/>
        </w:rPr>
        <w:t>Por permiso de construcción:</w:t>
      </w:r>
    </w:p>
    <w:tbl>
      <w:tblPr>
        <w:tblW w:w="9072" w:type="dxa"/>
        <w:tblInd w:w="108" w:type="dxa"/>
        <w:tblLook w:val="04A0" w:firstRow="1" w:lastRow="0" w:firstColumn="1" w:lastColumn="0" w:noHBand="0" w:noVBand="1"/>
      </w:tblPr>
      <w:tblGrid>
        <w:gridCol w:w="6379"/>
        <w:gridCol w:w="851"/>
        <w:gridCol w:w="1842"/>
      </w:tblGrid>
      <w:tr w:rsidR="00B1692B" w:rsidRPr="00C82765" w14:paraId="05FF871B" w14:textId="77777777" w:rsidTr="00B1692B">
        <w:tc>
          <w:tcPr>
            <w:tcW w:w="6379" w:type="dxa"/>
          </w:tcPr>
          <w:p w14:paraId="0E9A3BD8"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a)</w:t>
            </w:r>
            <w:r w:rsidRPr="00C82765">
              <w:rPr>
                <w:rFonts w:ascii="Verdana" w:hAnsi="Verdana"/>
                <w:sz w:val="20"/>
                <w:szCs w:val="20"/>
              </w:rPr>
              <w:t xml:space="preserve"> Uso habitacional:</w:t>
            </w:r>
          </w:p>
        </w:tc>
        <w:tc>
          <w:tcPr>
            <w:tcW w:w="2693" w:type="dxa"/>
            <w:gridSpan w:val="2"/>
          </w:tcPr>
          <w:p w14:paraId="4DF68956" w14:textId="77777777" w:rsidR="00B1692B" w:rsidRPr="00C82765" w:rsidRDefault="00B1692B" w:rsidP="00C82765">
            <w:pPr>
              <w:pStyle w:val="Sinespaciado"/>
              <w:rPr>
                <w:rFonts w:ascii="Verdana" w:hAnsi="Verdana"/>
                <w:sz w:val="20"/>
                <w:szCs w:val="20"/>
              </w:rPr>
            </w:pPr>
          </w:p>
        </w:tc>
      </w:tr>
      <w:tr w:rsidR="00B1692B" w:rsidRPr="00C82765" w14:paraId="22132B99" w14:textId="77777777" w:rsidTr="00B1692B">
        <w:tc>
          <w:tcPr>
            <w:tcW w:w="6379" w:type="dxa"/>
          </w:tcPr>
          <w:p w14:paraId="36EEC8A3"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1</w:t>
            </w:r>
            <w:r w:rsidRPr="00C82765">
              <w:rPr>
                <w:rFonts w:ascii="Verdana" w:hAnsi="Verdana"/>
                <w:b/>
                <w:bCs/>
                <w:sz w:val="20"/>
                <w:szCs w:val="20"/>
              </w:rPr>
              <w:t>.</w:t>
            </w:r>
            <w:r w:rsidRPr="00C82765">
              <w:rPr>
                <w:rFonts w:ascii="Verdana" w:hAnsi="Verdana"/>
                <w:sz w:val="20"/>
                <w:szCs w:val="20"/>
              </w:rPr>
              <w:t xml:space="preserve"> Marginado por vivienda</w:t>
            </w:r>
            <w:r w:rsidRPr="00C82765">
              <w:rPr>
                <w:rFonts w:ascii="Verdana" w:hAnsi="Verdana"/>
                <w:sz w:val="20"/>
                <w:szCs w:val="20"/>
              </w:rPr>
              <w:tab/>
            </w:r>
          </w:p>
        </w:tc>
        <w:tc>
          <w:tcPr>
            <w:tcW w:w="2693" w:type="dxa"/>
            <w:gridSpan w:val="2"/>
          </w:tcPr>
          <w:p w14:paraId="0193E70A" w14:textId="1A9EA997" w:rsidR="00B1692B" w:rsidRPr="00C82765" w:rsidRDefault="00893113" w:rsidP="00C82765">
            <w:pPr>
              <w:pStyle w:val="Sinespaciado"/>
              <w:rPr>
                <w:rFonts w:ascii="Verdana" w:hAnsi="Verdana"/>
                <w:sz w:val="20"/>
                <w:szCs w:val="20"/>
              </w:rPr>
            </w:pPr>
            <w:r>
              <w:rPr>
                <w:rFonts w:ascii="Verdana" w:hAnsi="Verdana"/>
                <w:sz w:val="20"/>
                <w:szCs w:val="20"/>
              </w:rPr>
              <w:t xml:space="preserve">             </w:t>
            </w:r>
            <w:r w:rsidR="00B1692B" w:rsidRPr="00C82765">
              <w:rPr>
                <w:rFonts w:ascii="Verdana" w:hAnsi="Verdana"/>
                <w:sz w:val="20"/>
                <w:szCs w:val="20"/>
              </w:rPr>
              <w:t>$</w:t>
            </w:r>
            <w:r>
              <w:rPr>
                <w:rFonts w:ascii="Verdana" w:hAnsi="Verdana"/>
                <w:sz w:val="20"/>
                <w:szCs w:val="20"/>
              </w:rPr>
              <w:t xml:space="preserve"> </w:t>
            </w:r>
            <w:r w:rsidR="00B1692B" w:rsidRPr="00C82765">
              <w:rPr>
                <w:rFonts w:ascii="Verdana" w:hAnsi="Verdana"/>
                <w:sz w:val="20"/>
                <w:szCs w:val="20"/>
              </w:rPr>
              <w:t>81.83</w:t>
            </w:r>
          </w:p>
        </w:tc>
      </w:tr>
      <w:tr w:rsidR="00B1692B" w:rsidRPr="00C82765" w14:paraId="648852D4" w14:textId="77777777" w:rsidTr="00B1692B">
        <w:tc>
          <w:tcPr>
            <w:tcW w:w="6379" w:type="dxa"/>
          </w:tcPr>
          <w:p w14:paraId="547C5291"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2</w:t>
            </w:r>
            <w:r w:rsidRPr="00C82765">
              <w:rPr>
                <w:rFonts w:ascii="Verdana" w:hAnsi="Verdana"/>
                <w:b/>
                <w:bCs/>
                <w:sz w:val="20"/>
                <w:szCs w:val="20"/>
              </w:rPr>
              <w:t>.</w:t>
            </w:r>
            <w:r w:rsidRPr="00C82765">
              <w:rPr>
                <w:rFonts w:ascii="Verdana" w:hAnsi="Verdana"/>
                <w:sz w:val="20"/>
                <w:szCs w:val="20"/>
              </w:rPr>
              <w:t xml:space="preserve"> Económico por vivienda</w:t>
            </w:r>
            <w:r w:rsidRPr="00C82765">
              <w:rPr>
                <w:rFonts w:ascii="Verdana" w:hAnsi="Verdana"/>
                <w:sz w:val="20"/>
                <w:szCs w:val="20"/>
              </w:rPr>
              <w:tab/>
            </w:r>
          </w:p>
        </w:tc>
        <w:tc>
          <w:tcPr>
            <w:tcW w:w="2693" w:type="dxa"/>
            <w:gridSpan w:val="2"/>
          </w:tcPr>
          <w:p w14:paraId="40785CAE" w14:textId="0FD28756" w:rsidR="00B1692B" w:rsidRPr="00C82765" w:rsidRDefault="00893113" w:rsidP="00C82765">
            <w:pPr>
              <w:pStyle w:val="Sinespaciado"/>
              <w:rPr>
                <w:rFonts w:ascii="Verdana" w:hAnsi="Verdana"/>
                <w:sz w:val="20"/>
                <w:szCs w:val="20"/>
              </w:rPr>
            </w:pPr>
            <w:r>
              <w:rPr>
                <w:rFonts w:ascii="Verdana" w:hAnsi="Verdana"/>
                <w:sz w:val="20"/>
                <w:szCs w:val="20"/>
              </w:rPr>
              <w:t xml:space="preserve">           </w:t>
            </w:r>
            <w:r w:rsidR="00B1692B" w:rsidRPr="00C82765">
              <w:rPr>
                <w:rFonts w:ascii="Verdana" w:hAnsi="Verdana"/>
                <w:sz w:val="20"/>
                <w:szCs w:val="20"/>
              </w:rPr>
              <w:t>$</w:t>
            </w:r>
            <w:r>
              <w:rPr>
                <w:rFonts w:ascii="Verdana" w:hAnsi="Verdana"/>
                <w:sz w:val="20"/>
                <w:szCs w:val="20"/>
              </w:rPr>
              <w:t xml:space="preserve"> </w:t>
            </w:r>
            <w:r w:rsidR="00B1692B" w:rsidRPr="00C82765">
              <w:rPr>
                <w:rFonts w:ascii="Verdana" w:hAnsi="Verdana"/>
                <w:sz w:val="20"/>
                <w:szCs w:val="20"/>
              </w:rPr>
              <w:t>352.10</w:t>
            </w:r>
          </w:p>
        </w:tc>
      </w:tr>
      <w:tr w:rsidR="00B1692B" w:rsidRPr="00C82765" w14:paraId="42622006" w14:textId="77777777" w:rsidTr="00B1692B">
        <w:tc>
          <w:tcPr>
            <w:tcW w:w="6379" w:type="dxa"/>
          </w:tcPr>
          <w:p w14:paraId="5CDE8421"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 xml:space="preserve">3. </w:t>
            </w:r>
            <w:r w:rsidRPr="00C82765">
              <w:rPr>
                <w:rFonts w:ascii="Verdana" w:hAnsi="Verdana"/>
                <w:sz w:val="20"/>
                <w:szCs w:val="20"/>
              </w:rPr>
              <w:t>Media</w:t>
            </w:r>
          </w:p>
        </w:tc>
        <w:tc>
          <w:tcPr>
            <w:tcW w:w="2693" w:type="dxa"/>
            <w:gridSpan w:val="2"/>
          </w:tcPr>
          <w:p w14:paraId="5F7FBC27" w14:textId="484A50A1" w:rsidR="00B1692B" w:rsidRPr="00C82765" w:rsidRDefault="00893113" w:rsidP="00C82765">
            <w:pPr>
              <w:pStyle w:val="Sinespaciado"/>
              <w:rPr>
                <w:rFonts w:ascii="Verdana" w:hAnsi="Verdana"/>
                <w:sz w:val="20"/>
                <w:szCs w:val="20"/>
              </w:rPr>
            </w:pPr>
            <w:r>
              <w:rPr>
                <w:rFonts w:ascii="Verdana" w:hAnsi="Verdana"/>
                <w:sz w:val="20"/>
                <w:szCs w:val="20"/>
              </w:rPr>
              <w:t xml:space="preserve">             </w:t>
            </w:r>
            <w:r w:rsidR="00B1692B" w:rsidRPr="00C82765">
              <w:rPr>
                <w:rFonts w:ascii="Verdana" w:hAnsi="Verdana"/>
                <w:sz w:val="20"/>
                <w:szCs w:val="20"/>
              </w:rPr>
              <w:t>$</w:t>
            </w:r>
            <w:r>
              <w:rPr>
                <w:rFonts w:ascii="Verdana" w:hAnsi="Verdana"/>
                <w:sz w:val="20"/>
                <w:szCs w:val="20"/>
              </w:rPr>
              <w:t xml:space="preserve"> </w:t>
            </w:r>
            <w:r w:rsidR="00B1692B" w:rsidRPr="00C82765">
              <w:rPr>
                <w:rFonts w:ascii="Verdana" w:hAnsi="Verdana"/>
                <w:sz w:val="20"/>
                <w:szCs w:val="20"/>
              </w:rPr>
              <w:t xml:space="preserve">10.75 por </w:t>
            </w:r>
            <w:r w:rsidR="00B1692B" w:rsidRPr="00C82765">
              <w:rPr>
                <w:rFonts w:ascii="Verdana" w:hAnsi="Verdana"/>
                <w:sz w:val="20"/>
                <w:szCs w:val="20"/>
                <w:lang w:val="es-MX"/>
              </w:rPr>
              <w:t>m²</w:t>
            </w:r>
            <w:r w:rsidR="00B1692B" w:rsidRPr="00C82765">
              <w:rPr>
                <w:rFonts w:ascii="Verdana" w:hAnsi="Verdana"/>
                <w:sz w:val="20"/>
                <w:szCs w:val="20"/>
              </w:rPr>
              <w:t xml:space="preserve"> </w:t>
            </w:r>
          </w:p>
        </w:tc>
      </w:tr>
      <w:tr w:rsidR="00B1692B" w:rsidRPr="00C82765" w14:paraId="7D84FDB1" w14:textId="77777777" w:rsidTr="00B1692B">
        <w:tc>
          <w:tcPr>
            <w:tcW w:w="6379" w:type="dxa"/>
          </w:tcPr>
          <w:p w14:paraId="497369AF"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4.</w:t>
            </w:r>
            <w:r w:rsidRPr="00C82765">
              <w:rPr>
                <w:rFonts w:ascii="Verdana" w:hAnsi="Verdana"/>
                <w:sz w:val="20"/>
                <w:szCs w:val="20"/>
              </w:rPr>
              <w:t xml:space="preserve"> Residencial o departamentos</w:t>
            </w:r>
          </w:p>
        </w:tc>
        <w:tc>
          <w:tcPr>
            <w:tcW w:w="2693" w:type="dxa"/>
            <w:gridSpan w:val="2"/>
          </w:tcPr>
          <w:p w14:paraId="6BAA40CE" w14:textId="7C8CF9FE" w:rsidR="00B1692B" w:rsidRPr="00C82765" w:rsidRDefault="00893113" w:rsidP="00C82765">
            <w:pPr>
              <w:pStyle w:val="Sinespaciado"/>
              <w:rPr>
                <w:rFonts w:ascii="Verdana" w:hAnsi="Verdana"/>
                <w:sz w:val="20"/>
                <w:szCs w:val="20"/>
              </w:rPr>
            </w:pPr>
            <w:r>
              <w:rPr>
                <w:rFonts w:ascii="Verdana" w:hAnsi="Verdana"/>
                <w:sz w:val="20"/>
                <w:szCs w:val="20"/>
              </w:rPr>
              <w:t xml:space="preserve">             </w:t>
            </w:r>
            <w:r w:rsidR="00B1692B" w:rsidRPr="00C82765">
              <w:rPr>
                <w:rFonts w:ascii="Verdana" w:hAnsi="Verdana"/>
                <w:sz w:val="20"/>
                <w:szCs w:val="20"/>
              </w:rPr>
              <w:t>$</w:t>
            </w:r>
            <w:r>
              <w:rPr>
                <w:rFonts w:ascii="Verdana" w:hAnsi="Verdana"/>
                <w:sz w:val="20"/>
                <w:szCs w:val="20"/>
              </w:rPr>
              <w:t xml:space="preserve"> </w:t>
            </w:r>
            <w:r w:rsidR="00B1692B" w:rsidRPr="00C82765">
              <w:rPr>
                <w:rFonts w:ascii="Verdana" w:hAnsi="Verdana"/>
                <w:sz w:val="20"/>
                <w:szCs w:val="20"/>
              </w:rPr>
              <w:t xml:space="preserve">13.41 por </w:t>
            </w:r>
            <w:r w:rsidR="00B1692B" w:rsidRPr="00C82765">
              <w:rPr>
                <w:rFonts w:ascii="Verdana" w:hAnsi="Verdana"/>
                <w:sz w:val="20"/>
                <w:szCs w:val="20"/>
                <w:lang w:val="es-MX"/>
              </w:rPr>
              <w:t>m²</w:t>
            </w:r>
          </w:p>
        </w:tc>
      </w:tr>
      <w:tr w:rsidR="00B1692B" w:rsidRPr="00C82765" w14:paraId="6F0B36D3" w14:textId="77777777" w:rsidTr="00B1692B">
        <w:tc>
          <w:tcPr>
            <w:tcW w:w="7230" w:type="dxa"/>
            <w:gridSpan w:val="2"/>
          </w:tcPr>
          <w:p w14:paraId="0B5DAC6E" w14:textId="77777777" w:rsidR="00B1692B" w:rsidRDefault="00B1692B" w:rsidP="00C82765">
            <w:pPr>
              <w:pStyle w:val="Sinespaciado"/>
              <w:rPr>
                <w:rFonts w:ascii="Verdana" w:hAnsi="Verdana"/>
                <w:sz w:val="20"/>
                <w:szCs w:val="20"/>
              </w:rPr>
            </w:pPr>
            <w:r w:rsidRPr="00C82765">
              <w:rPr>
                <w:rFonts w:ascii="Verdana" w:hAnsi="Verdana"/>
                <w:b/>
                <w:sz w:val="20"/>
                <w:szCs w:val="20"/>
              </w:rPr>
              <w:lastRenderedPageBreak/>
              <w:t>b</w:t>
            </w:r>
            <w:r w:rsidRPr="00C82765">
              <w:rPr>
                <w:rFonts w:ascii="Verdana" w:hAnsi="Verdana"/>
                <w:b/>
                <w:bCs/>
                <w:sz w:val="20"/>
                <w:szCs w:val="20"/>
              </w:rPr>
              <w:t>)</w:t>
            </w:r>
            <w:r w:rsidRPr="00C82765">
              <w:rPr>
                <w:rFonts w:ascii="Verdana" w:hAnsi="Verdana"/>
                <w:sz w:val="20"/>
                <w:szCs w:val="20"/>
              </w:rPr>
              <w:t xml:space="preserve"> Uso especializado:</w:t>
            </w:r>
          </w:p>
          <w:p w14:paraId="5559FC32" w14:textId="2C27BBD5" w:rsidR="006A48E0" w:rsidRPr="00C82765" w:rsidRDefault="006A48E0" w:rsidP="00C82765">
            <w:pPr>
              <w:pStyle w:val="Sinespaciado"/>
              <w:rPr>
                <w:rFonts w:ascii="Verdana" w:hAnsi="Verdana"/>
                <w:sz w:val="20"/>
                <w:szCs w:val="20"/>
              </w:rPr>
            </w:pPr>
          </w:p>
        </w:tc>
        <w:tc>
          <w:tcPr>
            <w:tcW w:w="1842" w:type="dxa"/>
          </w:tcPr>
          <w:p w14:paraId="782CF04A" w14:textId="77777777" w:rsidR="00B1692B" w:rsidRPr="00C82765" w:rsidRDefault="00B1692B" w:rsidP="00C82765">
            <w:pPr>
              <w:pStyle w:val="Sinespaciado"/>
              <w:rPr>
                <w:rFonts w:ascii="Verdana" w:hAnsi="Verdana"/>
                <w:sz w:val="20"/>
                <w:szCs w:val="20"/>
              </w:rPr>
            </w:pPr>
          </w:p>
        </w:tc>
      </w:tr>
      <w:tr w:rsidR="00B1692B" w:rsidRPr="00C82765" w14:paraId="0BD4349F" w14:textId="77777777" w:rsidTr="00B1692B">
        <w:tc>
          <w:tcPr>
            <w:tcW w:w="7230" w:type="dxa"/>
            <w:gridSpan w:val="2"/>
          </w:tcPr>
          <w:p w14:paraId="1C4324E1"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1.</w:t>
            </w:r>
            <w:r w:rsidRPr="00C82765">
              <w:rPr>
                <w:rFonts w:ascii="Verdana" w:hAnsi="Verdana"/>
                <w:sz w:val="20"/>
                <w:szCs w:val="20"/>
              </w:rPr>
              <w:t xml:space="preserve"> Hoteles,    cines,    templos,    hospitales,  bancos, clubes deportivos, estaciones de servicio y todos aquellos inmuebles en los que se introduzca infraestructura especializada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p>
        </w:tc>
        <w:tc>
          <w:tcPr>
            <w:tcW w:w="1842" w:type="dxa"/>
          </w:tcPr>
          <w:p w14:paraId="56EA98B0" w14:textId="77777777" w:rsidR="00B1692B" w:rsidRPr="00C82765" w:rsidRDefault="00B1692B" w:rsidP="00C82765">
            <w:pPr>
              <w:pStyle w:val="Sinespaciado"/>
              <w:rPr>
                <w:rFonts w:ascii="Verdana" w:hAnsi="Verdana"/>
                <w:sz w:val="20"/>
                <w:szCs w:val="20"/>
              </w:rPr>
            </w:pPr>
          </w:p>
          <w:p w14:paraId="00F086B0" w14:textId="77777777" w:rsidR="00B1692B" w:rsidRPr="00C82765" w:rsidRDefault="00B1692B" w:rsidP="00C82765">
            <w:pPr>
              <w:pStyle w:val="Sinespaciado"/>
              <w:rPr>
                <w:rFonts w:ascii="Verdana" w:hAnsi="Verdana"/>
                <w:sz w:val="20"/>
                <w:szCs w:val="20"/>
              </w:rPr>
            </w:pPr>
          </w:p>
          <w:p w14:paraId="266BACE3" w14:textId="1777ABC2" w:rsidR="00B1692B" w:rsidRPr="00C82765" w:rsidRDefault="00B1692B" w:rsidP="00C82765">
            <w:pPr>
              <w:pStyle w:val="Sinespaciado"/>
              <w:rPr>
                <w:rFonts w:ascii="Verdana" w:hAnsi="Verdana"/>
                <w:sz w:val="20"/>
                <w:szCs w:val="20"/>
              </w:rPr>
            </w:pPr>
            <w:r w:rsidRPr="00C82765">
              <w:rPr>
                <w:rFonts w:ascii="Verdana" w:hAnsi="Verdana"/>
                <w:sz w:val="20"/>
                <w:szCs w:val="20"/>
              </w:rPr>
              <w:t>$</w:t>
            </w:r>
            <w:r w:rsidR="00893113">
              <w:rPr>
                <w:rFonts w:ascii="Verdana" w:hAnsi="Verdana"/>
                <w:sz w:val="20"/>
                <w:szCs w:val="20"/>
              </w:rPr>
              <w:t xml:space="preserve"> </w:t>
            </w:r>
            <w:r w:rsidRPr="00C82765">
              <w:rPr>
                <w:rFonts w:ascii="Verdana" w:hAnsi="Verdana"/>
                <w:sz w:val="20"/>
                <w:szCs w:val="20"/>
              </w:rPr>
              <w:t xml:space="preserve">15.31 por </w:t>
            </w:r>
            <w:r w:rsidRPr="00C82765">
              <w:rPr>
                <w:rFonts w:ascii="Verdana" w:hAnsi="Verdana"/>
                <w:sz w:val="20"/>
                <w:szCs w:val="20"/>
                <w:lang w:val="es-MX"/>
              </w:rPr>
              <w:t>m²</w:t>
            </w:r>
            <w:r w:rsidRPr="00C82765">
              <w:rPr>
                <w:rFonts w:ascii="Verdana" w:hAnsi="Verdana"/>
                <w:sz w:val="20"/>
                <w:szCs w:val="20"/>
              </w:rPr>
              <w:t xml:space="preserve"> </w:t>
            </w:r>
          </w:p>
        </w:tc>
      </w:tr>
      <w:tr w:rsidR="00B1692B" w:rsidRPr="00C82765" w14:paraId="3270D750" w14:textId="77777777" w:rsidTr="00B1692B">
        <w:tc>
          <w:tcPr>
            <w:tcW w:w="7230" w:type="dxa"/>
            <w:gridSpan w:val="2"/>
          </w:tcPr>
          <w:p w14:paraId="66F3608F"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rPr>
              <w:t>2</w:t>
            </w:r>
            <w:r w:rsidRPr="00C82765">
              <w:rPr>
                <w:rFonts w:ascii="Verdana" w:hAnsi="Verdana"/>
                <w:b/>
                <w:bCs/>
                <w:sz w:val="20"/>
                <w:szCs w:val="20"/>
              </w:rPr>
              <w:t>.</w:t>
            </w:r>
            <w:r w:rsidRPr="00C82765">
              <w:rPr>
                <w:rFonts w:ascii="Verdana" w:hAnsi="Verdana"/>
                <w:sz w:val="20"/>
                <w:szCs w:val="20"/>
              </w:rPr>
              <w:t xml:space="preserve"> Áreas pavimentadas</w:t>
            </w:r>
          </w:p>
        </w:tc>
        <w:tc>
          <w:tcPr>
            <w:tcW w:w="1842" w:type="dxa"/>
          </w:tcPr>
          <w:p w14:paraId="21CC3743" w14:textId="2DC285FA" w:rsidR="00B1692B" w:rsidRPr="00C82765" w:rsidRDefault="00893113" w:rsidP="00C82765">
            <w:pPr>
              <w:pStyle w:val="Sinespaciado"/>
              <w:rPr>
                <w:rFonts w:ascii="Verdana" w:hAnsi="Verdana"/>
                <w:sz w:val="20"/>
                <w:szCs w:val="20"/>
              </w:rPr>
            </w:pPr>
            <w:r>
              <w:rPr>
                <w:rFonts w:ascii="Verdana" w:hAnsi="Verdana"/>
                <w:sz w:val="20"/>
                <w:szCs w:val="20"/>
              </w:rPr>
              <w:t xml:space="preserve">  </w:t>
            </w:r>
            <w:r w:rsidR="00B1692B" w:rsidRPr="00C82765">
              <w:rPr>
                <w:rFonts w:ascii="Verdana" w:hAnsi="Verdana"/>
                <w:sz w:val="20"/>
                <w:szCs w:val="20"/>
              </w:rPr>
              <w:t>$</w:t>
            </w:r>
            <w:r>
              <w:rPr>
                <w:rFonts w:ascii="Verdana" w:hAnsi="Verdana"/>
                <w:sz w:val="20"/>
                <w:szCs w:val="20"/>
              </w:rPr>
              <w:t xml:space="preserve"> </w:t>
            </w:r>
            <w:r w:rsidR="00B1692B" w:rsidRPr="00C82765">
              <w:rPr>
                <w:rFonts w:ascii="Verdana" w:hAnsi="Verdana"/>
                <w:sz w:val="20"/>
                <w:szCs w:val="20"/>
              </w:rPr>
              <w:t xml:space="preserve">5.54 por </w:t>
            </w:r>
            <w:r w:rsidR="00B1692B" w:rsidRPr="00C82765">
              <w:rPr>
                <w:rFonts w:ascii="Verdana" w:hAnsi="Verdana"/>
                <w:sz w:val="20"/>
                <w:szCs w:val="20"/>
                <w:lang w:val="es-MX"/>
              </w:rPr>
              <w:t>m²</w:t>
            </w:r>
          </w:p>
        </w:tc>
      </w:tr>
      <w:tr w:rsidR="00B1692B" w:rsidRPr="00C82765" w14:paraId="415AA235" w14:textId="77777777" w:rsidTr="00B1692B">
        <w:tc>
          <w:tcPr>
            <w:tcW w:w="7230" w:type="dxa"/>
            <w:gridSpan w:val="2"/>
          </w:tcPr>
          <w:p w14:paraId="2E00E6F7" w14:textId="77777777" w:rsidR="00B1692B" w:rsidRPr="00C82765" w:rsidRDefault="00B1692B" w:rsidP="00C82765">
            <w:pPr>
              <w:pStyle w:val="Sinespaciado"/>
              <w:rPr>
                <w:rFonts w:ascii="Verdana" w:hAnsi="Verdana"/>
                <w:b/>
                <w:sz w:val="20"/>
                <w:szCs w:val="20"/>
              </w:rPr>
            </w:pPr>
            <w:r w:rsidRPr="00C82765">
              <w:rPr>
                <w:rFonts w:ascii="Verdana" w:hAnsi="Verdana"/>
                <w:b/>
                <w:sz w:val="20"/>
                <w:szCs w:val="20"/>
                <w:lang w:val="pt-BR"/>
              </w:rPr>
              <w:t xml:space="preserve">3. </w:t>
            </w:r>
            <w:r w:rsidRPr="00C82765">
              <w:rPr>
                <w:rFonts w:ascii="Verdana" w:hAnsi="Verdana"/>
                <w:sz w:val="20"/>
                <w:szCs w:val="20"/>
                <w:lang w:val="pt-BR"/>
              </w:rPr>
              <w:t>Áreas de jardines</w:t>
            </w:r>
          </w:p>
        </w:tc>
        <w:tc>
          <w:tcPr>
            <w:tcW w:w="1842" w:type="dxa"/>
          </w:tcPr>
          <w:p w14:paraId="73A94F78" w14:textId="13757AE6" w:rsidR="00B1692B" w:rsidRPr="00C82765" w:rsidRDefault="00893113" w:rsidP="00C82765">
            <w:pPr>
              <w:pStyle w:val="Sinespaciado"/>
              <w:rPr>
                <w:rFonts w:ascii="Verdana" w:hAnsi="Verdana"/>
                <w:sz w:val="20"/>
                <w:szCs w:val="20"/>
              </w:rPr>
            </w:pPr>
            <w:r>
              <w:rPr>
                <w:rFonts w:ascii="Verdana" w:hAnsi="Verdana"/>
                <w:sz w:val="20"/>
                <w:szCs w:val="20"/>
              </w:rPr>
              <w:t xml:space="preserve">   </w:t>
            </w:r>
            <w:r w:rsidR="00B1692B" w:rsidRPr="00C82765">
              <w:rPr>
                <w:rFonts w:ascii="Verdana" w:hAnsi="Verdana"/>
                <w:sz w:val="20"/>
                <w:szCs w:val="20"/>
              </w:rPr>
              <w:t xml:space="preserve">$2.73 por </w:t>
            </w:r>
            <w:r w:rsidR="00B1692B" w:rsidRPr="00C82765">
              <w:rPr>
                <w:rFonts w:ascii="Verdana" w:hAnsi="Verdana"/>
                <w:sz w:val="20"/>
                <w:szCs w:val="20"/>
                <w:lang w:val="es-MX"/>
              </w:rPr>
              <w:t>m²</w:t>
            </w:r>
          </w:p>
        </w:tc>
      </w:tr>
    </w:tbl>
    <w:p w14:paraId="4D0DAF95" w14:textId="77777777" w:rsidR="00B1692B" w:rsidRPr="00C82765" w:rsidRDefault="00B1692B" w:rsidP="00C82765">
      <w:pPr>
        <w:pStyle w:val="Sinespaciado"/>
        <w:rPr>
          <w:rFonts w:ascii="Verdana" w:hAnsi="Verdana"/>
          <w:sz w:val="20"/>
          <w:szCs w:val="20"/>
          <w:lang w:val="pt-BR"/>
        </w:rPr>
      </w:pPr>
    </w:p>
    <w:tbl>
      <w:tblPr>
        <w:tblW w:w="9072" w:type="dxa"/>
        <w:tblInd w:w="108" w:type="dxa"/>
        <w:tblLook w:val="04A0" w:firstRow="1" w:lastRow="0" w:firstColumn="1" w:lastColumn="0" w:noHBand="0" w:noVBand="1"/>
      </w:tblPr>
      <w:tblGrid>
        <w:gridCol w:w="5812"/>
        <w:gridCol w:w="3260"/>
      </w:tblGrid>
      <w:tr w:rsidR="00B1692B" w:rsidRPr="00C82765" w14:paraId="00F01176" w14:textId="77777777" w:rsidTr="00B1692B">
        <w:tc>
          <w:tcPr>
            <w:tcW w:w="5812" w:type="dxa"/>
          </w:tcPr>
          <w:p w14:paraId="2115C94A" w14:textId="77777777" w:rsidR="00B1692B" w:rsidRPr="00C82765" w:rsidRDefault="00B1692B" w:rsidP="00C82765">
            <w:pPr>
              <w:pStyle w:val="Sinespaciado"/>
              <w:rPr>
                <w:rFonts w:ascii="Verdana" w:hAnsi="Verdana"/>
                <w:b/>
                <w:sz w:val="20"/>
                <w:szCs w:val="20"/>
                <w:lang w:val="pt-BR"/>
              </w:rPr>
            </w:pPr>
            <w:r w:rsidRPr="00C82765">
              <w:rPr>
                <w:rFonts w:ascii="Verdana" w:hAnsi="Verdana"/>
                <w:b/>
                <w:sz w:val="20"/>
                <w:szCs w:val="20"/>
                <w:lang w:val="pt-BR"/>
              </w:rPr>
              <w:t>c)</w:t>
            </w:r>
            <w:r w:rsidRPr="00C82765">
              <w:rPr>
                <w:rFonts w:ascii="Verdana" w:hAnsi="Verdana"/>
                <w:sz w:val="20"/>
                <w:szCs w:val="20"/>
                <w:lang w:val="pt-BR"/>
              </w:rPr>
              <w:t xml:space="preserve"> Bardas </w:t>
            </w:r>
            <w:proofErr w:type="gramStart"/>
            <w:r w:rsidRPr="00C82765">
              <w:rPr>
                <w:rFonts w:ascii="Verdana" w:hAnsi="Verdana"/>
                <w:sz w:val="20"/>
                <w:szCs w:val="20"/>
                <w:lang w:val="pt-BR"/>
              </w:rPr>
              <w:t>o muros</w:t>
            </w:r>
            <w:proofErr w:type="gramEnd"/>
          </w:p>
        </w:tc>
        <w:tc>
          <w:tcPr>
            <w:tcW w:w="3260" w:type="dxa"/>
          </w:tcPr>
          <w:p w14:paraId="5BD7CD69" w14:textId="46068986" w:rsidR="00B1692B" w:rsidRPr="00C82765" w:rsidRDefault="00893113" w:rsidP="00C82765">
            <w:pPr>
              <w:pStyle w:val="Sinespaciado"/>
              <w:rPr>
                <w:rFonts w:ascii="Verdana" w:hAnsi="Verdana"/>
                <w:sz w:val="20"/>
                <w:szCs w:val="20"/>
                <w:lang w:val="pt-BR"/>
              </w:rPr>
            </w:pPr>
            <w:r>
              <w:rPr>
                <w:rFonts w:ascii="Verdana" w:hAnsi="Verdana"/>
                <w:sz w:val="20"/>
                <w:szCs w:val="20"/>
                <w:lang w:val="pt-BR"/>
              </w:rPr>
              <w:t xml:space="preserve">          </w:t>
            </w:r>
            <w:r w:rsidR="00B1692B" w:rsidRPr="00C82765">
              <w:rPr>
                <w:rFonts w:ascii="Verdana" w:hAnsi="Verdana"/>
                <w:sz w:val="20"/>
                <w:szCs w:val="20"/>
                <w:lang w:val="pt-BR"/>
              </w:rPr>
              <w:t>$</w:t>
            </w:r>
            <w:r>
              <w:rPr>
                <w:rFonts w:ascii="Verdana" w:hAnsi="Verdana"/>
                <w:sz w:val="20"/>
                <w:szCs w:val="20"/>
                <w:lang w:val="pt-BR"/>
              </w:rPr>
              <w:t xml:space="preserve"> </w:t>
            </w:r>
            <w:r w:rsidR="00B1692B" w:rsidRPr="00C82765">
              <w:rPr>
                <w:rFonts w:ascii="Verdana" w:hAnsi="Verdana"/>
                <w:sz w:val="20"/>
                <w:szCs w:val="20"/>
                <w:lang w:val="pt-BR"/>
              </w:rPr>
              <w:t>2.53 por metro lineal</w:t>
            </w:r>
          </w:p>
        </w:tc>
      </w:tr>
    </w:tbl>
    <w:p w14:paraId="14DA86F4" w14:textId="77777777" w:rsidR="00B1692B" w:rsidRPr="00C82765" w:rsidRDefault="00B1692B" w:rsidP="00C82765">
      <w:pPr>
        <w:pStyle w:val="Sinespaciado"/>
        <w:rPr>
          <w:rFonts w:ascii="Verdana" w:hAnsi="Verdana"/>
          <w:b/>
          <w:bCs/>
          <w:sz w:val="20"/>
          <w:szCs w:val="20"/>
        </w:rPr>
      </w:pPr>
    </w:p>
    <w:p w14:paraId="1E780321" w14:textId="6C6E221F" w:rsidR="00B1692B" w:rsidRPr="00C82765" w:rsidRDefault="00B1692B" w:rsidP="00424609">
      <w:pPr>
        <w:pStyle w:val="Sinespaciado"/>
        <w:jc w:val="both"/>
        <w:rPr>
          <w:rFonts w:ascii="Verdana" w:hAnsi="Verdana"/>
          <w:sz w:val="20"/>
          <w:szCs w:val="20"/>
        </w:rPr>
      </w:pPr>
      <w:r w:rsidRPr="00C82765">
        <w:rPr>
          <w:rFonts w:ascii="Verdana" w:hAnsi="Verdana"/>
          <w:b/>
          <w:bCs/>
          <w:sz w:val="20"/>
          <w:szCs w:val="20"/>
        </w:rPr>
        <w:t>II.</w:t>
      </w:r>
      <w:r w:rsidR="00893113">
        <w:rPr>
          <w:rFonts w:ascii="Verdana" w:hAnsi="Verdana"/>
          <w:b/>
          <w:bCs/>
          <w:sz w:val="20"/>
          <w:szCs w:val="20"/>
        </w:rPr>
        <w:t xml:space="preserve"> </w:t>
      </w:r>
      <w:r w:rsidRPr="00C82765">
        <w:rPr>
          <w:rFonts w:ascii="Verdana" w:hAnsi="Verdana"/>
          <w:sz w:val="20"/>
          <w:szCs w:val="20"/>
        </w:rPr>
        <w:t>Por permiso de regularización de construcción, se cobrará el 25% adicional (sólo aplica en los primeros 30 días de haber sido notificado sobre la falta del permiso de construcción) y 50% adicional (después de 30 días hábiles de haber sido notificado) a lo que establece la fracción I de este artículo.</w:t>
      </w:r>
    </w:p>
    <w:p w14:paraId="7D1CC8B6" w14:textId="77777777" w:rsidR="00B1692B" w:rsidRPr="00C82765" w:rsidRDefault="00B1692B" w:rsidP="00424609">
      <w:pPr>
        <w:pStyle w:val="Sinespaciado"/>
        <w:jc w:val="both"/>
        <w:rPr>
          <w:rFonts w:ascii="Verdana" w:hAnsi="Verdana"/>
          <w:sz w:val="20"/>
          <w:szCs w:val="20"/>
        </w:rPr>
      </w:pPr>
    </w:p>
    <w:p w14:paraId="544CEDC2" w14:textId="581FE829" w:rsidR="00B1692B" w:rsidRPr="00C82765" w:rsidRDefault="00B1692B" w:rsidP="00424609">
      <w:pPr>
        <w:pStyle w:val="Sinespaciado"/>
        <w:jc w:val="both"/>
        <w:rPr>
          <w:rFonts w:ascii="Verdana" w:hAnsi="Verdana"/>
          <w:sz w:val="20"/>
          <w:szCs w:val="20"/>
        </w:rPr>
      </w:pPr>
      <w:r w:rsidRPr="00C82765">
        <w:rPr>
          <w:rFonts w:ascii="Verdana" w:hAnsi="Verdana"/>
          <w:b/>
          <w:bCs/>
          <w:sz w:val="20"/>
          <w:szCs w:val="20"/>
        </w:rPr>
        <w:t xml:space="preserve">III. </w:t>
      </w:r>
      <w:r w:rsidRPr="00C82765">
        <w:rPr>
          <w:rFonts w:ascii="Verdana" w:hAnsi="Verdana"/>
          <w:sz w:val="20"/>
          <w:szCs w:val="20"/>
        </w:rPr>
        <w:t>Por prórroga de permiso de construcción se causará solamente el 50% de los derechos que establece la fracción I de este artículo.</w:t>
      </w:r>
    </w:p>
    <w:p w14:paraId="08BECB95" w14:textId="77777777" w:rsidR="00893113" w:rsidRDefault="00893113" w:rsidP="00424609">
      <w:pPr>
        <w:pStyle w:val="Sinespaciado"/>
        <w:jc w:val="both"/>
        <w:rPr>
          <w:rFonts w:ascii="Verdana" w:hAnsi="Verdana"/>
          <w:b/>
          <w:bCs/>
          <w:sz w:val="20"/>
          <w:szCs w:val="20"/>
        </w:rPr>
      </w:pPr>
    </w:p>
    <w:p w14:paraId="264A0278" w14:textId="6504EB2B" w:rsidR="00B1692B" w:rsidRPr="00C82765" w:rsidRDefault="00B1692B" w:rsidP="00424609">
      <w:pPr>
        <w:pStyle w:val="Sinespaciado"/>
        <w:jc w:val="both"/>
        <w:rPr>
          <w:rFonts w:ascii="Verdana" w:hAnsi="Verdana"/>
          <w:sz w:val="20"/>
          <w:szCs w:val="20"/>
        </w:rPr>
      </w:pPr>
      <w:r w:rsidRPr="00C82765">
        <w:rPr>
          <w:rFonts w:ascii="Verdana" w:hAnsi="Verdana"/>
          <w:b/>
          <w:bCs/>
          <w:sz w:val="20"/>
          <w:szCs w:val="20"/>
        </w:rPr>
        <w:t>IV.</w:t>
      </w:r>
      <w:r w:rsidR="00893113">
        <w:rPr>
          <w:rFonts w:ascii="Verdana" w:hAnsi="Verdana"/>
          <w:bCs/>
          <w:sz w:val="20"/>
          <w:szCs w:val="20"/>
        </w:rPr>
        <w:t xml:space="preserve"> </w:t>
      </w:r>
      <w:r w:rsidRPr="00C82765">
        <w:rPr>
          <w:rFonts w:ascii="Verdana" w:hAnsi="Verdana"/>
          <w:sz w:val="20"/>
          <w:szCs w:val="20"/>
        </w:rPr>
        <w:t>Por autorización de asentamiento de construcciones móviles   $10.97 por</w:t>
      </w:r>
      <w:r w:rsidRPr="00C82765">
        <w:rPr>
          <w:rFonts w:ascii="Verdana" w:hAnsi="Verdana"/>
          <w:sz w:val="20"/>
          <w:szCs w:val="20"/>
          <w:lang w:val="es-MX"/>
        </w:rPr>
        <w:t xml:space="preserve"> m²</w:t>
      </w:r>
      <w:r w:rsidRPr="00C82765">
        <w:rPr>
          <w:rFonts w:ascii="Verdana" w:hAnsi="Verdana"/>
          <w:sz w:val="20"/>
          <w:szCs w:val="20"/>
        </w:rPr>
        <w:t xml:space="preserve"> </w:t>
      </w:r>
    </w:p>
    <w:p w14:paraId="58FE5532" w14:textId="77777777" w:rsidR="00893113" w:rsidRDefault="00893113" w:rsidP="00424609">
      <w:pPr>
        <w:pStyle w:val="Sinespaciado"/>
        <w:jc w:val="both"/>
        <w:rPr>
          <w:rFonts w:ascii="Verdana" w:hAnsi="Verdana"/>
          <w:b/>
          <w:bCs/>
          <w:sz w:val="20"/>
          <w:szCs w:val="20"/>
        </w:rPr>
      </w:pPr>
    </w:p>
    <w:p w14:paraId="004D8B04" w14:textId="1A94C961" w:rsidR="00B1692B" w:rsidRPr="00C82765" w:rsidRDefault="00B1692B" w:rsidP="00424609">
      <w:pPr>
        <w:pStyle w:val="Sinespaciado"/>
        <w:jc w:val="both"/>
        <w:rPr>
          <w:rFonts w:ascii="Verdana" w:hAnsi="Verdana"/>
          <w:sz w:val="20"/>
          <w:szCs w:val="20"/>
          <w:lang w:val="es-MX"/>
        </w:rPr>
      </w:pPr>
      <w:r w:rsidRPr="00C82765">
        <w:rPr>
          <w:rFonts w:ascii="Verdana" w:hAnsi="Verdana"/>
          <w:b/>
          <w:bCs/>
          <w:sz w:val="20"/>
          <w:szCs w:val="20"/>
        </w:rPr>
        <w:t>V.</w:t>
      </w:r>
      <w:r w:rsidR="00893113">
        <w:rPr>
          <w:rFonts w:ascii="Verdana" w:hAnsi="Verdana"/>
          <w:bCs/>
          <w:sz w:val="20"/>
          <w:szCs w:val="20"/>
        </w:rPr>
        <w:t xml:space="preserve"> </w:t>
      </w:r>
      <w:r w:rsidRPr="00C82765">
        <w:rPr>
          <w:rFonts w:ascii="Verdana" w:hAnsi="Verdana"/>
          <w:sz w:val="20"/>
          <w:szCs w:val="20"/>
        </w:rPr>
        <w:t xml:space="preserve">Por peritaje de evaluación de riesgos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$5.38 por </w:t>
      </w:r>
      <w:r w:rsidRPr="00C82765">
        <w:rPr>
          <w:rFonts w:ascii="Verdana" w:hAnsi="Verdana"/>
          <w:sz w:val="20"/>
          <w:szCs w:val="20"/>
          <w:lang w:val="es-MX"/>
        </w:rPr>
        <w:t>m²</w:t>
      </w:r>
    </w:p>
    <w:p w14:paraId="7A3AAB23" w14:textId="77777777" w:rsidR="00893113" w:rsidRDefault="00893113" w:rsidP="00424609">
      <w:pPr>
        <w:pStyle w:val="Sinespaciado"/>
        <w:jc w:val="both"/>
        <w:rPr>
          <w:rFonts w:ascii="Verdana" w:hAnsi="Verdana"/>
          <w:sz w:val="20"/>
          <w:szCs w:val="20"/>
        </w:rPr>
      </w:pPr>
    </w:p>
    <w:p w14:paraId="39DACEA1" w14:textId="37C451EE" w:rsidR="00B1692B" w:rsidRDefault="00B1692B" w:rsidP="00424609">
      <w:pPr>
        <w:pStyle w:val="Sinespaciado"/>
        <w:jc w:val="both"/>
        <w:rPr>
          <w:rFonts w:ascii="Verdana" w:hAnsi="Verdana"/>
          <w:sz w:val="20"/>
          <w:szCs w:val="20"/>
        </w:rPr>
      </w:pPr>
      <w:r w:rsidRPr="00C82765">
        <w:rPr>
          <w:rFonts w:ascii="Verdana" w:hAnsi="Verdana"/>
          <w:sz w:val="20"/>
          <w:szCs w:val="20"/>
        </w:rPr>
        <w:t>En inmueble de construcción ruinosa o peligrosa se cobrará el 100% adicional a la cuota señalada en esta fracción por metro cuadrado de construcción.</w:t>
      </w:r>
    </w:p>
    <w:p w14:paraId="0187E6D0" w14:textId="77777777" w:rsidR="00893113" w:rsidRPr="00C82765" w:rsidRDefault="00893113" w:rsidP="00424609">
      <w:pPr>
        <w:pStyle w:val="Sinespaciado"/>
        <w:jc w:val="both"/>
        <w:rPr>
          <w:rFonts w:ascii="Verdana" w:hAnsi="Verdana"/>
          <w:sz w:val="20"/>
          <w:szCs w:val="20"/>
        </w:rPr>
      </w:pPr>
    </w:p>
    <w:p w14:paraId="1A35B67B" w14:textId="4314492E" w:rsidR="00B1692B" w:rsidRPr="00C82765" w:rsidRDefault="00893113" w:rsidP="00424609">
      <w:pPr>
        <w:pStyle w:val="Sinespaciado"/>
        <w:jc w:val="both"/>
        <w:rPr>
          <w:rFonts w:ascii="Verdana" w:hAnsi="Verdana"/>
          <w:sz w:val="20"/>
          <w:szCs w:val="20"/>
        </w:rPr>
      </w:pPr>
      <w:r>
        <w:rPr>
          <w:rFonts w:ascii="Verdana" w:hAnsi="Verdana"/>
          <w:b/>
          <w:bCs/>
          <w:sz w:val="20"/>
          <w:szCs w:val="20"/>
        </w:rPr>
        <w:t xml:space="preserve">   </w:t>
      </w:r>
      <w:r w:rsidR="00B1692B" w:rsidRPr="00C82765">
        <w:rPr>
          <w:rFonts w:ascii="Verdana" w:hAnsi="Verdana"/>
          <w:b/>
          <w:bCs/>
          <w:sz w:val="20"/>
          <w:szCs w:val="20"/>
        </w:rPr>
        <w:t>VI.</w:t>
      </w:r>
      <w:r w:rsidR="00B1692B" w:rsidRPr="00C82765">
        <w:rPr>
          <w:rFonts w:ascii="Verdana" w:hAnsi="Verdana"/>
          <w:b/>
          <w:bCs/>
          <w:sz w:val="20"/>
          <w:szCs w:val="20"/>
        </w:rPr>
        <w:tab/>
      </w:r>
      <w:r w:rsidR="00B1692B" w:rsidRPr="00C82765">
        <w:rPr>
          <w:rFonts w:ascii="Verdana" w:hAnsi="Verdana"/>
          <w:sz w:val="20"/>
          <w:szCs w:val="20"/>
        </w:rPr>
        <w:t xml:space="preserve">Por permiso de división       </w:t>
      </w:r>
      <w:r w:rsidR="00B1692B" w:rsidRPr="00C82765">
        <w:rPr>
          <w:rFonts w:ascii="Verdana" w:hAnsi="Verdana"/>
          <w:sz w:val="20"/>
          <w:szCs w:val="20"/>
        </w:rPr>
        <w:tab/>
      </w:r>
      <w:r w:rsidR="00B1692B" w:rsidRPr="00C82765">
        <w:rPr>
          <w:rFonts w:ascii="Verdana" w:hAnsi="Verdana"/>
          <w:sz w:val="20"/>
          <w:szCs w:val="20"/>
        </w:rPr>
        <w:tab/>
      </w:r>
      <w:r w:rsidR="00B1692B" w:rsidRPr="00C82765">
        <w:rPr>
          <w:rFonts w:ascii="Verdana" w:hAnsi="Verdana"/>
          <w:sz w:val="20"/>
          <w:szCs w:val="20"/>
        </w:rPr>
        <w:tab/>
      </w:r>
      <w:r w:rsidR="00B1692B" w:rsidRPr="00C82765">
        <w:rPr>
          <w:rFonts w:ascii="Verdana" w:hAnsi="Verdana"/>
          <w:sz w:val="20"/>
          <w:szCs w:val="20"/>
        </w:rPr>
        <w:tab/>
      </w:r>
      <w:r w:rsidR="00B1692B" w:rsidRPr="00C82765">
        <w:rPr>
          <w:rFonts w:ascii="Verdana" w:hAnsi="Verdana"/>
          <w:sz w:val="20"/>
          <w:szCs w:val="20"/>
        </w:rPr>
        <w:tab/>
        <w:t xml:space="preserve">             $314.18</w:t>
      </w:r>
    </w:p>
    <w:tbl>
      <w:tblPr>
        <w:tblW w:w="9214" w:type="dxa"/>
        <w:tblInd w:w="108" w:type="dxa"/>
        <w:tblLook w:val="04A0" w:firstRow="1" w:lastRow="0" w:firstColumn="1" w:lastColumn="0" w:noHBand="0" w:noVBand="1"/>
      </w:tblPr>
      <w:tblGrid>
        <w:gridCol w:w="6379"/>
        <w:gridCol w:w="425"/>
        <w:gridCol w:w="2066"/>
        <w:gridCol w:w="61"/>
        <w:gridCol w:w="283"/>
      </w:tblGrid>
      <w:tr w:rsidR="00B1692B" w:rsidRPr="00C82765" w14:paraId="4C2F424B" w14:textId="77777777" w:rsidTr="00B1692B">
        <w:trPr>
          <w:gridAfter w:val="1"/>
          <w:wAfter w:w="283" w:type="dxa"/>
        </w:trPr>
        <w:tc>
          <w:tcPr>
            <w:tcW w:w="6379" w:type="dxa"/>
          </w:tcPr>
          <w:p w14:paraId="19A65332" w14:textId="529EC1E4" w:rsidR="00B1692B" w:rsidRPr="00C82765" w:rsidRDefault="00B1692B" w:rsidP="00424609">
            <w:pPr>
              <w:pStyle w:val="Sinespaciado"/>
              <w:jc w:val="both"/>
              <w:rPr>
                <w:rFonts w:ascii="Verdana" w:hAnsi="Verdana"/>
                <w:sz w:val="20"/>
                <w:szCs w:val="20"/>
              </w:rPr>
            </w:pPr>
            <w:r w:rsidRPr="00C82765">
              <w:rPr>
                <w:rFonts w:ascii="Verdana" w:hAnsi="Verdana"/>
                <w:b/>
                <w:bCs/>
                <w:sz w:val="20"/>
                <w:szCs w:val="20"/>
              </w:rPr>
              <w:t xml:space="preserve">VII. </w:t>
            </w:r>
            <w:r w:rsidRPr="00C82765">
              <w:rPr>
                <w:rFonts w:ascii="Verdana" w:hAnsi="Verdana"/>
                <w:sz w:val="20"/>
                <w:szCs w:val="20"/>
              </w:rPr>
              <w:t>Por permiso de uso de suelo:</w:t>
            </w:r>
          </w:p>
        </w:tc>
        <w:tc>
          <w:tcPr>
            <w:tcW w:w="2552" w:type="dxa"/>
            <w:gridSpan w:val="3"/>
          </w:tcPr>
          <w:p w14:paraId="1CD255B8" w14:textId="77777777" w:rsidR="00B1692B" w:rsidRPr="00C82765" w:rsidRDefault="00B1692B" w:rsidP="00424609">
            <w:pPr>
              <w:pStyle w:val="Sinespaciado"/>
              <w:jc w:val="both"/>
              <w:rPr>
                <w:rFonts w:ascii="Verdana" w:hAnsi="Verdana"/>
                <w:bCs/>
                <w:sz w:val="20"/>
                <w:szCs w:val="20"/>
              </w:rPr>
            </w:pPr>
          </w:p>
        </w:tc>
      </w:tr>
      <w:tr w:rsidR="00B1692B" w:rsidRPr="00C82765" w14:paraId="0DB7D933" w14:textId="77777777" w:rsidTr="00B1692B">
        <w:trPr>
          <w:gridAfter w:val="1"/>
          <w:wAfter w:w="283" w:type="dxa"/>
        </w:trPr>
        <w:tc>
          <w:tcPr>
            <w:tcW w:w="6379" w:type="dxa"/>
          </w:tcPr>
          <w:p w14:paraId="4C0F17E7" w14:textId="77777777" w:rsidR="00B1692B" w:rsidRPr="00C82765" w:rsidRDefault="00B1692B" w:rsidP="00424609">
            <w:pPr>
              <w:pStyle w:val="Sinespaciado"/>
              <w:jc w:val="both"/>
              <w:rPr>
                <w:rFonts w:ascii="Verdana" w:hAnsi="Verdana"/>
                <w:b/>
                <w:bCs/>
                <w:sz w:val="20"/>
                <w:szCs w:val="20"/>
              </w:rPr>
            </w:pPr>
            <w:r w:rsidRPr="00C82765">
              <w:rPr>
                <w:rFonts w:ascii="Verdana" w:hAnsi="Verdana"/>
                <w:b/>
                <w:sz w:val="20"/>
                <w:szCs w:val="20"/>
              </w:rPr>
              <w:t>a)</w:t>
            </w:r>
            <w:r w:rsidRPr="00C82765">
              <w:rPr>
                <w:rFonts w:ascii="Verdana" w:hAnsi="Verdana"/>
                <w:sz w:val="20"/>
                <w:szCs w:val="20"/>
              </w:rPr>
              <w:t xml:space="preserve">  Uso habitacional</w:t>
            </w:r>
            <w:r w:rsidRPr="00C82765">
              <w:rPr>
                <w:rFonts w:ascii="Verdana" w:hAnsi="Verdana"/>
                <w:sz w:val="20"/>
                <w:szCs w:val="20"/>
              </w:rPr>
              <w:tab/>
            </w:r>
          </w:p>
        </w:tc>
        <w:tc>
          <w:tcPr>
            <w:tcW w:w="2552" w:type="dxa"/>
            <w:gridSpan w:val="3"/>
          </w:tcPr>
          <w:p w14:paraId="7A14DEE4" w14:textId="77777777" w:rsidR="00B1692B" w:rsidRPr="00C82765" w:rsidRDefault="00B1692B" w:rsidP="00424609">
            <w:pPr>
              <w:pStyle w:val="Sinespaciado"/>
              <w:jc w:val="both"/>
              <w:rPr>
                <w:rFonts w:ascii="Verdana" w:hAnsi="Verdana"/>
                <w:bCs/>
                <w:sz w:val="20"/>
                <w:szCs w:val="20"/>
              </w:rPr>
            </w:pPr>
            <w:r w:rsidRPr="00C82765">
              <w:rPr>
                <w:rFonts w:ascii="Verdana" w:hAnsi="Verdana"/>
                <w:bCs/>
                <w:sz w:val="20"/>
                <w:szCs w:val="20"/>
              </w:rPr>
              <w:t>$654.69</w:t>
            </w:r>
          </w:p>
        </w:tc>
      </w:tr>
      <w:tr w:rsidR="00B1692B" w:rsidRPr="00C82765" w14:paraId="4728B6DC" w14:textId="77777777" w:rsidTr="00B1692B">
        <w:trPr>
          <w:gridAfter w:val="1"/>
          <w:wAfter w:w="283" w:type="dxa"/>
        </w:trPr>
        <w:tc>
          <w:tcPr>
            <w:tcW w:w="6379" w:type="dxa"/>
          </w:tcPr>
          <w:p w14:paraId="6114437B" w14:textId="77777777" w:rsidR="00B1692B" w:rsidRPr="00C82765" w:rsidRDefault="00B1692B" w:rsidP="00424609">
            <w:pPr>
              <w:pStyle w:val="Sinespaciado"/>
              <w:jc w:val="both"/>
              <w:rPr>
                <w:rFonts w:ascii="Verdana" w:hAnsi="Verdana"/>
                <w:b/>
                <w:bCs/>
                <w:sz w:val="20"/>
                <w:szCs w:val="20"/>
              </w:rPr>
            </w:pPr>
            <w:r w:rsidRPr="00C82765">
              <w:rPr>
                <w:rFonts w:ascii="Verdana" w:hAnsi="Verdana"/>
                <w:b/>
                <w:sz w:val="20"/>
                <w:szCs w:val="20"/>
              </w:rPr>
              <w:t>b)</w:t>
            </w:r>
            <w:r w:rsidRPr="00C82765">
              <w:rPr>
                <w:rFonts w:ascii="Verdana" w:hAnsi="Verdana"/>
                <w:sz w:val="20"/>
                <w:szCs w:val="20"/>
              </w:rPr>
              <w:t xml:space="preserve">  Uso industrial</w:t>
            </w:r>
          </w:p>
        </w:tc>
        <w:tc>
          <w:tcPr>
            <w:tcW w:w="2552" w:type="dxa"/>
            <w:gridSpan w:val="3"/>
            <w:shd w:val="clear" w:color="auto" w:fill="auto"/>
          </w:tcPr>
          <w:p w14:paraId="616DAA3C" w14:textId="77777777" w:rsidR="00B1692B" w:rsidRPr="00C82765" w:rsidRDefault="00B1692B" w:rsidP="00424609">
            <w:pPr>
              <w:pStyle w:val="Sinespaciado"/>
              <w:jc w:val="both"/>
              <w:rPr>
                <w:rFonts w:ascii="Verdana" w:hAnsi="Verdana"/>
                <w:bCs/>
                <w:sz w:val="20"/>
                <w:szCs w:val="20"/>
              </w:rPr>
            </w:pPr>
            <w:r w:rsidRPr="00C82765">
              <w:rPr>
                <w:rFonts w:ascii="Verdana" w:hAnsi="Verdana"/>
                <w:bCs/>
                <w:sz w:val="20"/>
                <w:szCs w:val="20"/>
              </w:rPr>
              <w:t>$1,620.14</w:t>
            </w:r>
          </w:p>
        </w:tc>
      </w:tr>
      <w:tr w:rsidR="00B1692B" w:rsidRPr="00C82765" w14:paraId="3D9AC2F0" w14:textId="77777777" w:rsidTr="00B1692B">
        <w:trPr>
          <w:gridAfter w:val="1"/>
          <w:wAfter w:w="283" w:type="dxa"/>
        </w:trPr>
        <w:tc>
          <w:tcPr>
            <w:tcW w:w="6379" w:type="dxa"/>
          </w:tcPr>
          <w:p w14:paraId="7FFBE172" w14:textId="77777777" w:rsidR="00B1692B" w:rsidRPr="00C82765" w:rsidRDefault="00B1692B" w:rsidP="00424609">
            <w:pPr>
              <w:pStyle w:val="Sinespaciado"/>
              <w:jc w:val="both"/>
              <w:rPr>
                <w:rFonts w:ascii="Verdana" w:hAnsi="Verdana"/>
                <w:b/>
                <w:bCs/>
                <w:sz w:val="20"/>
                <w:szCs w:val="20"/>
              </w:rPr>
            </w:pPr>
            <w:r w:rsidRPr="00C82765">
              <w:rPr>
                <w:rFonts w:ascii="Verdana" w:hAnsi="Verdana"/>
                <w:b/>
                <w:sz w:val="20"/>
                <w:szCs w:val="20"/>
              </w:rPr>
              <w:t>c)</w:t>
            </w:r>
            <w:r w:rsidRPr="00C82765">
              <w:rPr>
                <w:rFonts w:ascii="Verdana" w:hAnsi="Verdana"/>
                <w:sz w:val="20"/>
                <w:szCs w:val="20"/>
              </w:rPr>
              <w:t xml:space="preserve">  Uso comercial</w:t>
            </w:r>
          </w:p>
        </w:tc>
        <w:tc>
          <w:tcPr>
            <w:tcW w:w="2552" w:type="dxa"/>
            <w:gridSpan w:val="3"/>
          </w:tcPr>
          <w:p w14:paraId="7D04D636" w14:textId="77777777" w:rsidR="00B1692B" w:rsidRPr="00C82765" w:rsidRDefault="00B1692B" w:rsidP="00424609">
            <w:pPr>
              <w:pStyle w:val="Sinespaciado"/>
              <w:jc w:val="both"/>
              <w:rPr>
                <w:rFonts w:ascii="Verdana" w:hAnsi="Verdana"/>
                <w:bCs/>
                <w:sz w:val="20"/>
                <w:szCs w:val="20"/>
              </w:rPr>
            </w:pPr>
            <w:r w:rsidRPr="00C82765">
              <w:rPr>
                <w:rFonts w:ascii="Verdana" w:hAnsi="Verdana"/>
                <w:bCs/>
                <w:sz w:val="20"/>
                <w:szCs w:val="20"/>
              </w:rPr>
              <w:t xml:space="preserve"> $1,979.26</w:t>
            </w:r>
          </w:p>
        </w:tc>
      </w:tr>
      <w:tr w:rsidR="00B1692B" w:rsidRPr="00C82765" w14:paraId="447CEFA5" w14:textId="77777777" w:rsidTr="00B1692B">
        <w:trPr>
          <w:trHeight w:val="436"/>
        </w:trPr>
        <w:tc>
          <w:tcPr>
            <w:tcW w:w="8931" w:type="dxa"/>
            <w:gridSpan w:val="4"/>
          </w:tcPr>
          <w:p w14:paraId="0606CC22" w14:textId="77777777" w:rsidR="00893113" w:rsidRDefault="00893113" w:rsidP="00893113">
            <w:pPr>
              <w:pStyle w:val="Sinespaciado"/>
              <w:jc w:val="both"/>
              <w:rPr>
                <w:rFonts w:ascii="Verdana" w:hAnsi="Verdana"/>
                <w:b/>
                <w:sz w:val="20"/>
                <w:szCs w:val="20"/>
              </w:rPr>
            </w:pPr>
          </w:p>
          <w:p w14:paraId="6B324B46" w14:textId="77777777" w:rsidR="00B1692B" w:rsidRDefault="00B1692B" w:rsidP="00893113">
            <w:pPr>
              <w:pStyle w:val="Sinespaciado"/>
              <w:jc w:val="both"/>
              <w:rPr>
                <w:rFonts w:ascii="Verdana" w:hAnsi="Verdana"/>
                <w:sz w:val="20"/>
                <w:szCs w:val="20"/>
              </w:rPr>
            </w:pPr>
            <w:r w:rsidRPr="00C82765">
              <w:rPr>
                <w:rFonts w:ascii="Verdana" w:hAnsi="Verdana"/>
                <w:b/>
                <w:sz w:val="20"/>
                <w:szCs w:val="20"/>
              </w:rPr>
              <w:t>d)</w:t>
            </w:r>
            <w:r w:rsidRPr="00C82765">
              <w:rPr>
                <w:rFonts w:ascii="Verdana" w:hAnsi="Verdana"/>
                <w:sz w:val="20"/>
                <w:szCs w:val="20"/>
              </w:rPr>
              <w:t xml:space="preserve">  En el caso de predios en propiedad o posesión de personas inscritas en el   Sistema de Apertura Rápida de Empresas (SARE), que estén construidos, cuenten con servicios y cuya dimensión no exceda de 240m², pagarán las siguientes cuotas:</w:t>
            </w:r>
          </w:p>
          <w:p w14:paraId="75354B9F" w14:textId="223F2319" w:rsidR="00893113" w:rsidRPr="00C82765" w:rsidRDefault="00893113" w:rsidP="00893113">
            <w:pPr>
              <w:pStyle w:val="Sinespaciado"/>
              <w:jc w:val="both"/>
              <w:rPr>
                <w:rFonts w:ascii="Verdana" w:hAnsi="Verdana"/>
                <w:sz w:val="20"/>
                <w:szCs w:val="20"/>
              </w:rPr>
            </w:pPr>
          </w:p>
        </w:tc>
        <w:tc>
          <w:tcPr>
            <w:tcW w:w="283" w:type="dxa"/>
          </w:tcPr>
          <w:p w14:paraId="18A31C2F" w14:textId="77777777" w:rsidR="00B1692B" w:rsidRPr="00C82765" w:rsidRDefault="00B1692B" w:rsidP="00424609">
            <w:pPr>
              <w:pStyle w:val="Sinespaciado"/>
              <w:jc w:val="both"/>
              <w:rPr>
                <w:rFonts w:ascii="Verdana" w:hAnsi="Verdana"/>
                <w:b/>
                <w:bCs/>
                <w:sz w:val="20"/>
                <w:szCs w:val="20"/>
              </w:rPr>
            </w:pPr>
          </w:p>
        </w:tc>
      </w:tr>
      <w:tr w:rsidR="00B1692B" w:rsidRPr="00C82765" w14:paraId="12584625" w14:textId="77777777" w:rsidTr="00B1692B">
        <w:trPr>
          <w:gridAfter w:val="2"/>
          <w:wAfter w:w="344" w:type="dxa"/>
        </w:trPr>
        <w:tc>
          <w:tcPr>
            <w:tcW w:w="6804" w:type="dxa"/>
            <w:gridSpan w:val="2"/>
          </w:tcPr>
          <w:p w14:paraId="08026C1B" w14:textId="4DD1F0E5" w:rsidR="00B1692B" w:rsidRPr="00C82765" w:rsidRDefault="00B1692B" w:rsidP="00424609">
            <w:pPr>
              <w:pStyle w:val="Sinespaciado"/>
              <w:jc w:val="both"/>
              <w:rPr>
                <w:rFonts w:ascii="Verdana" w:hAnsi="Verdana"/>
                <w:b/>
                <w:bCs/>
                <w:sz w:val="20"/>
                <w:szCs w:val="20"/>
              </w:rPr>
            </w:pPr>
            <w:r w:rsidRPr="00C82765">
              <w:rPr>
                <w:rFonts w:ascii="Verdana" w:hAnsi="Verdana"/>
                <w:b/>
                <w:sz w:val="20"/>
                <w:szCs w:val="20"/>
              </w:rPr>
              <w:t>1.</w:t>
            </w:r>
            <w:r w:rsidRPr="00C82765">
              <w:rPr>
                <w:rFonts w:ascii="Verdana" w:hAnsi="Verdana"/>
                <w:sz w:val="20"/>
                <w:szCs w:val="20"/>
              </w:rPr>
              <w:t xml:space="preserve"> En la zona urbana</w:t>
            </w:r>
            <w:r w:rsidRPr="00C82765">
              <w:rPr>
                <w:rFonts w:ascii="Verdana" w:hAnsi="Verdana"/>
                <w:sz w:val="20"/>
                <w:szCs w:val="20"/>
              </w:rPr>
              <w:tab/>
            </w:r>
          </w:p>
        </w:tc>
        <w:tc>
          <w:tcPr>
            <w:tcW w:w="2066" w:type="dxa"/>
          </w:tcPr>
          <w:p w14:paraId="5FF9EF25" w14:textId="77777777" w:rsidR="00B1692B" w:rsidRPr="00C82765" w:rsidRDefault="00B1692B" w:rsidP="00424609">
            <w:pPr>
              <w:pStyle w:val="Sinespaciado"/>
              <w:jc w:val="both"/>
              <w:rPr>
                <w:rFonts w:ascii="Verdana" w:hAnsi="Verdana"/>
                <w:bCs/>
                <w:sz w:val="20"/>
                <w:szCs w:val="20"/>
              </w:rPr>
            </w:pPr>
            <w:r w:rsidRPr="00C82765">
              <w:rPr>
                <w:rFonts w:ascii="Verdana" w:hAnsi="Verdana"/>
                <w:bCs/>
                <w:sz w:val="20"/>
                <w:szCs w:val="20"/>
              </w:rPr>
              <w:t>$574.35</w:t>
            </w:r>
          </w:p>
        </w:tc>
      </w:tr>
      <w:tr w:rsidR="00B1692B" w:rsidRPr="00C82765" w14:paraId="435C8A85" w14:textId="77777777" w:rsidTr="00B1692B">
        <w:trPr>
          <w:gridAfter w:val="2"/>
          <w:wAfter w:w="344" w:type="dxa"/>
        </w:trPr>
        <w:tc>
          <w:tcPr>
            <w:tcW w:w="6804" w:type="dxa"/>
            <w:gridSpan w:val="2"/>
          </w:tcPr>
          <w:p w14:paraId="5F87BBE7" w14:textId="77777777" w:rsidR="00B1692B" w:rsidRPr="00C82765" w:rsidRDefault="00B1692B" w:rsidP="00424609">
            <w:pPr>
              <w:pStyle w:val="Sinespaciado"/>
              <w:jc w:val="both"/>
              <w:rPr>
                <w:rFonts w:ascii="Verdana" w:hAnsi="Verdana"/>
                <w:b/>
                <w:bCs/>
                <w:sz w:val="20"/>
                <w:szCs w:val="20"/>
              </w:rPr>
            </w:pPr>
            <w:r w:rsidRPr="00C82765">
              <w:rPr>
                <w:rFonts w:ascii="Verdana" w:hAnsi="Verdana"/>
                <w:b/>
                <w:sz w:val="20"/>
                <w:szCs w:val="20"/>
              </w:rPr>
              <w:t>2</w:t>
            </w:r>
            <w:r w:rsidRPr="00C82765">
              <w:rPr>
                <w:rFonts w:ascii="Verdana" w:hAnsi="Verdana"/>
                <w:sz w:val="20"/>
                <w:szCs w:val="20"/>
              </w:rPr>
              <w:t>. En la zona rural</w:t>
            </w:r>
          </w:p>
        </w:tc>
        <w:tc>
          <w:tcPr>
            <w:tcW w:w="2066" w:type="dxa"/>
          </w:tcPr>
          <w:p w14:paraId="75406B2D" w14:textId="77777777" w:rsidR="00B1692B" w:rsidRPr="00C82765" w:rsidRDefault="00B1692B" w:rsidP="00424609">
            <w:pPr>
              <w:pStyle w:val="Sinespaciado"/>
              <w:jc w:val="both"/>
              <w:rPr>
                <w:rFonts w:ascii="Verdana" w:hAnsi="Verdana"/>
                <w:bCs/>
                <w:sz w:val="20"/>
                <w:szCs w:val="20"/>
              </w:rPr>
            </w:pPr>
            <w:r w:rsidRPr="00C82765">
              <w:rPr>
                <w:rFonts w:ascii="Verdana" w:hAnsi="Verdana"/>
                <w:bCs/>
                <w:sz w:val="20"/>
                <w:szCs w:val="20"/>
              </w:rPr>
              <w:t>$134.52</w:t>
            </w:r>
          </w:p>
        </w:tc>
      </w:tr>
    </w:tbl>
    <w:p w14:paraId="503ADCD1" w14:textId="77777777" w:rsidR="00B1692B" w:rsidRPr="00C82765" w:rsidRDefault="00B1692B" w:rsidP="00424609">
      <w:pPr>
        <w:pStyle w:val="Sinespaciado"/>
        <w:jc w:val="both"/>
        <w:rPr>
          <w:rFonts w:ascii="Verdana" w:hAnsi="Verdana"/>
          <w:sz w:val="20"/>
          <w:szCs w:val="20"/>
        </w:rPr>
      </w:pPr>
    </w:p>
    <w:p w14:paraId="7D362938" w14:textId="77777777" w:rsidR="00B1692B" w:rsidRPr="00C82765" w:rsidRDefault="00B1692B" w:rsidP="00424609">
      <w:pPr>
        <w:pStyle w:val="Sinespaciado"/>
        <w:jc w:val="both"/>
        <w:rPr>
          <w:rFonts w:ascii="Verdana" w:hAnsi="Verdana"/>
          <w:sz w:val="20"/>
          <w:szCs w:val="20"/>
        </w:rPr>
      </w:pPr>
      <w:r w:rsidRPr="00C82765">
        <w:rPr>
          <w:rFonts w:ascii="Verdana" w:hAnsi="Verdana"/>
          <w:sz w:val="20"/>
          <w:szCs w:val="20"/>
        </w:rPr>
        <w:t>Tratándose de comercios que sean propiedad de personas adultas mayores o comprobada baja capacidad económica, se aplicará un descuento del 50% de la cuota señalada en el inciso c) de esta fracción.</w:t>
      </w:r>
    </w:p>
    <w:p w14:paraId="2D5CE3F3" w14:textId="77777777" w:rsidR="00893113" w:rsidRDefault="00893113" w:rsidP="00424609">
      <w:pPr>
        <w:pStyle w:val="Sinespaciado"/>
        <w:jc w:val="both"/>
        <w:rPr>
          <w:rFonts w:ascii="Verdana" w:hAnsi="Verdana"/>
          <w:b/>
          <w:bCs/>
          <w:sz w:val="20"/>
          <w:szCs w:val="20"/>
        </w:rPr>
      </w:pPr>
    </w:p>
    <w:p w14:paraId="21D84DBF" w14:textId="037EAA6E" w:rsidR="00B1692B" w:rsidRPr="00C82765" w:rsidRDefault="00B1692B" w:rsidP="00424609">
      <w:pPr>
        <w:pStyle w:val="Sinespaciado"/>
        <w:jc w:val="both"/>
        <w:rPr>
          <w:rFonts w:ascii="Verdana" w:hAnsi="Verdana"/>
          <w:bCs/>
          <w:sz w:val="20"/>
          <w:szCs w:val="20"/>
        </w:rPr>
      </w:pPr>
      <w:r w:rsidRPr="00C82765">
        <w:rPr>
          <w:rFonts w:ascii="Verdana" w:hAnsi="Verdana"/>
          <w:b/>
          <w:bCs/>
          <w:sz w:val="20"/>
          <w:szCs w:val="20"/>
        </w:rPr>
        <w:t>VIII.</w:t>
      </w:r>
      <w:r w:rsidRPr="00C82765">
        <w:rPr>
          <w:rFonts w:ascii="Verdana" w:hAnsi="Verdana"/>
          <w:b/>
          <w:bCs/>
          <w:sz w:val="20"/>
          <w:szCs w:val="20"/>
        </w:rPr>
        <w:tab/>
        <w:t xml:space="preserve"> </w:t>
      </w:r>
      <w:r w:rsidRPr="00C82765">
        <w:rPr>
          <w:rFonts w:ascii="Verdana" w:hAnsi="Verdana"/>
          <w:sz w:val="20"/>
          <w:szCs w:val="20"/>
        </w:rPr>
        <w:t xml:space="preserve">Por autorización de cambio de uso de suelo aprobado, se pagarán las mismas cuotas señaladas en la fracción </w:t>
      </w:r>
      <w:r w:rsidRPr="00C82765">
        <w:rPr>
          <w:rFonts w:ascii="Verdana" w:hAnsi="Verdana"/>
          <w:bCs/>
          <w:sz w:val="20"/>
          <w:szCs w:val="20"/>
        </w:rPr>
        <w:t>VII.</w:t>
      </w:r>
    </w:p>
    <w:p w14:paraId="5B1B597E" w14:textId="77777777" w:rsidR="00893113" w:rsidRDefault="00893113" w:rsidP="00C82765">
      <w:pPr>
        <w:pStyle w:val="Sinespaciado"/>
        <w:rPr>
          <w:rFonts w:ascii="Verdana" w:hAnsi="Verdana"/>
          <w:b/>
          <w:bCs/>
          <w:sz w:val="20"/>
          <w:szCs w:val="20"/>
        </w:rPr>
      </w:pPr>
    </w:p>
    <w:p w14:paraId="022B4A5E" w14:textId="5FA1BEA3" w:rsidR="00B1692B" w:rsidRPr="00C82765" w:rsidRDefault="00B1692B" w:rsidP="00C82765">
      <w:pPr>
        <w:pStyle w:val="Sinespaciado"/>
        <w:rPr>
          <w:rFonts w:ascii="Verdana" w:hAnsi="Verdana"/>
          <w:sz w:val="20"/>
          <w:szCs w:val="20"/>
        </w:rPr>
      </w:pPr>
      <w:r w:rsidRPr="00C82765">
        <w:rPr>
          <w:rFonts w:ascii="Verdana" w:hAnsi="Verdana"/>
          <w:b/>
          <w:bCs/>
          <w:sz w:val="20"/>
          <w:szCs w:val="20"/>
        </w:rPr>
        <w:t>IX.</w:t>
      </w:r>
      <w:r w:rsidRPr="00C82765">
        <w:rPr>
          <w:rFonts w:ascii="Verdana" w:hAnsi="Verdana"/>
          <w:b/>
          <w:bCs/>
          <w:sz w:val="20"/>
          <w:szCs w:val="20"/>
        </w:rPr>
        <w:tab/>
        <w:t xml:space="preserve"> </w:t>
      </w:r>
      <w:r w:rsidRPr="00C82765">
        <w:rPr>
          <w:rFonts w:ascii="Verdana" w:hAnsi="Verdana"/>
          <w:sz w:val="20"/>
          <w:szCs w:val="20"/>
        </w:rPr>
        <w:t>Por permiso para colocar temporalmente materiales empleados en una construcción sobre la vía pública</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$262.02</w:t>
      </w:r>
    </w:p>
    <w:p w14:paraId="51D0B18B" w14:textId="77777777" w:rsidR="00B1692B" w:rsidRPr="00C82765" w:rsidRDefault="00B1692B" w:rsidP="00C82765">
      <w:pPr>
        <w:pStyle w:val="Sinespaciado"/>
        <w:rPr>
          <w:rFonts w:ascii="Verdana" w:hAnsi="Verdana"/>
          <w:sz w:val="20"/>
          <w:szCs w:val="20"/>
        </w:rPr>
      </w:pPr>
    </w:p>
    <w:p w14:paraId="4E380095"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X. </w:t>
      </w:r>
      <w:r w:rsidRPr="00C82765">
        <w:rPr>
          <w:rFonts w:ascii="Verdana" w:hAnsi="Verdana"/>
          <w:b/>
          <w:bCs/>
          <w:sz w:val="20"/>
          <w:szCs w:val="20"/>
        </w:rPr>
        <w:tab/>
      </w:r>
      <w:r w:rsidRPr="00C82765">
        <w:rPr>
          <w:rFonts w:ascii="Verdana" w:hAnsi="Verdana"/>
          <w:sz w:val="20"/>
          <w:szCs w:val="20"/>
        </w:rPr>
        <w:t>Por certificación de número oficial de cualquier uso</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$111.13</w:t>
      </w:r>
    </w:p>
    <w:tbl>
      <w:tblPr>
        <w:tblW w:w="0" w:type="auto"/>
        <w:tblLook w:val="04A0" w:firstRow="1" w:lastRow="0" w:firstColumn="1" w:lastColumn="0" w:noHBand="0" w:noVBand="1"/>
      </w:tblPr>
      <w:tblGrid>
        <w:gridCol w:w="6912"/>
        <w:gridCol w:w="2066"/>
      </w:tblGrid>
      <w:tr w:rsidR="00B1692B" w:rsidRPr="00C82765" w14:paraId="6ED13EE8" w14:textId="77777777" w:rsidTr="00B1692B">
        <w:tc>
          <w:tcPr>
            <w:tcW w:w="6912" w:type="dxa"/>
          </w:tcPr>
          <w:p w14:paraId="4B420CB7" w14:textId="77777777" w:rsidR="00893113" w:rsidRDefault="00893113" w:rsidP="00C82765">
            <w:pPr>
              <w:pStyle w:val="Sinespaciado"/>
              <w:rPr>
                <w:rFonts w:ascii="Verdana" w:hAnsi="Verdana"/>
                <w:b/>
                <w:bCs/>
                <w:sz w:val="20"/>
                <w:szCs w:val="20"/>
              </w:rPr>
            </w:pPr>
          </w:p>
          <w:p w14:paraId="557B31DD" w14:textId="43450E4A" w:rsidR="00B1692B" w:rsidRPr="00C82765" w:rsidRDefault="00B1692B" w:rsidP="00893113">
            <w:pPr>
              <w:pStyle w:val="Sinespaciado"/>
              <w:ind w:left="-105"/>
              <w:rPr>
                <w:rFonts w:ascii="Verdana" w:hAnsi="Verdana"/>
                <w:sz w:val="20"/>
                <w:szCs w:val="20"/>
              </w:rPr>
            </w:pPr>
            <w:r w:rsidRPr="00C82765">
              <w:rPr>
                <w:rFonts w:ascii="Verdana" w:hAnsi="Verdana"/>
                <w:b/>
                <w:bCs/>
                <w:sz w:val="20"/>
                <w:szCs w:val="20"/>
              </w:rPr>
              <w:t>XI.</w:t>
            </w:r>
            <w:r w:rsidRPr="00C82765">
              <w:rPr>
                <w:rFonts w:ascii="Verdana" w:hAnsi="Verdana"/>
                <w:b/>
                <w:bCs/>
                <w:sz w:val="20"/>
                <w:szCs w:val="20"/>
              </w:rPr>
              <w:tab/>
            </w:r>
            <w:r w:rsidRPr="00C82765">
              <w:rPr>
                <w:rFonts w:ascii="Verdana" w:hAnsi="Verdana"/>
                <w:sz w:val="20"/>
                <w:szCs w:val="20"/>
              </w:rPr>
              <w:t>Por certificación de terminación de obra:</w:t>
            </w:r>
          </w:p>
        </w:tc>
        <w:tc>
          <w:tcPr>
            <w:tcW w:w="2066" w:type="dxa"/>
          </w:tcPr>
          <w:p w14:paraId="7234CE0A" w14:textId="77777777" w:rsidR="00B1692B" w:rsidRPr="00C82765" w:rsidRDefault="00B1692B" w:rsidP="00C82765">
            <w:pPr>
              <w:pStyle w:val="Sinespaciado"/>
              <w:rPr>
                <w:rFonts w:ascii="Verdana" w:hAnsi="Verdana"/>
                <w:sz w:val="20"/>
                <w:szCs w:val="20"/>
              </w:rPr>
            </w:pPr>
          </w:p>
        </w:tc>
      </w:tr>
      <w:tr w:rsidR="00B1692B" w:rsidRPr="00C82765" w14:paraId="4FC68492" w14:textId="77777777" w:rsidTr="00B1692B">
        <w:tc>
          <w:tcPr>
            <w:tcW w:w="6912" w:type="dxa"/>
          </w:tcPr>
          <w:p w14:paraId="6C672C0F" w14:textId="3FEEAE88" w:rsidR="00B1692B" w:rsidRPr="00C82765" w:rsidRDefault="00B1692B" w:rsidP="00C82765">
            <w:pPr>
              <w:pStyle w:val="Sinespaciado"/>
              <w:rPr>
                <w:rFonts w:ascii="Verdana" w:hAnsi="Verdana"/>
                <w:sz w:val="20"/>
                <w:szCs w:val="20"/>
              </w:rPr>
            </w:pPr>
            <w:r w:rsidRPr="00C82765">
              <w:rPr>
                <w:rFonts w:ascii="Verdana" w:hAnsi="Verdana"/>
                <w:sz w:val="20"/>
                <w:szCs w:val="20"/>
              </w:rPr>
              <w:lastRenderedPageBreak/>
              <w:t>Para uso habitacional</w:t>
            </w:r>
          </w:p>
        </w:tc>
        <w:tc>
          <w:tcPr>
            <w:tcW w:w="2066" w:type="dxa"/>
          </w:tcPr>
          <w:p w14:paraId="4D123D4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$321.69</w:t>
            </w:r>
          </w:p>
        </w:tc>
      </w:tr>
      <w:tr w:rsidR="00B1692B" w:rsidRPr="00C82765" w14:paraId="67B6055B" w14:textId="77777777" w:rsidTr="00B1692B">
        <w:tc>
          <w:tcPr>
            <w:tcW w:w="6912" w:type="dxa"/>
          </w:tcPr>
          <w:p w14:paraId="0DD8A77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Para usos distintos al habitacional</w:t>
            </w:r>
          </w:p>
        </w:tc>
        <w:tc>
          <w:tcPr>
            <w:tcW w:w="2066" w:type="dxa"/>
          </w:tcPr>
          <w:p w14:paraId="4B9D2C37"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$643.38</w:t>
            </w:r>
          </w:p>
        </w:tc>
      </w:tr>
    </w:tbl>
    <w:p w14:paraId="3FD38841" w14:textId="77777777" w:rsidR="00893113" w:rsidRDefault="00893113" w:rsidP="00C82765">
      <w:pPr>
        <w:pStyle w:val="Sinespaciado"/>
        <w:rPr>
          <w:rFonts w:ascii="Verdana" w:hAnsi="Verdana"/>
          <w:sz w:val="20"/>
          <w:szCs w:val="20"/>
        </w:rPr>
      </w:pPr>
    </w:p>
    <w:p w14:paraId="4CF869EC" w14:textId="220BF570" w:rsidR="00B1692B" w:rsidRPr="00C82765" w:rsidRDefault="00B1692B" w:rsidP="00893113">
      <w:pPr>
        <w:pStyle w:val="Sinespaciado"/>
        <w:ind w:firstLine="708"/>
        <w:rPr>
          <w:rFonts w:ascii="Verdana" w:hAnsi="Verdana"/>
          <w:sz w:val="20"/>
          <w:szCs w:val="20"/>
        </w:rPr>
      </w:pPr>
      <w:r w:rsidRPr="00C82765">
        <w:rPr>
          <w:rFonts w:ascii="Verdana" w:hAnsi="Verdana"/>
          <w:sz w:val="20"/>
          <w:szCs w:val="20"/>
        </w:rPr>
        <w:t>Tratándose de predios ubicados en zonas marginadas y populares que no formen parte de un desarrollo, se exentará este concepto.</w:t>
      </w:r>
    </w:p>
    <w:tbl>
      <w:tblPr>
        <w:tblW w:w="0" w:type="auto"/>
        <w:tblLook w:val="04A0" w:firstRow="1" w:lastRow="0" w:firstColumn="1" w:lastColumn="0" w:noHBand="0" w:noVBand="1"/>
      </w:tblPr>
      <w:tblGrid>
        <w:gridCol w:w="7621"/>
        <w:gridCol w:w="1357"/>
      </w:tblGrid>
      <w:tr w:rsidR="00B1692B" w:rsidRPr="00C82765" w14:paraId="21F19D01" w14:textId="77777777" w:rsidTr="00B1692B">
        <w:tc>
          <w:tcPr>
            <w:tcW w:w="7621" w:type="dxa"/>
          </w:tcPr>
          <w:p w14:paraId="0B550CAC" w14:textId="77777777" w:rsidR="00893113" w:rsidRDefault="00893113" w:rsidP="00C82765">
            <w:pPr>
              <w:pStyle w:val="Sinespaciado"/>
              <w:rPr>
                <w:rFonts w:ascii="Verdana" w:hAnsi="Verdana"/>
                <w:b/>
                <w:sz w:val="20"/>
                <w:szCs w:val="20"/>
              </w:rPr>
            </w:pPr>
          </w:p>
          <w:p w14:paraId="710451DB" w14:textId="311EF2CA" w:rsidR="00B1692B" w:rsidRPr="00C82765" w:rsidRDefault="00B1692B" w:rsidP="00893113">
            <w:pPr>
              <w:pStyle w:val="Sinespaciado"/>
              <w:ind w:left="-105"/>
              <w:rPr>
                <w:rFonts w:ascii="Verdana" w:hAnsi="Verdana"/>
                <w:sz w:val="20"/>
                <w:szCs w:val="20"/>
              </w:rPr>
            </w:pPr>
            <w:r w:rsidRPr="00C82765">
              <w:rPr>
                <w:rFonts w:ascii="Verdana" w:hAnsi="Verdana"/>
                <w:b/>
                <w:sz w:val="20"/>
                <w:szCs w:val="20"/>
              </w:rPr>
              <w:t xml:space="preserve">XII.  </w:t>
            </w:r>
            <w:r w:rsidRPr="00C82765">
              <w:rPr>
                <w:rFonts w:ascii="Verdana" w:hAnsi="Verdana"/>
                <w:b/>
                <w:sz w:val="20"/>
                <w:szCs w:val="20"/>
              </w:rPr>
              <w:tab/>
            </w:r>
            <w:r w:rsidRPr="00C82765">
              <w:rPr>
                <w:rFonts w:ascii="Verdana" w:hAnsi="Verdana"/>
                <w:sz w:val="20"/>
                <w:szCs w:val="20"/>
              </w:rPr>
              <w:t>Por alineamiento y número oficial:</w:t>
            </w:r>
          </w:p>
        </w:tc>
        <w:tc>
          <w:tcPr>
            <w:tcW w:w="1357" w:type="dxa"/>
          </w:tcPr>
          <w:p w14:paraId="4DC53791" w14:textId="77777777" w:rsidR="00B1692B" w:rsidRPr="00C82765" w:rsidRDefault="00B1692B" w:rsidP="00C82765">
            <w:pPr>
              <w:pStyle w:val="Sinespaciado"/>
              <w:rPr>
                <w:rFonts w:ascii="Verdana" w:hAnsi="Verdana"/>
                <w:sz w:val="20"/>
                <w:szCs w:val="20"/>
              </w:rPr>
            </w:pPr>
          </w:p>
        </w:tc>
      </w:tr>
      <w:tr w:rsidR="00B1692B" w:rsidRPr="00C82765" w14:paraId="03788DAE" w14:textId="77777777" w:rsidTr="00B1692B">
        <w:tc>
          <w:tcPr>
            <w:tcW w:w="7621" w:type="dxa"/>
          </w:tcPr>
          <w:p w14:paraId="50542DAE" w14:textId="77777777" w:rsidR="00893113" w:rsidRDefault="00893113" w:rsidP="00C82765">
            <w:pPr>
              <w:pStyle w:val="Sinespaciado"/>
              <w:rPr>
                <w:rFonts w:ascii="Verdana" w:hAnsi="Verdana"/>
                <w:sz w:val="20"/>
                <w:szCs w:val="20"/>
              </w:rPr>
            </w:pPr>
          </w:p>
          <w:p w14:paraId="4D20F559" w14:textId="608B0538" w:rsidR="00B1692B" w:rsidRPr="00C82765" w:rsidRDefault="00B1692B" w:rsidP="00C82765">
            <w:pPr>
              <w:pStyle w:val="Sinespaciado"/>
              <w:rPr>
                <w:rFonts w:ascii="Verdana" w:hAnsi="Verdana"/>
                <w:sz w:val="20"/>
                <w:szCs w:val="20"/>
              </w:rPr>
            </w:pPr>
            <w:r w:rsidRPr="00C82765">
              <w:rPr>
                <w:rFonts w:ascii="Verdana" w:hAnsi="Verdana"/>
                <w:sz w:val="20"/>
                <w:szCs w:val="20"/>
              </w:rPr>
              <w:t>Uso habitacional</w:t>
            </w:r>
            <w:r w:rsidRPr="00C82765">
              <w:rPr>
                <w:rFonts w:ascii="Verdana" w:hAnsi="Verdana"/>
                <w:sz w:val="20"/>
                <w:szCs w:val="20"/>
              </w:rPr>
              <w:tab/>
            </w:r>
          </w:p>
        </w:tc>
        <w:tc>
          <w:tcPr>
            <w:tcW w:w="1357" w:type="dxa"/>
          </w:tcPr>
          <w:p w14:paraId="047123D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$331.04</w:t>
            </w:r>
          </w:p>
        </w:tc>
      </w:tr>
      <w:tr w:rsidR="00B1692B" w:rsidRPr="00C82765" w14:paraId="0B3067F1" w14:textId="77777777" w:rsidTr="00B1692B">
        <w:tc>
          <w:tcPr>
            <w:tcW w:w="7621" w:type="dxa"/>
          </w:tcPr>
          <w:p w14:paraId="42E003E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Uso comercial </w:t>
            </w:r>
          </w:p>
        </w:tc>
        <w:tc>
          <w:tcPr>
            <w:tcW w:w="1357" w:type="dxa"/>
          </w:tcPr>
          <w:p w14:paraId="2701CD5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$774.39</w:t>
            </w:r>
          </w:p>
        </w:tc>
      </w:tr>
      <w:tr w:rsidR="00B1692B" w:rsidRPr="00C82765" w14:paraId="167F8DB5" w14:textId="77777777" w:rsidTr="00B1692B">
        <w:tc>
          <w:tcPr>
            <w:tcW w:w="7621" w:type="dxa"/>
          </w:tcPr>
          <w:p w14:paraId="5B10456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Uso industrial</w:t>
            </w:r>
          </w:p>
        </w:tc>
        <w:tc>
          <w:tcPr>
            <w:tcW w:w="1357" w:type="dxa"/>
          </w:tcPr>
          <w:p w14:paraId="1A42FA0D"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$1,198.52</w:t>
            </w:r>
          </w:p>
        </w:tc>
      </w:tr>
    </w:tbl>
    <w:p w14:paraId="7152F02E" w14:textId="77777777" w:rsidR="00893113" w:rsidRDefault="00893113" w:rsidP="00C82765">
      <w:pPr>
        <w:pStyle w:val="Sinespaciado"/>
        <w:rPr>
          <w:rFonts w:ascii="Verdana" w:hAnsi="Verdana"/>
          <w:sz w:val="20"/>
          <w:szCs w:val="20"/>
        </w:rPr>
      </w:pPr>
    </w:p>
    <w:p w14:paraId="366C0915" w14:textId="7E572C7F" w:rsidR="00B1692B" w:rsidRPr="00C82765" w:rsidRDefault="00B1692B" w:rsidP="00893113">
      <w:pPr>
        <w:pStyle w:val="Sinespaciado"/>
        <w:ind w:firstLine="708"/>
        <w:jc w:val="both"/>
        <w:rPr>
          <w:rFonts w:ascii="Verdana" w:hAnsi="Verdana"/>
          <w:sz w:val="20"/>
          <w:szCs w:val="20"/>
        </w:rPr>
      </w:pPr>
      <w:r w:rsidRPr="00C82765">
        <w:rPr>
          <w:rFonts w:ascii="Verdana" w:hAnsi="Verdana"/>
          <w:sz w:val="20"/>
          <w:szCs w:val="20"/>
        </w:rPr>
        <w:t>Tratándose de predios ubicados en zonas marginadas, populares y en regularización que no formen parte de un desarrollo, se exentará este concepto.</w:t>
      </w:r>
    </w:p>
    <w:p w14:paraId="2A28AB69" w14:textId="77777777" w:rsidR="00893113" w:rsidRDefault="00893113" w:rsidP="00893113">
      <w:pPr>
        <w:pStyle w:val="Sinespaciado"/>
        <w:jc w:val="both"/>
        <w:rPr>
          <w:rFonts w:ascii="Verdana" w:hAnsi="Verdana"/>
          <w:sz w:val="20"/>
          <w:szCs w:val="20"/>
        </w:rPr>
      </w:pPr>
    </w:p>
    <w:p w14:paraId="69A54A89" w14:textId="15D51238" w:rsidR="00B1692B" w:rsidRPr="00C82765" w:rsidRDefault="00B1692B" w:rsidP="00893113">
      <w:pPr>
        <w:pStyle w:val="Sinespaciado"/>
        <w:ind w:firstLine="708"/>
        <w:jc w:val="both"/>
        <w:rPr>
          <w:rFonts w:ascii="Verdana" w:hAnsi="Verdana"/>
          <w:sz w:val="20"/>
          <w:szCs w:val="20"/>
        </w:rPr>
      </w:pPr>
      <w:r w:rsidRPr="00C82765">
        <w:rPr>
          <w:rFonts w:ascii="Verdana" w:hAnsi="Verdana"/>
          <w:sz w:val="20"/>
          <w:szCs w:val="20"/>
        </w:rPr>
        <w:t>El otorgamiento de los permisos incluye la revisión del proyecto de construcción y la supervisión de obra.</w:t>
      </w:r>
    </w:p>
    <w:p w14:paraId="681696C2" w14:textId="77777777" w:rsidR="00893113" w:rsidRDefault="00893113" w:rsidP="00C82765">
      <w:pPr>
        <w:pStyle w:val="Sinespaciado"/>
        <w:rPr>
          <w:rFonts w:ascii="Verdana" w:hAnsi="Verdana"/>
          <w:b/>
          <w:bCs/>
          <w:sz w:val="20"/>
          <w:szCs w:val="20"/>
        </w:rPr>
      </w:pPr>
    </w:p>
    <w:p w14:paraId="052956CB" w14:textId="7544B667" w:rsidR="00B1692B" w:rsidRPr="00C82765" w:rsidRDefault="00B1692B" w:rsidP="00893113">
      <w:pPr>
        <w:pStyle w:val="Sinespaciado"/>
        <w:jc w:val="center"/>
        <w:rPr>
          <w:rFonts w:ascii="Verdana" w:hAnsi="Verdana"/>
          <w:b/>
          <w:bCs/>
          <w:sz w:val="20"/>
          <w:szCs w:val="20"/>
        </w:rPr>
      </w:pPr>
      <w:r w:rsidRPr="00C82765">
        <w:rPr>
          <w:rFonts w:ascii="Verdana" w:hAnsi="Verdana"/>
          <w:b/>
          <w:bCs/>
          <w:sz w:val="20"/>
          <w:szCs w:val="20"/>
        </w:rPr>
        <w:t>SECCIÓN UNDÉCIMA</w:t>
      </w:r>
    </w:p>
    <w:p w14:paraId="1DF3683D" w14:textId="77777777" w:rsidR="00B1692B" w:rsidRPr="00C82765" w:rsidRDefault="00B1692B" w:rsidP="00893113">
      <w:pPr>
        <w:pStyle w:val="Sinespaciado"/>
        <w:jc w:val="center"/>
        <w:rPr>
          <w:rFonts w:ascii="Verdana" w:hAnsi="Verdana"/>
          <w:b/>
          <w:bCs/>
          <w:sz w:val="20"/>
          <w:szCs w:val="20"/>
        </w:rPr>
      </w:pPr>
      <w:r w:rsidRPr="00C82765">
        <w:rPr>
          <w:rFonts w:ascii="Verdana" w:hAnsi="Verdana"/>
          <w:b/>
          <w:bCs/>
          <w:sz w:val="20"/>
          <w:szCs w:val="20"/>
        </w:rPr>
        <w:t>POR SERVICIOS CATASTRALES Y PRÁCTICA DE AVALÚOS</w:t>
      </w:r>
    </w:p>
    <w:p w14:paraId="084A7840" w14:textId="77777777" w:rsidR="00893113" w:rsidRDefault="00893113" w:rsidP="00C82765">
      <w:pPr>
        <w:pStyle w:val="Sinespaciado"/>
        <w:rPr>
          <w:rFonts w:ascii="Verdana" w:hAnsi="Verdana"/>
          <w:b/>
          <w:bCs/>
          <w:sz w:val="20"/>
          <w:szCs w:val="20"/>
        </w:rPr>
      </w:pPr>
    </w:p>
    <w:p w14:paraId="1DF2B25F" w14:textId="45A28EBB" w:rsidR="00B1692B" w:rsidRPr="00C82765" w:rsidRDefault="00B1692B" w:rsidP="00C82765">
      <w:pPr>
        <w:pStyle w:val="Sinespaciado"/>
        <w:rPr>
          <w:rFonts w:ascii="Verdana" w:hAnsi="Verdana"/>
          <w:sz w:val="20"/>
          <w:szCs w:val="20"/>
        </w:rPr>
      </w:pPr>
      <w:r w:rsidRPr="00C82765">
        <w:rPr>
          <w:rFonts w:ascii="Verdana" w:hAnsi="Verdana"/>
          <w:b/>
          <w:bCs/>
          <w:sz w:val="20"/>
          <w:szCs w:val="20"/>
        </w:rPr>
        <w:t>Artículo 24.</w:t>
      </w:r>
      <w:r w:rsidRPr="00C82765">
        <w:rPr>
          <w:rFonts w:ascii="Verdana" w:hAnsi="Verdana"/>
          <w:b/>
          <w:bCs/>
          <w:sz w:val="20"/>
          <w:szCs w:val="20"/>
        </w:rPr>
        <w:tab/>
        <w:t xml:space="preserve"> </w:t>
      </w:r>
      <w:r w:rsidRPr="00C82765">
        <w:rPr>
          <w:rFonts w:ascii="Verdana" w:hAnsi="Verdana"/>
          <w:sz w:val="20"/>
          <w:szCs w:val="20"/>
        </w:rPr>
        <w:t>Los derechos por la prestación de servicios catastrales y práctica de avalúos se causarán  y liquidarán conforme a la siguiente:</w:t>
      </w:r>
    </w:p>
    <w:p w14:paraId="450BD9BA" w14:textId="77777777" w:rsidR="00893113" w:rsidRDefault="00893113" w:rsidP="00C82765">
      <w:pPr>
        <w:pStyle w:val="Sinespaciado"/>
        <w:rPr>
          <w:rFonts w:ascii="Verdana" w:hAnsi="Verdana"/>
          <w:b/>
          <w:bCs/>
          <w:sz w:val="20"/>
          <w:szCs w:val="20"/>
        </w:rPr>
      </w:pPr>
    </w:p>
    <w:p w14:paraId="02B1A18F" w14:textId="72AC8F28" w:rsidR="00B1692B" w:rsidRDefault="00B1692B" w:rsidP="00893113">
      <w:pPr>
        <w:pStyle w:val="Sinespaciado"/>
        <w:jc w:val="center"/>
        <w:rPr>
          <w:rFonts w:ascii="Verdana" w:hAnsi="Verdana"/>
          <w:b/>
          <w:bCs/>
          <w:sz w:val="20"/>
          <w:szCs w:val="20"/>
        </w:rPr>
      </w:pPr>
      <w:r w:rsidRPr="00C82765">
        <w:rPr>
          <w:rFonts w:ascii="Verdana" w:hAnsi="Verdana"/>
          <w:b/>
          <w:bCs/>
          <w:sz w:val="20"/>
          <w:szCs w:val="20"/>
        </w:rPr>
        <w:t>T A R I F A</w:t>
      </w:r>
    </w:p>
    <w:p w14:paraId="60FCE285" w14:textId="77777777" w:rsidR="00893113" w:rsidRPr="00C82765" w:rsidRDefault="00893113" w:rsidP="00C82765">
      <w:pPr>
        <w:pStyle w:val="Sinespaciado"/>
        <w:rPr>
          <w:rFonts w:ascii="Verdana" w:hAnsi="Verdana"/>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42"/>
        <w:gridCol w:w="1559"/>
      </w:tblGrid>
      <w:tr w:rsidR="00B1692B" w:rsidRPr="00C82765" w14:paraId="6881047A" w14:textId="77777777" w:rsidTr="00B1692B">
        <w:tc>
          <w:tcPr>
            <w:tcW w:w="9214" w:type="dxa"/>
            <w:gridSpan w:val="3"/>
          </w:tcPr>
          <w:p w14:paraId="738FA384"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I. </w:t>
            </w:r>
            <w:r w:rsidRPr="00C82765">
              <w:rPr>
                <w:rFonts w:ascii="Verdana" w:hAnsi="Verdana"/>
                <w:sz w:val="20"/>
                <w:szCs w:val="20"/>
              </w:rPr>
              <w:t>Por expedición de copias de planos:</w:t>
            </w:r>
            <w:r w:rsidRPr="00C82765">
              <w:rPr>
                <w:rFonts w:ascii="Verdana" w:hAnsi="Verdana"/>
                <w:sz w:val="20"/>
                <w:szCs w:val="20"/>
              </w:rPr>
              <w:tab/>
            </w:r>
          </w:p>
        </w:tc>
      </w:tr>
      <w:tr w:rsidR="00B1692B" w:rsidRPr="00C82765" w14:paraId="6CE31C1A" w14:textId="77777777" w:rsidTr="00B1692B">
        <w:tc>
          <w:tcPr>
            <w:tcW w:w="7655" w:type="dxa"/>
            <w:gridSpan w:val="2"/>
          </w:tcPr>
          <w:p w14:paraId="3895A11A"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a)</w:t>
            </w:r>
            <w:r w:rsidRPr="00C82765">
              <w:rPr>
                <w:rFonts w:ascii="Verdana" w:hAnsi="Verdana"/>
                <w:sz w:val="20"/>
                <w:szCs w:val="20"/>
              </w:rPr>
              <w:t xml:space="preserve"> De manzana</w:t>
            </w:r>
          </w:p>
        </w:tc>
        <w:tc>
          <w:tcPr>
            <w:tcW w:w="1559" w:type="dxa"/>
          </w:tcPr>
          <w:p w14:paraId="5F5221A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$ 371.39</w:t>
            </w:r>
          </w:p>
        </w:tc>
      </w:tr>
      <w:tr w:rsidR="00B1692B" w:rsidRPr="00C82765" w14:paraId="5D53FD0B" w14:textId="77777777" w:rsidTr="00B1692B">
        <w:tc>
          <w:tcPr>
            <w:tcW w:w="7655" w:type="dxa"/>
            <w:gridSpan w:val="2"/>
          </w:tcPr>
          <w:p w14:paraId="5FB9F001"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b) </w:t>
            </w:r>
            <w:r w:rsidRPr="00C82765">
              <w:rPr>
                <w:rFonts w:ascii="Verdana" w:hAnsi="Verdana"/>
                <w:sz w:val="20"/>
                <w:szCs w:val="20"/>
              </w:rPr>
              <w:t>De poblaciones hasta de 30,000 habitantes</w:t>
            </w:r>
          </w:p>
        </w:tc>
        <w:tc>
          <w:tcPr>
            <w:tcW w:w="1559" w:type="dxa"/>
          </w:tcPr>
          <w:p w14:paraId="7B39393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$ 479.71</w:t>
            </w:r>
          </w:p>
        </w:tc>
      </w:tr>
      <w:tr w:rsidR="00B1692B" w:rsidRPr="00C82765" w14:paraId="34DB5D5D" w14:textId="77777777" w:rsidTr="00B1692B">
        <w:tc>
          <w:tcPr>
            <w:tcW w:w="7655" w:type="dxa"/>
            <w:gridSpan w:val="2"/>
          </w:tcPr>
          <w:p w14:paraId="7A1F6CBA"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c)</w:t>
            </w:r>
            <w:r w:rsidRPr="00C82765">
              <w:rPr>
                <w:rFonts w:ascii="Verdana" w:hAnsi="Verdana"/>
                <w:sz w:val="20"/>
                <w:szCs w:val="20"/>
              </w:rPr>
              <w:t xml:space="preserve"> De poblaciones con más de 30,000 habitantes</w:t>
            </w:r>
            <w:r w:rsidRPr="00C82765">
              <w:rPr>
                <w:rFonts w:ascii="Verdana" w:hAnsi="Verdana"/>
                <w:sz w:val="20"/>
                <w:szCs w:val="20"/>
              </w:rPr>
              <w:tab/>
            </w:r>
          </w:p>
        </w:tc>
        <w:tc>
          <w:tcPr>
            <w:tcW w:w="1559" w:type="dxa"/>
          </w:tcPr>
          <w:p w14:paraId="229B24B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$ 548.54</w:t>
            </w:r>
          </w:p>
        </w:tc>
      </w:tr>
      <w:tr w:rsidR="00B1692B" w:rsidRPr="00C82765" w14:paraId="2AB8DBEA" w14:textId="77777777" w:rsidTr="00B1692B">
        <w:tc>
          <w:tcPr>
            <w:tcW w:w="7655" w:type="dxa"/>
            <w:gridSpan w:val="2"/>
          </w:tcPr>
          <w:p w14:paraId="5E998210"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d)</w:t>
            </w:r>
            <w:r w:rsidRPr="00C82765">
              <w:rPr>
                <w:rFonts w:ascii="Verdana" w:hAnsi="Verdana"/>
                <w:sz w:val="20"/>
                <w:szCs w:val="20"/>
              </w:rPr>
              <w:t xml:space="preserve"> Cuando los planos estén formados por más de una hoja, por cada hoja adicional</w:t>
            </w:r>
            <w:r w:rsidRPr="00C82765">
              <w:rPr>
                <w:rFonts w:ascii="Verdana" w:hAnsi="Verdana"/>
                <w:sz w:val="20"/>
                <w:szCs w:val="20"/>
              </w:rPr>
              <w:tab/>
            </w:r>
          </w:p>
        </w:tc>
        <w:tc>
          <w:tcPr>
            <w:tcW w:w="1559" w:type="dxa"/>
          </w:tcPr>
          <w:p w14:paraId="421F926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w:t>
            </w:r>
          </w:p>
          <w:p w14:paraId="503F62A9"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$139.50</w:t>
            </w:r>
          </w:p>
        </w:tc>
      </w:tr>
      <w:tr w:rsidR="00B1692B" w:rsidRPr="00C82765" w14:paraId="01BCE009" w14:textId="77777777" w:rsidTr="00B1692B">
        <w:tc>
          <w:tcPr>
            <w:tcW w:w="7655" w:type="dxa"/>
            <w:gridSpan w:val="2"/>
          </w:tcPr>
          <w:p w14:paraId="10D976C7"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e)</w:t>
            </w:r>
            <w:r w:rsidRPr="00C82765">
              <w:rPr>
                <w:rFonts w:ascii="Verdana" w:hAnsi="Verdana"/>
                <w:sz w:val="20"/>
                <w:szCs w:val="20"/>
              </w:rPr>
              <w:t xml:space="preserve"> Catastrales de la propiedad raíz rústica, por cada hoja a escala</w:t>
            </w:r>
          </w:p>
          <w:p w14:paraId="01AE70CF"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1:10,000</w:t>
            </w:r>
          </w:p>
        </w:tc>
        <w:tc>
          <w:tcPr>
            <w:tcW w:w="1559" w:type="dxa"/>
          </w:tcPr>
          <w:p w14:paraId="1C2A77BD" w14:textId="77777777" w:rsidR="00B1692B" w:rsidRPr="00C82765" w:rsidRDefault="00B1692B" w:rsidP="00C82765">
            <w:pPr>
              <w:pStyle w:val="Sinespaciado"/>
              <w:rPr>
                <w:rFonts w:ascii="Verdana" w:hAnsi="Verdana"/>
                <w:sz w:val="20"/>
                <w:szCs w:val="20"/>
              </w:rPr>
            </w:pPr>
          </w:p>
          <w:p w14:paraId="24404C88"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$ 288.80</w:t>
            </w:r>
          </w:p>
          <w:p w14:paraId="51C4B0BB" w14:textId="77777777" w:rsidR="00B1692B" w:rsidRPr="00C82765" w:rsidRDefault="00B1692B" w:rsidP="00C82765">
            <w:pPr>
              <w:pStyle w:val="Sinespaciado"/>
              <w:rPr>
                <w:rFonts w:ascii="Verdana" w:hAnsi="Verdana"/>
                <w:sz w:val="20"/>
                <w:szCs w:val="20"/>
              </w:rPr>
            </w:pPr>
          </w:p>
        </w:tc>
      </w:tr>
      <w:tr w:rsidR="00B1692B" w:rsidRPr="00C82765" w14:paraId="35120D79" w14:textId="77777777" w:rsidTr="00B1692B">
        <w:tc>
          <w:tcPr>
            <w:tcW w:w="9214" w:type="dxa"/>
            <w:gridSpan w:val="3"/>
          </w:tcPr>
          <w:p w14:paraId="45EB748A"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II. </w:t>
            </w:r>
            <w:r w:rsidRPr="00C82765">
              <w:rPr>
                <w:rFonts w:ascii="Verdana" w:hAnsi="Verdana"/>
                <w:sz w:val="20"/>
                <w:szCs w:val="20"/>
              </w:rPr>
              <w:t>Por avalúos de inmuebles urbanos y suburbanos se cobrará una cuota fija de $99.15 más 0.6 al millar sobre el valor que arroje el peritaje.</w:t>
            </w:r>
          </w:p>
          <w:p w14:paraId="74E29F9C" w14:textId="77777777" w:rsidR="00B1692B" w:rsidRPr="00C82765" w:rsidRDefault="00B1692B" w:rsidP="00C82765">
            <w:pPr>
              <w:pStyle w:val="Sinespaciado"/>
              <w:rPr>
                <w:rFonts w:ascii="Verdana" w:hAnsi="Verdana"/>
                <w:sz w:val="20"/>
                <w:szCs w:val="20"/>
              </w:rPr>
            </w:pPr>
          </w:p>
        </w:tc>
      </w:tr>
      <w:tr w:rsidR="00B1692B" w:rsidRPr="00C82765" w14:paraId="3D716A71" w14:textId="77777777" w:rsidTr="00B1692B">
        <w:tc>
          <w:tcPr>
            <w:tcW w:w="9214" w:type="dxa"/>
            <w:gridSpan w:val="3"/>
          </w:tcPr>
          <w:p w14:paraId="109BA0B8"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III. </w:t>
            </w:r>
            <w:r w:rsidRPr="00C82765">
              <w:rPr>
                <w:rFonts w:ascii="Verdana" w:hAnsi="Verdana"/>
                <w:sz w:val="20"/>
                <w:szCs w:val="20"/>
              </w:rPr>
              <w:t>Por el avalúo de inmuebles rústicos que no requieran levantamiento topográfico del terreno:</w:t>
            </w:r>
          </w:p>
        </w:tc>
      </w:tr>
      <w:tr w:rsidR="00B1692B" w:rsidRPr="00C82765" w14:paraId="044F865C" w14:textId="77777777" w:rsidTr="00B1692B">
        <w:tc>
          <w:tcPr>
            <w:tcW w:w="7513" w:type="dxa"/>
          </w:tcPr>
          <w:p w14:paraId="430D4259"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a)</w:t>
            </w:r>
            <w:r w:rsidRPr="00C82765">
              <w:rPr>
                <w:rFonts w:ascii="Verdana" w:hAnsi="Verdana"/>
                <w:sz w:val="20"/>
                <w:szCs w:val="20"/>
              </w:rPr>
              <w:t xml:space="preserve"> Hasta una hectárea </w:t>
            </w:r>
          </w:p>
        </w:tc>
        <w:tc>
          <w:tcPr>
            <w:tcW w:w="1701" w:type="dxa"/>
            <w:gridSpan w:val="2"/>
          </w:tcPr>
          <w:p w14:paraId="6EB72D3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$318.18</w:t>
            </w:r>
          </w:p>
        </w:tc>
      </w:tr>
      <w:tr w:rsidR="00B1692B" w:rsidRPr="00C82765" w14:paraId="2F5E58CA" w14:textId="77777777" w:rsidTr="00B1692B">
        <w:tc>
          <w:tcPr>
            <w:tcW w:w="7513" w:type="dxa"/>
          </w:tcPr>
          <w:p w14:paraId="79E21B02"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b) </w:t>
            </w:r>
            <w:r w:rsidRPr="00C82765">
              <w:rPr>
                <w:rFonts w:ascii="Verdana" w:hAnsi="Verdana"/>
                <w:sz w:val="20"/>
                <w:szCs w:val="20"/>
              </w:rPr>
              <w:t>Por cada una de las hectáreas excedentes</w:t>
            </w:r>
          </w:p>
        </w:tc>
        <w:tc>
          <w:tcPr>
            <w:tcW w:w="1701" w:type="dxa"/>
            <w:gridSpan w:val="2"/>
          </w:tcPr>
          <w:p w14:paraId="723326A4"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  11.69</w:t>
            </w:r>
          </w:p>
        </w:tc>
      </w:tr>
      <w:tr w:rsidR="00B1692B" w:rsidRPr="00C82765" w14:paraId="0AA0F6E8" w14:textId="77777777" w:rsidTr="00B1692B">
        <w:tc>
          <w:tcPr>
            <w:tcW w:w="7513" w:type="dxa"/>
          </w:tcPr>
          <w:p w14:paraId="518116EC"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c)</w:t>
            </w:r>
            <w:r w:rsidRPr="00C82765">
              <w:rPr>
                <w:rFonts w:ascii="Verdana" w:hAnsi="Verdana"/>
                <w:sz w:val="20"/>
                <w:szCs w:val="20"/>
              </w:rPr>
              <w:t xml:space="preserve"> Cuando un predio rústico contenga construcciones, además de la cuota anterior se aplicará lo que dispone la fracción II de este artículo sobre el valor de la construcción sin la cuota fija.</w:t>
            </w:r>
          </w:p>
          <w:p w14:paraId="605937E5" w14:textId="77777777" w:rsidR="00B1692B" w:rsidRPr="00C82765" w:rsidRDefault="00B1692B" w:rsidP="00C82765">
            <w:pPr>
              <w:pStyle w:val="Sinespaciado"/>
              <w:rPr>
                <w:rFonts w:ascii="Verdana" w:hAnsi="Verdana"/>
                <w:sz w:val="20"/>
                <w:szCs w:val="20"/>
              </w:rPr>
            </w:pPr>
          </w:p>
        </w:tc>
        <w:tc>
          <w:tcPr>
            <w:tcW w:w="1701" w:type="dxa"/>
            <w:gridSpan w:val="2"/>
          </w:tcPr>
          <w:p w14:paraId="59C23610" w14:textId="77777777" w:rsidR="00B1692B" w:rsidRPr="00C82765" w:rsidRDefault="00B1692B" w:rsidP="00C82765">
            <w:pPr>
              <w:pStyle w:val="Sinespaciado"/>
              <w:rPr>
                <w:rFonts w:ascii="Verdana" w:hAnsi="Verdana"/>
                <w:sz w:val="20"/>
                <w:szCs w:val="20"/>
              </w:rPr>
            </w:pPr>
          </w:p>
        </w:tc>
      </w:tr>
      <w:tr w:rsidR="00B1692B" w:rsidRPr="00C82765" w14:paraId="3F114526" w14:textId="77777777" w:rsidTr="00B1692B">
        <w:tc>
          <w:tcPr>
            <w:tcW w:w="9214" w:type="dxa"/>
            <w:gridSpan w:val="3"/>
          </w:tcPr>
          <w:p w14:paraId="5C2CD5C1"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IV. </w:t>
            </w:r>
            <w:r w:rsidRPr="00C82765">
              <w:rPr>
                <w:rFonts w:ascii="Verdana" w:hAnsi="Verdana"/>
                <w:sz w:val="20"/>
                <w:szCs w:val="20"/>
              </w:rPr>
              <w:t>Por el avalúo de inmuebles rústicos que requieran el levantamiento del plano del terreno:</w:t>
            </w:r>
          </w:p>
        </w:tc>
      </w:tr>
      <w:tr w:rsidR="00B1692B" w:rsidRPr="00C82765" w14:paraId="342FE015" w14:textId="77777777" w:rsidTr="00B1692B">
        <w:tc>
          <w:tcPr>
            <w:tcW w:w="7513" w:type="dxa"/>
          </w:tcPr>
          <w:p w14:paraId="14969C32"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a)</w:t>
            </w:r>
            <w:r w:rsidRPr="00C82765">
              <w:rPr>
                <w:rFonts w:ascii="Verdana" w:hAnsi="Verdana"/>
                <w:sz w:val="20"/>
                <w:szCs w:val="20"/>
              </w:rPr>
              <w:t xml:space="preserve"> Hasta una hectárea</w:t>
            </w:r>
          </w:p>
        </w:tc>
        <w:tc>
          <w:tcPr>
            <w:tcW w:w="1701" w:type="dxa"/>
            <w:gridSpan w:val="2"/>
          </w:tcPr>
          <w:p w14:paraId="70F2F863"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$2,236.19</w:t>
            </w:r>
          </w:p>
        </w:tc>
      </w:tr>
      <w:tr w:rsidR="00B1692B" w:rsidRPr="00C82765" w14:paraId="20DAFE36" w14:textId="77777777" w:rsidTr="00B1692B">
        <w:tc>
          <w:tcPr>
            <w:tcW w:w="7513" w:type="dxa"/>
          </w:tcPr>
          <w:p w14:paraId="2BB451AF"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b)</w:t>
            </w:r>
            <w:r w:rsidRPr="00C82765">
              <w:rPr>
                <w:rFonts w:ascii="Verdana" w:hAnsi="Verdana"/>
                <w:sz w:val="20"/>
                <w:szCs w:val="20"/>
              </w:rPr>
              <w:t xml:space="preserve"> Por cada una de las hectáreas excedentes hasta </w:t>
            </w:r>
            <w:smartTag w:uri="urn:schemas-microsoft-com:office:smarttags" w:element="metricconverter">
              <w:smartTagPr>
                <w:attr w:name="ProductID" w:val="20 hect￡reas"/>
              </w:smartTagPr>
              <w:r w:rsidRPr="00C82765">
                <w:rPr>
                  <w:rFonts w:ascii="Verdana" w:hAnsi="Verdana"/>
                  <w:sz w:val="20"/>
                  <w:szCs w:val="20"/>
                </w:rPr>
                <w:t>20 hectáreas</w:t>
              </w:r>
            </w:smartTag>
          </w:p>
        </w:tc>
        <w:tc>
          <w:tcPr>
            <w:tcW w:w="1701" w:type="dxa"/>
            <w:gridSpan w:val="2"/>
          </w:tcPr>
          <w:p w14:paraId="3FAE6810"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306.14</w:t>
            </w:r>
          </w:p>
        </w:tc>
      </w:tr>
      <w:tr w:rsidR="00B1692B" w:rsidRPr="00C82765" w14:paraId="1B846051" w14:textId="77777777" w:rsidTr="00B1692B">
        <w:tc>
          <w:tcPr>
            <w:tcW w:w="7513" w:type="dxa"/>
          </w:tcPr>
          <w:p w14:paraId="0C5733A3"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lastRenderedPageBreak/>
              <w:t>c)</w:t>
            </w:r>
            <w:r w:rsidRPr="00C82765">
              <w:rPr>
                <w:rFonts w:ascii="Verdana" w:hAnsi="Verdana"/>
                <w:sz w:val="20"/>
                <w:szCs w:val="20"/>
              </w:rPr>
              <w:t xml:space="preserve"> Por cada una de las hectáreas que excedan de 20 hectáreas</w:t>
            </w:r>
          </w:p>
        </w:tc>
        <w:tc>
          <w:tcPr>
            <w:tcW w:w="1701" w:type="dxa"/>
            <w:gridSpan w:val="2"/>
          </w:tcPr>
          <w:p w14:paraId="0864BBC6"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248.00</w:t>
            </w:r>
          </w:p>
        </w:tc>
      </w:tr>
    </w:tbl>
    <w:p w14:paraId="406FBE8B" w14:textId="77777777" w:rsidR="00B1692B" w:rsidRPr="00C82765" w:rsidRDefault="00B1692B" w:rsidP="00C82765">
      <w:pPr>
        <w:pStyle w:val="Sinespaciado"/>
        <w:rPr>
          <w:rFonts w:ascii="Verdana" w:hAnsi="Verdana"/>
          <w:sz w:val="20"/>
          <w:szCs w:val="20"/>
        </w:rPr>
      </w:pPr>
    </w:p>
    <w:p w14:paraId="19EDC067" w14:textId="77777777" w:rsidR="00B1692B" w:rsidRPr="00C82765" w:rsidRDefault="00B1692B" w:rsidP="00893113">
      <w:pPr>
        <w:pStyle w:val="Sinespaciado"/>
        <w:ind w:firstLine="708"/>
        <w:jc w:val="both"/>
        <w:rPr>
          <w:rFonts w:ascii="Verdana" w:hAnsi="Verdana"/>
          <w:b/>
          <w:bCs/>
          <w:sz w:val="20"/>
          <w:szCs w:val="20"/>
        </w:rPr>
      </w:pPr>
      <w:r w:rsidRPr="00C82765">
        <w:rPr>
          <w:rFonts w:ascii="Verdana" w:hAnsi="Verdana"/>
          <w:sz w:val="20"/>
          <w:szCs w:val="20"/>
        </w:rPr>
        <w:t>Los avalúos que practique la Tesorería Municipal sólo se cobrarán cuando se hagan a petición del contribuyente o parte interesada o sean motivados por el incumplimiento del contribuyente a las obligaciones previstas por el artículo 166 de la Ley de Hacienda para los Municipios del Estado de Guanajuato.</w:t>
      </w:r>
    </w:p>
    <w:p w14:paraId="50FAE418" w14:textId="77777777" w:rsidR="007D7243" w:rsidRPr="00C82765" w:rsidRDefault="007D7243" w:rsidP="00C82765">
      <w:pPr>
        <w:pStyle w:val="Sinespaciado"/>
        <w:rPr>
          <w:rFonts w:ascii="Verdana" w:hAnsi="Verdana"/>
          <w:b/>
          <w:bCs/>
          <w:sz w:val="20"/>
          <w:szCs w:val="20"/>
        </w:rPr>
      </w:pPr>
    </w:p>
    <w:p w14:paraId="2B1111A7" w14:textId="77777777" w:rsidR="006A48E0" w:rsidRDefault="006A48E0" w:rsidP="00893113">
      <w:pPr>
        <w:pStyle w:val="Sinespaciado"/>
        <w:jc w:val="center"/>
        <w:rPr>
          <w:rFonts w:ascii="Verdana" w:hAnsi="Verdana"/>
          <w:b/>
          <w:bCs/>
          <w:sz w:val="20"/>
          <w:szCs w:val="20"/>
        </w:rPr>
      </w:pPr>
    </w:p>
    <w:p w14:paraId="440D3ACB" w14:textId="7FF9BE93" w:rsidR="00B1692B" w:rsidRPr="00C82765" w:rsidRDefault="00B1692B" w:rsidP="00893113">
      <w:pPr>
        <w:pStyle w:val="Sinespaciado"/>
        <w:jc w:val="center"/>
        <w:rPr>
          <w:rFonts w:ascii="Verdana" w:hAnsi="Verdana"/>
          <w:b/>
          <w:bCs/>
          <w:sz w:val="20"/>
          <w:szCs w:val="20"/>
        </w:rPr>
      </w:pPr>
      <w:r w:rsidRPr="00C82765">
        <w:rPr>
          <w:rFonts w:ascii="Verdana" w:hAnsi="Verdana"/>
          <w:b/>
          <w:bCs/>
          <w:sz w:val="20"/>
          <w:szCs w:val="20"/>
        </w:rPr>
        <w:t>SECCIÓN DUODÉCIMA</w:t>
      </w:r>
    </w:p>
    <w:p w14:paraId="4A9561ED" w14:textId="48693B1C" w:rsidR="00B1692B" w:rsidRPr="00C82765" w:rsidRDefault="00B1692B" w:rsidP="00893113">
      <w:pPr>
        <w:pStyle w:val="Sinespaciado"/>
        <w:jc w:val="center"/>
        <w:rPr>
          <w:rFonts w:ascii="Verdana" w:hAnsi="Verdana"/>
          <w:b/>
          <w:bCs/>
          <w:sz w:val="20"/>
          <w:szCs w:val="20"/>
        </w:rPr>
      </w:pPr>
      <w:r w:rsidRPr="00C82765">
        <w:rPr>
          <w:rFonts w:ascii="Verdana" w:hAnsi="Verdana"/>
          <w:b/>
          <w:bCs/>
          <w:sz w:val="20"/>
          <w:szCs w:val="20"/>
        </w:rPr>
        <w:t>POR SERVICIOS EN MATERIA DE FRACCIONAMIENTOS Y</w:t>
      </w:r>
    </w:p>
    <w:p w14:paraId="5FDA9551" w14:textId="77777777" w:rsidR="00B1692B" w:rsidRPr="00C82765" w:rsidRDefault="00B1692B" w:rsidP="00893113">
      <w:pPr>
        <w:pStyle w:val="Sinespaciado"/>
        <w:jc w:val="center"/>
        <w:rPr>
          <w:rFonts w:ascii="Verdana" w:hAnsi="Verdana"/>
          <w:b/>
          <w:bCs/>
          <w:sz w:val="20"/>
          <w:szCs w:val="20"/>
        </w:rPr>
      </w:pPr>
      <w:r w:rsidRPr="00C82765">
        <w:rPr>
          <w:rFonts w:ascii="Verdana" w:hAnsi="Verdana"/>
          <w:b/>
          <w:bCs/>
          <w:sz w:val="20"/>
          <w:szCs w:val="20"/>
        </w:rPr>
        <w:t>DESARROLLOS EN CONDOMINIOS</w:t>
      </w:r>
    </w:p>
    <w:p w14:paraId="09BEC20C" w14:textId="77777777" w:rsidR="00893113" w:rsidRDefault="00893113" w:rsidP="00C82765">
      <w:pPr>
        <w:pStyle w:val="Sinespaciado"/>
        <w:rPr>
          <w:rFonts w:ascii="Verdana" w:hAnsi="Verdana"/>
          <w:b/>
          <w:bCs/>
          <w:sz w:val="20"/>
          <w:szCs w:val="20"/>
        </w:rPr>
      </w:pPr>
    </w:p>
    <w:p w14:paraId="5F9F248F" w14:textId="080D8548" w:rsidR="00B1692B" w:rsidRPr="00C82765" w:rsidRDefault="00B1692B" w:rsidP="00893113">
      <w:pPr>
        <w:pStyle w:val="Sinespaciado"/>
        <w:jc w:val="both"/>
        <w:rPr>
          <w:rFonts w:ascii="Verdana" w:hAnsi="Verdana"/>
          <w:sz w:val="20"/>
          <w:szCs w:val="20"/>
        </w:rPr>
      </w:pPr>
      <w:r w:rsidRPr="00C82765">
        <w:rPr>
          <w:rFonts w:ascii="Verdana" w:hAnsi="Verdana"/>
          <w:b/>
          <w:bCs/>
          <w:sz w:val="20"/>
          <w:szCs w:val="20"/>
        </w:rPr>
        <w:t xml:space="preserve">Artículo 25. </w:t>
      </w:r>
      <w:r w:rsidRPr="00C82765">
        <w:rPr>
          <w:rFonts w:ascii="Verdana" w:hAnsi="Verdana"/>
          <w:bCs/>
          <w:sz w:val="20"/>
          <w:szCs w:val="20"/>
        </w:rPr>
        <w:t>Los derechos por la prestación de servicios en materia de fraccionamientos y desarrollos en condominios se causarán y liquidarán conforme a la siguiente:</w:t>
      </w:r>
    </w:p>
    <w:p w14:paraId="51DAE670" w14:textId="77777777" w:rsidR="00893113" w:rsidRDefault="00893113" w:rsidP="00C82765">
      <w:pPr>
        <w:pStyle w:val="Sinespaciado"/>
        <w:rPr>
          <w:rFonts w:ascii="Verdana" w:hAnsi="Verdana"/>
          <w:b/>
          <w:bCs/>
          <w:sz w:val="20"/>
          <w:szCs w:val="20"/>
        </w:rPr>
      </w:pPr>
    </w:p>
    <w:p w14:paraId="774A5D82" w14:textId="55C732C6" w:rsidR="00B1692B" w:rsidRDefault="00B1692B" w:rsidP="00893113">
      <w:pPr>
        <w:pStyle w:val="Sinespaciado"/>
        <w:jc w:val="center"/>
        <w:rPr>
          <w:rFonts w:ascii="Verdana" w:hAnsi="Verdana"/>
          <w:b/>
          <w:bCs/>
          <w:sz w:val="20"/>
          <w:szCs w:val="20"/>
        </w:rPr>
      </w:pPr>
      <w:r w:rsidRPr="00C82765">
        <w:rPr>
          <w:rFonts w:ascii="Verdana" w:hAnsi="Verdana"/>
          <w:b/>
          <w:bCs/>
          <w:sz w:val="20"/>
          <w:szCs w:val="20"/>
        </w:rPr>
        <w:t>TARIFA</w:t>
      </w:r>
    </w:p>
    <w:p w14:paraId="55F3B8D6" w14:textId="77777777" w:rsidR="00893113" w:rsidRPr="00C82765" w:rsidRDefault="00893113" w:rsidP="00C82765">
      <w:pPr>
        <w:pStyle w:val="Sinespaciado"/>
        <w:rPr>
          <w:rFonts w:ascii="Verdana" w:hAnsi="Verdan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579"/>
      </w:tblGrid>
      <w:tr w:rsidR="00B1692B" w:rsidRPr="00C82765" w14:paraId="43F427DC" w14:textId="77777777" w:rsidTr="00893113">
        <w:trPr>
          <w:jc w:val="center"/>
        </w:trPr>
        <w:tc>
          <w:tcPr>
            <w:tcW w:w="7758" w:type="dxa"/>
          </w:tcPr>
          <w:p w14:paraId="7AF24314"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 xml:space="preserve">I. </w:t>
            </w:r>
            <w:r w:rsidRPr="00C82765">
              <w:rPr>
                <w:rFonts w:ascii="Verdana" w:hAnsi="Verdana"/>
                <w:sz w:val="20"/>
                <w:szCs w:val="20"/>
              </w:rPr>
              <w:t>Por la revisión de proyectos para la expedición de constancias de compatibilidad urbanística</w:t>
            </w:r>
          </w:p>
        </w:tc>
        <w:tc>
          <w:tcPr>
            <w:tcW w:w="1579" w:type="dxa"/>
            <w:vAlign w:val="center"/>
          </w:tcPr>
          <w:p w14:paraId="3B044409" w14:textId="77777777" w:rsidR="00B1692B" w:rsidRPr="00C82765" w:rsidRDefault="00B1692B" w:rsidP="00893113">
            <w:pPr>
              <w:pStyle w:val="Sinespaciado"/>
              <w:jc w:val="right"/>
              <w:rPr>
                <w:rFonts w:ascii="Verdana" w:hAnsi="Verdana"/>
                <w:bCs/>
                <w:sz w:val="20"/>
                <w:szCs w:val="20"/>
              </w:rPr>
            </w:pPr>
          </w:p>
          <w:p w14:paraId="2DB2EB28" w14:textId="77777777" w:rsidR="00B1692B" w:rsidRPr="00C82765" w:rsidRDefault="00B1692B" w:rsidP="00893113">
            <w:pPr>
              <w:pStyle w:val="Sinespaciado"/>
              <w:jc w:val="right"/>
              <w:rPr>
                <w:rFonts w:ascii="Verdana" w:hAnsi="Verdana"/>
                <w:bCs/>
                <w:sz w:val="20"/>
                <w:szCs w:val="20"/>
              </w:rPr>
            </w:pPr>
            <w:r w:rsidRPr="00C82765">
              <w:rPr>
                <w:rFonts w:ascii="Verdana" w:hAnsi="Verdana"/>
                <w:bCs/>
                <w:sz w:val="20"/>
                <w:szCs w:val="20"/>
              </w:rPr>
              <w:t>$1,868.40</w:t>
            </w:r>
          </w:p>
        </w:tc>
      </w:tr>
      <w:tr w:rsidR="00B1692B" w:rsidRPr="00C82765" w14:paraId="61CCAE7B" w14:textId="77777777" w:rsidTr="00893113">
        <w:trPr>
          <w:jc w:val="center"/>
        </w:trPr>
        <w:tc>
          <w:tcPr>
            <w:tcW w:w="7758" w:type="dxa"/>
          </w:tcPr>
          <w:p w14:paraId="08AA03F5"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II. </w:t>
            </w:r>
            <w:r w:rsidRPr="00C82765">
              <w:rPr>
                <w:rFonts w:ascii="Verdana" w:hAnsi="Verdana"/>
                <w:sz w:val="20"/>
                <w:szCs w:val="20"/>
              </w:rPr>
              <w:t>Por la revisión de proyectos para la aprobación de traza</w:t>
            </w:r>
          </w:p>
        </w:tc>
        <w:tc>
          <w:tcPr>
            <w:tcW w:w="1579" w:type="dxa"/>
            <w:vAlign w:val="center"/>
          </w:tcPr>
          <w:p w14:paraId="7D668A18"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$2,053.95</w:t>
            </w:r>
          </w:p>
        </w:tc>
      </w:tr>
      <w:tr w:rsidR="00B1692B" w:rsidRPr="00C82765" w14:paraId="1C83AA72" w14:textId="77777777" w:rsidTr="00893113">
        <w:trPr>
          <w:jc w:val="center"/>
        </w:trPr>
        <w:tc>
          <w:tcPr>
            <w:tcW w:w="7758" w:type="dxa"/>
          </w:tcPr>
          <w:p w14:paraId="044E96F4"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 xml:space="preserve">III. </w:t>
            </w:r>
            <w:r w:rsidRPr="00C82765">
              <w:rPr>
                <w:rFonts w:ascii="Verdana" w:hAnsi="Verdana"/>
                <w:sz w:val="20"/>
                <w:szCs w:val="20"/>
              </w:rPr>
              <w:t>Por la revisión de proyectos para la expedición de permiso de obra:</w:t>
            </w:r>
          </w:p>
        </w:tc>
        <w:tc>
          <w:tcPr>
            <w:tcW w:w="1579" w:type="dxa"/>
            <w:vAlign w:val="center"/>
          </w:tcPr>
          <w:p w14:paraId="5601C231" w14:textId="77777777" w:rsidR="00B1692B" w:rsidRPr="00C82765" w:rsidRDefault="00B1692B" w:rsidP="00893113">
            <w:pPr>
              <w:pStyle w:val="Sinespaciado"/>
              <w:jc w:val="right"/>
              <w:rPr>
                <w:rFonts w:ascii="Verdana" w:hAnsi="Verdana"/>
                <w:sz w:val="20"/>
                <w:szCs w:val="20"/>
              </w:rPr>
            </w:pPr>
          </w:p>
        </w:tc>
      </w:tr>
      <w:tr w:rsidR="00B1692B" w:rsidRPr="00C82765" w14:paraId="1E550CB1" w14:textId="77777777" w:rsidTr="00893113">
        <w:trPr>
          <w:jc w:val="center"/>
        </w:trPr>
        <w:tc>
          <w:tcPr>
            <w:tcW w:w="7758" w:type="dxa"/>
          </w:tcPr>
          <w:p w14:paraId="022E8653" w14:textId="77777777" w:rsidR="00B1692B" w:rsidRPr="00C82765" w:rsidRDefault="00B1692B" w:rsidP="00C82765">
            <w:pPr>
              <w:pStyle w:val="Sinespaciado"/>
              <w:rPr>
                <w:rFonts w:ascii="Verdana" w:hAnsi="Verdana"/>
                <w:b/>
                <w:bCs/>
                <w:sz w:val="20"/>
                <w:szCs w:val="20"/>
              </w:rPr>
            </w:pPr>
            <w:r w:rsidRPr="00C82765">
              <w:rPr>
                <w:rFonts w:ascii="Verdana" w:hAnsi="Verdana"/>
                <w:b/>
                <w:sz w:val="20"/>
                <w:szCs w:val="20"/>
              </w:rPr>
              <w:t xml:space="preserve">a) </w:t>
            </w:r>
            <w:r w:rsidRPr="00C82765">
              <w:rPr>
                <w:rFonts w:ascii="Verdana" w:hAnsi="Verdana"/>
                <w:sz w:val="20"/>
                <w:szCs w:val="20"/>
              </w:rPr>
              <w:t xml:space="preserve">Tratándose de fraccionamientos de tipo residencial, urbanización  progresiva, popular y de interés social, así como en conjuntos habitacionales y comerciales o de servicios </w:t>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t xml:space="preserve">        </w:t>
            </w:r>
          </w:p>
        </w:tc>
        <w:tc>
          <w:tcPr>
            <w:tcW w:w="1579" w:type="dxa"/>
            <w:vAlign w:val="center"/>
          </w:tcPr>
          <w:p w14:paraId="4DE3C663" w14:textId="77777777" w:rsidR="00B1692B" w:rsidRPr="00C82765" w:rsidRDefault="00B1692B" w:rsidP="00893113">
            <w:pPr>
              <w:pStyle w:val="Sinespaciado"/>
              <w:jc w:val="right"/>
              <w:rPr>
                <w:rFonts w:ascii="Verdana" w:hAnsi="Verdana"/>
                <w:sz w:val="20"/>
                <w:szCs w:val="20"/>
              </w:rPr>
            </w:pPr>
          </w:p>
          <w:p w14:paraId="363EB290"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$4.09 por lote</w:t>
            </w:r>
          </w:p>
        </w:tc>
      </w:tr>
      <w:tr w:rsidR="00B1692B" w:rsidRPr="00C82765" w14:paraId="2C3E3D57" w14:textId="77777777" w:rsidTr="00893113">
        <w:trPr>
          <w:jc w:val="center"/>
        </w:trPr>
        <w:tc>
          <w:tcPr>
            <w:tcW w:w="7758" w:type="dxa"/>
          </w:tcPr>
          <w:p w14:paraId="3FD495A1" w14:textId="77777777" w:rsidR="00B1692B" w:rsidRPr="00C82765" w:rsidRDefault="00B1692B" w:rsidP="00C82765">
            <w:pPr>
              <w:pStyle w:val="Sinespaciado"/>
              <w:rPr>
                <w:rFonts w:ascii="Verdana" w:hAnsi="Verdana"/>
                <w:b/>
                <w:bCs/>
                <w:sz w:val="20"/>
                <w:szCs w:val="20"/>
              </w:rPr>
            </w:pPr>
            <w:r w:rsidRPr="00C82765">
              <w:rPr>
                <w:rFonts w:ascii="Verdana" w:hAnsi="Verdana"/>
                <w:b/>
                <w:sz w:val="20"/>
                <w:szCs w:val="20"/>
              </w:rPr>
              <w:t xml:space="preserve">b) </w:t>
            </w:r>
            <w:r w:rsidRPr="00C82765">
              <w:rPr>
                <w:rFonts w:ascii="Verdana" w:hAnsi="Verdana"/>
                <w:sz w:val="20"/>
                <w:szCs w:val="20"/>
              </w:rPr>
              <w:t xml:space="preserve">Tratándose de fraccionamientos de tipo campestre rústico, agropecuarios, industriales, turísticos, recreativo-deportivos  </w:t>
            </w:r>
          </w:p>
        </w:tc>
        <w:tc>
          <w:tcPr>
            <w:tcW w:w="1579" w:type="dxa"/>
            <w:vAlign w:val="center"/>
          </w:tcPr>
          <w:p w14:paraId="597D0539"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xml:space="preserve">$0.27  por  </w:t>
            </w:r>
            <w:r w:rsidRPr="00C82765">
              <w:rPr>
                <w:rFonts w:ascii="Verdana" w:hAnsi="Verdana"/>
                <w:sz w:val="20"/>
                <w:szCs w:val="20"/>
                <w:lang w:val="es-MX"/>
              </w:rPr>
              <w:t xml:space="preserve">m² </w:t>
            </w:r>
            <w:r w:rsidRPr="00C82765">
              <w:rPr>
                <w:rFonts w:ascii="Verdana" w:hAnsi="Verdana"/>
                <w:sz w:val="20"/>
                <w:szCs w:val="20"/>
              </w:rPr>
              <w:t xml:space="preserve"> de superficie vendible</w:t>
            </w:r>
          </w:p>
        </w:tc>
      </w:tr>
      <w:tr w:rsidR="00B1692B" w:rsidRPr="00C82765" w14:paraId="0F80D860" w14:textId="77777777" w:rsidTr="00893113">
        <w:trPr>
          <w:jc w:val="center"/>
        </w:trPr>
        <w:tc>
          <w:tcPr>
            <w:tcW w:w="7758" w:type="dxa"/>
          </w:tcPr>
          <w:p w14:paraId="6AC40014"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IV.</w:t>
            </w:r>
            <w:r w:rsidRPr="00C82765">
              <w:rPr>
                <w:rFonts w:ascii="Verdana" w:hAnsi="Verdana"/>
                <w:b/>
                <w:bCs/>
                <w:sz w:val="20"/>
                <w:szCs w:val="20"/>
              </w:rPr>
              <w:tab/>
            </w:r>
            <w:r w:rsidRPr="00C82765">
              <w:rPr>
                <w:rFonts w:ascii="Verdana" w:hAnsi="Verdana"/>
                <w:sz w:val="20"/>
                <w:szCs w:val="20"/>
              </w:rPr>
              <w:t>Por la supervisión de obra con base al proyecto y presupuesto aprobado de las obras por ejecutar se aplicará:</w:t>
            </w:r>
          </w:p>
          <w:p w14:paraId="7C43F86C" w14:textId="77777777" w:rsidR="00B1692B" w:rsidRPr="00C82765" w:rsidRDefault="00B1692B" w:rsidP="00C82765">
            <w:pPr>
              <w:pStyle w:val="Sinespaciado"/>
              <w:rPr>
                <w:rFonts w:ascii="Verdana" w:hAnsi="Verdana"/>
                <w:b/>
                <w:bCs/>
                <w:sz w:val="20"/>
                <w:szCs w:val="20"/>
              </w:rPr>
            </w:pPr>
          </w:p>
        </w:tc>
        <w:tc>
          <w:tcPr>
            <w:tcW w:w="1579" w:type="dxa"/>
            <w:vAlign w:val="center"/>
          </w:tcPr>
          <w:p w14:paraId="569E3C6C" w14:textId="77777777" w:rsidR="00B1692B" w:rsidRPr="00C82765" w:rsidRDefault="00B1692B" w:rsidP="00893113">
            <w:pPr>
              <w:pStyle w:val="Sinespaciado"/>
              <w:jc w:val="right"/>
              <w:rPr>
                <w:rFonts w:ascii="Verdana" w:hAnsi="Verdana"/>
                <w:sz w:val="20"/>
                <w:szCs w:val="20"/>
              </w:rPr>
            </w:pPr>
          </w:p>
        </w:tc>
      </w:tr>
      <w:tr w:rsidR="00B1692B" w:rsidRPr="00C82765" w14:paraId="6B98AB7A" w14:textId="77777777" w:rsidTr="00893113">
        <w:trPr>
          <w:jc w:val="center"/>
        </w:trPr>
        <w:tc>
          <w:tcPr>
            <w:tcW w:w="7758" w:type="dxa"/>
          </w:tcPr>
          <w:p w14:paraId="5CF985E2"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 xml:space="preserve">a) </w:t>
            </w:r>
            <w:r w:rsidRPr="00C82765">
              <w:rPr>
                <w:rFonts w:ascii="Verdana" w:hAnsi="Verdana"/>
                <w:sz w:val="20"/>
                <w:szCs w:val="20"/>
              </w:rPr>
              <w:t>Tratándose de fraccionamientos de urbanización progresiva, aplicado sobre el presupuesto de las obras de introducción de agua y drenaje, así como instalación de guarniciones</w:t>
            </w:r>
          </w:p>
        </w:tc>
        <w:tc>
          <w:tcPr>
            <w:tcW w:w="1579" w:type="dxa"/>
            <w:vAlign w:val="center"/>
          </w:tcPr>
          <w:p w14:paraId="6B9212FB" w14:textId="77777777" w:rsidR="00B1692B" w:rsidRPr="00C82765" w:rsidRDefault="00B1692B" w:rsidP="00893113">
            <w:pPr>
              <w:pStyle w:val="Sinespaciado"/>
              <w:jc w:val="right"/>
              <w:rPr>
                <w:rFonts w:ascii="Verdana" w:hAnsi="Verdana"/>
                <w:bCs/>
                <w:sz w:val="20"/>
                <w:szCs w:val="20"/>
              </w:rPr>
            </w:pPr>
          </w:p>
          <w:p w14:paraId="5DEF05E4" w14:textId="77777777" w:rsidR="00B1692B" w:rsidRPr="00C82765" w:rsidRDefault="00B1692B" w:rsidP="00893113">
            <w:pPr>
              <w:pStyle w:val="Sinespaciado"/>
              <w:jc w:val="right"/>
              <w:rPr>
                <w:rFonts w:ascii="Verdana" w:hAnsi="Verdana"/>
                <w:bCs/>
                <w:sz w:val="20"/>
                <w:szCs w:val="20"/>
              </w:rPr>
            </w:pPr>
          </w:p>
          <w:p w14:paraId="35C1EC72" w14:textId="77777777" w:rsidR="00B1692B" w:rsidRPr="00C82765" w:rsidRDefault="00B1692B" w:rsidP="00893113">
            <w:pPr>
              <w:pStyle w:val="Sinespaciado"/>
              <w:jc w:val="right"/>
              <w:rPr>
                <w:rFonts w:ascii="Verdana" w:hAnsi="Verdana"/>
                <w:sz w:val="20"/>
                <w:szCs w:val="20"/>
              </w:rPr>
            </w:pPr>
            <w:r w:rsidRPr="00C82765">
              <w:rPr>
                <w:rFonts w:ascii="Verdana" w:hAnsi="Verdana"/>
                <w:bCs/>
                <w:sz w:val="20"/>
                <w:szCs w:val="20"/>
              </w:rPr>
              <w:t>1.00%</w:t>
            </w:r>
          </w:p>
        </w:tc>
      </w:tr>
      <w:tr w:rsidR="00B1692B" w:rsidRPr="00C82765" w14:paraId="5B23552D" w14:textId="77777777" w:rsidTr="00893113">
        <w:trPr>
          <w:jc w:val="center"/>
        </w:trPr>
        <w:tc>
          <w:tcPr>
            <w:tcW w:w="7758" w:type="dxa"/>
          </w:tcPr>
          <w:p w14:paraId="5AF74DE5"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b)</w:t>
            </w:r>
            <w:r w:rsidRPr="00C82765">
              <w:rPr>
                <w:rFonts w:ascii="Verdana" w:hAnsi="Verdana"/>
                <w:sz w:val="20"/>
                <w:szCs w:val="20"/>
              </w:rPr>
              <w:t xml:space="preserve"> Tratándose de los demás fraccionamientos y los desarrollos en condominio</w:t>
            </w:r>
            <w:r w:rsidRPr="00C82765">
              <w:rPr>
                <w:rFonts w:ascii="Verdana" w:hAnsi="Verdana"/>
                <w:sz w:val="20"/>
                <w:szCs w:val="20"/>
              </w:rPr>
              <w:tab/>
            </w:r>
          </w:p>
          <w:p w14:paraId="5C743DA8" w14:textId="77777777" w:rsidR="00B1692B" w:rsidRPr="00C82765" w:rsidRDefault="00B1692B" w:rsidP="00C82765">
            <w:pPr>
              <w:pStyle w:val="Sinespaciado"/>
              <w:rPr>
                <w:rFonts w:ascii="Verdana" w:hAnsi="Verdana"/>
                <w:b/>
                <w:bCs/>
                <w:sz w:val="20"/>
                <w:szCs w:val="20"/>
              </w:rPr>
            </w:pPr>
          </w:p>
        </w:tc>
        <w:tc>
          <w:tcPr>
            <w:tcW w:w="1579" w:type="dxa"/>
            <w:vAlign w:val="center"/>
          </w:tcPr>
          <w:p w14:paraId="726E2C59" w14:textId="77777777" w:rsidR="00B1692B" w:rsidRPr="00C82765" w:rsidRDefault="00B1692B" w:rsidP="00893113">
            <w:pPr>
              <w:pStyle w:val="Sinespaciado"/>
              <w:jc w:val="center"/>
              <w:rPr>
                <w:rFonts w:ascii="Verdana" w:hAnsi="Verdana"/>
                <w:bCs/>
                <w:sz w:val="20"/>
                <w:szCs w:val="20"/>
              </w:rPr>
            </w:pPr>
          </w:p>
          <w:p w14:paraId="07A835C4" w14:textId="77777777" w:rsidR="00B1692B" w:rsidRPr="00C82765" w:rsidRDefault="00B1692B" w:rsidP="00893113">
            <w:pPr>
              <w:pStyle w:val="Sinespaciado"/>
              <w:jc w:val="center"/>
              <w:rPr>
                <w:rFonts w:ascii="Verdana" w:hAnsi="Verdana"/>
                <w:bCs/>
                <w:sz w:val="20"/>
                <w:szCs w:val="20"/>
              </w:rPr>
            </w:pPr>
            <w:r w:rsidRPr="00C82765">
              <w:rPr>
                <w:rFonts w:ascii="Verdana" w:hAnsi="Verdana"/>
                <w:bCs/>
                <w:sz w:val="20"/>
                <w:szCs w:val="20"/>
              </w:rPr>
              <w:t>1.50%</w:t>
            </w:r>
          </w:p>
        </w:tc>
      </w:tr>
      <w:tr w:rsidR="00B1692B" w:rsidRPr="00C82765" w14:paraId="199E1222" w14:textId="77777777" w:rsidTr="00893113">
        <w:trPr>
          <w:jc w:val="center"/>
        </w:trPr>
        <w:tc>
          <w:tcPr>
            <w:tcW w:w="7758" w:type="dxa"/>
          </w:tcPr>
          <w:p w14:paraId="7587894B"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V.</w:t>
            </w:r>
            <w:r w:rsidRPr="00C82765">
              <w:rPr>
                <w:rFonts w:ascii="Verdana" w:hAnsi="Verdana"/>
                <w:b/>
                <w:bCs/>
                <w:sz w:val="20"/>
                <w:szCs w:val="20"/>
              </w:rPr>
              <w:tab/>
            </w:r>
            <w:r w:rsidRPr="00C82765">
              <w:rPr>
                <w:rFonts w:ascii="Verdana" w:hAnsi="Verdana"/>
                <w:sz w:val="20"/>
                <w:szCs w:val="20"/>
              </w:rPr>
              <w:t>Por el permiso de venta</w:t>
            </w:r>
          </w:p>
        </w:tc>
        <w:tc>
          <w:tcPr>
            <w:tcW w:w="1579" w:type="dxa"/>
            <w:vAlign w:val="center"/>
          </w:tcPr>
          <w:p w14:paraId="6BAAFC4D" w14:textId="77777777" w:rsidR="00B1692B" w:rsidRPr="00C82765" w:rsidRDefault="00B1692B" w:rsidP="00893113">
            <w:pPr>
              <w:pStyle w:val="Sinespaciado"/>
              <w:jc w:val="center"/>
              <w:rPr>
                <w:rFonts w:ascii="Verdana" w:hAnsi="Verdana"/>
                <w:sz w:val="20"/>
                <w:szCs w:val="20"/>
              </w:rPr>
            </w:pPr>
            <w:r w:rsidRPr="00C82765">
              <w:rPr>
                <w:rFonts w:ascii="Verdana" w:hAnsi="Verdana"/>
                <w:sz w:val="20"/>
                <w:szCs w:val="20"/>
              </w:rPr>
              <w:t xml:space="preserve">$0.26 por </w:t>
            </w:r>
            <w:r w:rsidRPr="00C82765">
              <w:rPr>
                <w:rFonts w:ascii="Verdana" w:hAnsi="Verdana"/>
                <w:sz w:val="20"/>
                <w:szCs w:val="20"/>
                <w:lang w:val="es-MX"/>
              </w:rPr>
              <w:t xml:space="preserve">m² </w:t>
            </w:r>
            <w:r w:rsidRPr="00C82765">
              <w:rPr>
                <w:rFonts w:ascii="Verdana" w:hAnsi="Verdana"/>
                <w:sz w:val="20"/>
                <w:szCs w:val="20"/>
              </w:rPr>
              <w:t xml:space="preserve"> de superficie vendible</w:t>
            </w:r>
          </w:p>
        </w:tc>
      </w:tr>
      <w:tr w:rsidR="00B1692B" w:rsidRPr="00C82765" w14:paraId="56CF66B6" w14:textId="77777777" w:rsidTr="00893113">
        <w:trPr>
          <w:jc w:val="center"/>
        </w:trPr>
        <w:tc>
          <w:tcPr>
            <w:tcW w:w="7758" w:type="dxa"/>
          </w:tcPr>
          <w:p w14:paraId="602A5514"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VI.</w:t>
            </w:r>
            <w:r w:rsidRPr="00C82765">
              <w:rPr>
                <w:rFonts w:ascii="Verdana" w:hAnsi="Verdana"/>
                <w:b/>
                <w:bCs/>
                <w:sz w:val="20"/>
                <w:szCs w:val="20"/>
              </w:rPr>
              <w:tab/>
            </w:r>
            <w:r w:rsidRPr="00C82765">
              <w:rPr>
                <w:rFonts w:ascii="Verdana" w:hAnsi="Verdana"/>
                <w:sz w:val="20"/>
                <w:szCs w:val="20"/>
              </w:rPr>
              <w:t>Por el permiso de modificación de traza</w:t>
            </w:r>
          </w:p>
        </w:tc>
        <w:tc>
          <w:tcPr>
            <w:tcW w:w="1579" w:type="dxa"/>
            <w:vAlign w:val="center"/>
          </w:tcPr>
          <w:p w14:paraId="530EB8FB" w14:textId="77777777" w:rsidR="00B1692B" w:rsidRPr="00C82765" w:rsidRDefault="00B1692B" w:rsidP="00893113">
            <w:pPr>
              <w:pStyle w:val="Sinespaciado"/>
              <w:jc w:val="center"/>
              <w:rPr>
                <w:rFonts w:ascii="Verdana" w:hAnsi="Verdana"/>
                <w:sz w:val="20"/>
                <w:szCs w:val="20"/>
              </w:rPr>
            </w:pPr>
            <w:r w:rsidRPr="00C82765">
              <w:rPr>
                <w:rFonts w:ascii="Verdana" w:hAnsi="Verdana"/>
                <w:sz w:val="20"/>
                <w:szCs w:val="20"/>
              </w:rPr>
              <w:t xml:space="preserve">$0.26 por </w:t>
            </w:r>
            <w:r w:rsidRPr="00C82765">
              <w:rPr>
                <w:rFonts w:ascii="Verdana" w:hAnsi="Verdana"/>
                <w:sz w:val="20"/>
                <w:szCs w:val="20"/>
                <w:lang w:val="es-MX"/>
              </w:rPr>
              <w:t xml:space="preserve">m² </w:t>
            </w:r>
            <w:r w:rsidRPr="00C82765">
              <w:rPr>
                <w:rFonts w:ascii="Verdana" w:hAnsi="Verdana"/>
                <w:sz w:val="20"/>
                <w:szCs w:val="20"/>
              </w:rPr>
              <w:t xml:space="preserve"> de superficie vendible</w:t>
            </w:r>
          </w:p>
          <w:p w14:paraId="76DB516B" w14:textId="77777777" w:rsidR="00B1692B" w:rsidRPr="00C82765" w:rsidRDefault="00B1692B" w:rsidP="00893113">
            <w:pPr>
              <w:pStyle w:val="Sinespaciado"/>
              <w:jc w:val="center"/>
              <w:rPr>
                <w:rFonts w:ascii="Verdana" w:hAnsi="Verdana"/>
                <w:sz w:val="20"/>
                <w:szCs w:val="20"/>
              </w:rPr>
            </w:pPr>
          </w:p>
        </w:tc>
      </w:tr>
      <w:tr w:rsidR="00B1692B" w:rsidRPr="00C82765" w14:paraId="43E742B6" w14:textId="77777777" w:rsidTr="00893113">
        <w:trPr>
          <w:jc w:val="center"/>
        </w:trPr>
        <w:tc>
          <w:tcPr>
            <w:tcW w:w="7758" w:type="dxa"/>
          </w:tcPr>
          <w:p w14:paraId="6DA4433C"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 xml:space="preserve">VII. </w:t>
            </w:r>
            <w:r w:rsidRPr="00C82765">
              <w:rPr>
                <w:rFonts w:ascii="Verdana" w:hAnsi="Verdana"/>
                <w:b/>
                <w:bCs/>
                <w:sz w:val="20"/>
                <w:szCs w:val="20"/>
              </w:rPr>
              <w:tab/>
            </w:r>
            <w:r w:rsidRPr="00C82765">
              <w:rPr>
                <w:rFonts w:ascii="Verdana" w:hAnsi="Verdana"/>
                <w:sz w:val="20"/>
                <w:szCs w:val="20"/>
              </w:rPr>
              <w:t>Por la autorización para la construcción de desarrollos en condominio</w:t>
            </w:r>
            <w:r w:rsidRPr="00C82765">
              <w:rPr>
                <w:rFonts w:ascii="Verdana" w:hAnsi="Verdana"/>
                <w:sz w:val="20"/>
                <w:szCs w:val="20"/>
              </w:rPr>
              <w:tab/>
            </w:r>
          </w:p>
        </w:tc>
        <w:tc>
          <w:tcPr>
            <w:tcW w:w="1579" w:type="dxa"/>
            <w:vAlign w:val="center"/>
          </w:tcPr>
          <w:p w14:paraId="51B43CF2" w14:textId="77777777" w:rsidR="00B1692B" w:rsidRPr="00C82765" w:rsidRDefault="00B1692B" w:rsidP="00893113">
            <w:pPr>
              <w:pStyle w:val="Sinespaciado"/>
              <w:jc w:val="center"/>
              <w:rPr>
                <w:rFonts w:ascii="Verdana" w:hAnsi="Verdana"/>
                <w:sz w:val="20"/>
                <w:szCs w:val="20"/>
              </w:rPr>
            </w:pPr>
            <w:r w:rsidRPr="00C82765">
              <w:rPr>
                <w:rFonts w:ascii="Verdana" w:hAnsi="Verdana"/>
                <w:sz w:val="20"/>
                <w:szCs w:val="20"/>
              </w:rPr>
              <w:t>$0.26 por m</w:t>
            </w:r>
            <w:r w:rsidRPr="00C82765">
              <w:rPr>
                <w:rFonts w:ascii="Verdana" w:hAnsi="Verdana"/>
                <w:sz w:val="20"/>
                <w:szCs w:val="20"/>
                <w:vertAlign w:val="superscript"/>
              </w:rPr>
              <w:t>2</w:t>
            </w:r>
            <w:r w:rsidRPr="00C82765">
              <w:rPr>
                <w:rFonts w:ascii="Verdana" w:hAnsi="Verdana"/>
                <w:sz w:val="20"/>
                <w:szCs w:val="20"/>
              </w:rPr>
              <w:t xml:space="preserve"> de superficie vendible</w:t>
            </w:r>
          </w:p>
          <w:p w14:paraId="0A92FC57" w14:textId="77777777" w:rsidR="00B1692B" w:rsidRPr="00C82765" w:rsidRDefault="00B1692B" w:rsidP="00893113">
            <w:pPr>
              <w:pStyle w:val="Sinespaciado"/>
              <w:jc w:val="center"/>
              <w:rPr>
                <w:rFonts w:ascii="Verdana" w:hAnsi="Verdana"/>
                <w:sz w:val="20"/>
                <w:szCs w:val="20"/>
              </w:rPr>
            </w:pPr>
          </w:p>
        </w:tc>
      </w:tr>
    </w:tbl>
    <w:p w14:paraId="19F7274C" w14:textId="77777777" w:rsidR="00B1692B" w:rsidRPr="00C82765" w:rsidRDefault="00B1692B" w:rsidP="00C82765">
      <w:pPr>
        <w:pStyle w:val="Sinespaciado"/>
        <w:rPr>
          <w:rFonts w:ascii="Verdana" w:hAnsi="Verdana"/>
          <w:b/>
          <w:bCs/>
          <w:sz w:val="20"/>
          <w:szCs w:val="20"/>
        </w:rPr>
      </w:pPr>
    </w:p>
    <w:p w14:paraId="31A16037" w14:textId="77777777" w:rsidR="006A48E0" w:rsidRDefault="006A48E0" w:rsidP="00082BF1">
      <w:pPr>
        <w:pStyle w:val="Sinespaciado"/>
        <w:jc w:val="center"/>
        <w:rPr>
          <w:rFonts w:ascii="Verdana" w:hAnsi="Verdana"/>
          <w:b/>
          <w:bCs/>
          <w:sz w:val="20"/>
          <w:szCs w:val="20"/>
        </w:rPr>
      </w:pPr>
    </w:p>
    <w:p w14:paraId="39AB46A8" w14:textId="16F4EB9C" w:rsidR="00B1692B" w:rsidRPr="00C82765" w:rsidRDefault="00B1692B" w:rsidP="00082BF1">
      <w:pPr>
        <w:pStyle w:val="Sinespaciado"/>
        <w:jc w:val="center"/>
        <w:rPr>
          <w:rFonts w:ascii="Verdana" w:hAnsi="Verdana"/>
          <w:sz w:val="20"/>
          <w:szCs w:val="20"/>
        </w:rPr>
      </w:pPr>
      <w:r w:rsidRPr="00C82765">
        <w:rPr>
          <w:rFonts w:ascii="Verdana" w:hAnsi="Verdana"/>
          <w:b/>
          <w:bCs/>
          <w:sz w:val="20"/>
          <w:szCs w:val="20"/>
        </w:rPr>
        <w:lastRenderedPageBreak/>
        <w:t>SECCIÓN DECIMOTERCERA</w:t>
      </w:r>
    </w:p>
    <w:p w14:paraId="7AC26FC6" w14:textId="6C47957C"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POR EXPEDICIÓN DE LICENCIAS O PERMISOS PARA EL</w:t>
      </w:r>
    </w:p>
    <w:p w14:paraId="1046E97B"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ESTABLECIMIENTO DE ANUNCIOS</w:t>
      </w:r>
    </w:p>
    <w:p w14:paraId="2BF6FD0A" w14:textId="77777777" w:rsidR="00082BF1" w:rsidRDefault="00082BF1" w:rsidP="00C82765">
      <w:pPr>
        <w:pStyle w:val="Sinespaciado"/>
        <w:rPr>
          <w:rFonts w:ascii="Verdana" w:hAnsi="Verdana"/>
          <w:b/>
          <w:bCs/>
          <w:sz w:val="20"/>
          <w:szCs w:val="20"/>
        </w:rPr>
      </w:pPr>
    </w:p>
    <w:p w14:paraId="0B77D28D" w14:textId="113EA971"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 xml:space="preserve">Artículo 26. </w:t>
      </w:r>
      <w:r w:rsidRPr="00C82765">
        <w:rPr>
          <w:rFonts w:ascii="Verdana" w:hAnsi="Verdana"/>
          <w:sz w:val="20"/>
          <w:szCs w:val="20"/>
        </w:rPr>
        <w:t>Los derechos por expedición de licencias o permisos para el establecimiento de anuncios se causarán y liquidarán conforme a la siguiente:</w:t>
      </w:r>
    </w:p>
    <w:p w14:paraId="0ED52DEA" w14:textId="77777777" w:rsidR="00B1692B" w:rsidRPr="00C82765" w:rsidRDefault="00B1692B" w:rsidP="00C82765">
      <w:pPr>
        <w:pStyle w:val="Sinespaciado"/>
        <w:rPr>
          <w:rFonts w:ascii="Verdana" w:hAnsi="Verdana"/>
          <w:sz w:val="20"/>
          <w:szCs w:val="20"/>
        </w:rPr>
      </w:pPr>
    </w:p>
    <w:p w14:paraId="234F1073" w14:textId="3D5629D2" w:rsidR="00B1692B" w:rsidRDefault="00B1692B" w:rsidP="00082BF1">
      <w:pPr>
        <w:pStyle w:val="Sinespaciado"/>
        <w:jc w:val="center"/>
        <w:rPr>
          <w:rFonts w:ascii="Verdana" w:hAnsi="Verdana"/>
          <w:b/>
          <w:sz w:val="20"/>
          <w:szCs w:val="20"/>
        </w:rPr>
      </w:pPr>
      <w:r w:rsidRPr="00C82765">
        <w:rPr>
          <w:rFonts w:ascii="Verdana" w:hAnsi="Verdana"/>
          <w:b/>
          <w:sz w:val="20"/>
          <w:szCs w:val="20"/>
        </w:rPr>
        <w:t>TARIFA</w:t>
      </w:r>
    </w:p>
    <w:p w14:paraId="2D8F382E" w14:textId="77777777" w:rsidR="00082BF1" w:rsidRPr="00C82765" w:rsidRDefault="00082BF1" w:rsidP="00082BF1">
      <w:pPr>
        <w:pStyle w:val="Sinespaciado"/>
        <w:jc w:val="center"/>
        <w:rPr>
          <w:rFonts w:ascii="Verdana" w:hAnsi="Verdana"/>
          <w:b/>
          <w:sz w:val="20"/>
          <w:szCs w:val="20"/>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0"/>
        <w:gridCol w:w="29"/>
        <w:gridCol w:w="307"/>
        <w:gridCol w:w="2141"/>
      </w:tblGrid>
      <w:tr w:rsidR="00B1692B" w:rsidRPr="00C82765" w14:paraId="6F5F4641" w14:textId="77777777" w:rsidTr="00B1692B">
        <w:tc>
          <w:tcPr>
            <w:tcW w:w="9337" w:type="dxa"/>
            <w:gridSpan w:val="4"/>
          </w:tcPr>
          <w:p w14:paraId="2B36C639"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I</w:t>
            </w:r>
            <w:r w:rsidRPr="00C82765">
              <w:rPr>
                <w:rFonts w:ascii="Verdana" w:hAnsi="Verdana"/>
                <w:b/>
                <w:bCs/>
                <w:sz w:val="20"/>
                <w:szCs w:val="20"/>
              </w:rPr>
              <w:t xml:space="preserve">.     </w:t>
            </w:r>
            <w:r w:rsidRPr="00C82765">
              <w:rPr>
                <w:rFonts w:ascii="Verdana" w:hAnsi="Verdana"/>
                <w:bCs/>
                <w:sz w:val="20"/>
                <w:szCs w:val="20"/>
              </w:rPr>
              <w:t>Permiso anual</w:t>
            </w:r>
            <w:r w:rsidRPr="00C82765">
              <w:rPr>
                <w:rFonts w:ascii="Verdana" w:hAnsi="Verdana"/>
                <w:sz w:val="20"/>
                <w:szCs w:val="20"/>
              </w:rPr>
              <w:t xml:space="preserve"> para la colocación de anuncios o carteles en pared, adosados al piso o en azotea:</w:t>
            </w:r>
          </w:p>
        </w:tc>
      </w:tr>
      <w:tr w:rsidR="00B1692B" w:rsidRPr="00C82765" w14:paraId="780D96D2" w14:textId="77777777" w:rsidTr="00B1692B">
        <w:tc>
          <w:tcPr>
            <w:tcW w:w="7196" w:type="dxa"/>
            <w:gridSpan w:val="3"/>
          </w:tcPr>
          <w:p w14:paraId="35172BBE"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w:t>
            </w:r>
            <w:r w:rsidRPr="00C82765">
              <w:rPr>
                <w:rFonts w:ascii="Verdana" w:hAnsi="Verdana"/>
                <w:b/>
                <w:sz w:val="20"/>
                <w:szCs w:val="20"/>
              </w:rPr>
              <w:t>a)</w:t>
            </w:r>
            <w:r w:rsidRPr="00C82765">
              <w:rPr>
                <w:rFonts w:ascii="Verdana" w:hAnsi="Verdana"/>
                <w:sz w:val="20"/>
                <w:szCs w:val="20"/>
              </w:rPr>
              <w:t xml:space="preserve"> Espectaculares</w:t>
            </w:r>
          </w:p>
        </w:tc>
        <w:tc>
          <w:tcPr>
            <w:tcW w:w="2141" w:type="dxa"/>
          </w:tcPr>
          <w:p w14:paraId="54F5E2E0"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xml:space="preserve">  $574.52  m</w:t>
            </w:r>
            <w:r w:rsidRPr="00C82765">
              <w:rPr>
                <w:rFonts w:ascii="Verdana" w:hAnsi="Verdana"/>
                <w:sz w:val="20"/>
                <w:szCs w:val="20"/>
                <w:vertAlign w:val="superscript"/>
              </w:rPr>
              <w:t>2</w:t>
            </w:r>
          </w:p>
        </w:tc>
      </w:tr>
      <w:tr w:rsidR="00B1692B" w:rsidRPr="00C82765" w14:paraId="25E94D32" w14:textId="77777777" w:rsidTr="00B1692B">
        <w:tc>
          <w:tcPr>
            <w:tcW w:w="7196" w:type="dxa"/>
            <w:gridSpan w:val="3"/>
          </w:tcPr>
          <w:p w14:paraId="3C5FE243"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 xml:space="preserve">       b)</w:t>
            </w:r>
            <w:r w:rsidRPr="00C82765">
              <w:rPr>
                <w:rFonts w:ascii="Verdana" w:hAnsi="Verdana"/>
                <w:sz w:val="20"/>
                <w:szCs w:val="20"/>
              </w:rPr>
              <w:t xml:space="preserve"> Luminosos </w:t>
            </w:r>
          </w:p>
        </w:tc>
        <w:tc>
          <w:tcPr>
            <w:tcW w:w="2141" w:type="dxa"/>
          </w:tcPr>
          <w:p w14:paraId="4577F470"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xml:space="preserve">   $382.97  m</w:t>
            </w:r>
            <w:r w:rsidRPr="00C82765">
              <w:rPr>
                <w:rFonts w:ascii="Verdana" w:hAnsi="Verdana"/>
                <w:sz w:val="20"/>
                <w:szCs w:val="20"/>
                <w:vertAlign w:val="superscript"/>
              </w:rPr>
              <w:t>2</w:t>
            </w:r>
          </w:p>
        </w:tc>
      </w:tr>
      <w:tr w:rsidR="00B1692B" w:rsidRPr="00C82765" w14:paraId="6DA1F648" w14:textId="77777777" w:rsidTr="00B1692B">
        <w:tc>
          <w:tcPr>
            <w:tcW w:w="7196" w:type="dxa"/>
            <w:gridSpan w:val="3"/>
          </w:tcPr>
          <w:p w14:paraId="02434F35"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w:t>
            </w:r>
            <w:r w:rsidRPr="00C82765">
              <w:rPr>
                <w:rFonts w:ascii="Verdana" w:hAnsi="Verdana"/>
                <w:b/>
                <w:bCs/>
                <w:sz w:val="20"/>
                <w:szCs w:val="20"/>
              </w:rPr>
              <w:t>c</w:t>
            </w:r>
            <w:r w:rsidRPr="00C82765">
              <w:rPr>
                <w:rFonts w:ascii="Verdana" w:hAnsi="Verdana"/>
                <w:b/>
                <w:sz w:val="20"/>
                <w:szCs w:val="20"/>
              </w:rPr>
              <w:t>)</w:t>
            </w:r>
            <w:r w:rsidRPr="00C82765">
              <w:rPr>
                <w:rFonts w:ascii="Verdana" w:hAnsi="Verdana"/>
                <w:sz w:val="20"/>
                <w:szCs w:val="20"/>
              </w:rPr>
              <w:t xml:space="preserve"> Electrónicos</w:t>
            </w:r>
          </w:p>
        </w:tc>
        <w:tc>
          <w:tcPr>
            <w:tcW w:w="2141" w:type="dxa"/>
          </w:tcPr>
          <w:p w14:paraId="6B426823"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 xml:space="preserve">    $574.52 </w:t>
            </w:r>
          </w:p>
        </w:tc>
      </w:tr>
      <w:tr w:rsidR="00B1692B" w:rsidRPr="00C82765" w14:paraId="509735A5" w14:textId="77777777" w:rsidTr="00B1692B">
        <w:tc>
          <w:tcPr>
            <w:tcW w:w="7196" w:type="dxa"/>
            <w:gridSpan w:val="3"/>
          </w:tcPr>
          <w:p w14:paraId="79722AC1"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 xml:space="preserve">       </w:t>
            </w:r>
            <w:r w:rsidRPr="00C82765">
              <w:rPr>
                <w:rFonts w:ascii="Verdana" w:hAnsi="Verdana"/>
                <w:b/>
                <w:bCs/>
                <w:sz w:val="20"/>
                <w:szCs w:val="20"/>
              </w:rPr>
              <w:t>d)</w:t>
            </w:r>
            <w:r w:rsidRPr="00C82765">
              <w:rPr>
                <w:rFonts w:ascii="Verdana" w:hAnsi="Verdana"/>
                <w:sz w:val="20"/>
                <w:szCs w:val="20"/>
              </w:rPr>
              <w:t xml:space="preserve"> Bancas y cobertizos publicitarios </w:t>
            </w:r>
          </w:p>
        </w:tc>
        <w:tc>
          <w:tcPr>
            <w:tcW w:w="2141" w:type="dxa"/>
          </w:tcPr>
          <w:p w14:paraId="2BDF1F08" w14:textId="77777777" w:rsidR="00B1692B" w:rsidRPr="00C82765" w:rsidRDefault="00B1692B" w:rsidP="00893113">
            <w:pPr>
              <w:pStyle w:val="Sinespaciado"/>
              <w:jc w:val="right"/>
              <w:rPr>
                <w:rFonts w:ascii="Verdana" w:hAnsi="Verdana"/>
                <w:sz w:val="20"/>
                <w:szCs w:val="20"/>
              </w:rPr>
            </w:pPr>
            <w:r w:rsidRPr="00C82765">
              <w:rPr>
                <w:rFonts w:ascii="Verdana" w:hAnsi="Verdana"/>
                <w:sz w:val="20"/>
                <w:szCs w:val="20"/>
              </w:rPr>
              <w:t>$72.71</w:t>
            </w:r>
          </w:p>
          <w:p w14:paraId="29B6458F" w14:textId="77777777" w:rsidR="00B1692B" w:rsidRPr="00C82765" w:rsidRDefault="00B1692B" w:rsidP="00893113">
            <w:pPr>
              <w:pStyle w:val="Sinespaciado"/>
              <w:jc w:val="right"/>
              <w:rPr>
                <w:rFonts w:ascii="Verdana" w:hAnsi="Verdana"/>
                <w:sz w:val="20"/>
                <w:szCs w:val="20"/>
              </w:rPr>
            </w:pPr>
          </w:p>
        </w:tc>
      </w:tr>
      <w:tr w:rsidR="00B1692B" w:rsidRPr="00C82765" w14:paraId="1A32818F" w14:textId="77777777" w:rsidTr="00B1692B">
        <w:tc>
          <w:tcPr>
            <w:tcW w:w="7196" w:type="dxa"/>
            <w:gridSpan w:val="3"/>
          </w:tcPr>
          <w:p w14:paraId="53F1EBB5"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II.</w:t>
            </w:r>
            <w:r w:rsidRPr="00C82765">
              <w:rPr>
                <w:rFonts w:ascii="Verdana" w:hAnsi="Verdana"/>
                <w:b/>
                <w:bCs/>
                <w:sz w:val="20"/>
                <w:szCs w:val="20"/>
              </w:rPr>
              <w:tab/>
            </w:r>
            <w:r w:rsidRPr="00C82765">
              <w:rPr>
                <w:rFonts w:ascii="Verdana" w:hAnsi="Verdana"/>
                <w:sz w:val="20"/>
                <w:szCs w:val="20"/>
              </w:rPr>
              <w:t xml:space="preserve">Permiso semestral por la colocación de cada anuncio o cartel en vehículos de servicio público urbano y suburbano                                                              </w:t>
            </w:r>
          </w:p>
        </w:tc>
        <w:tc>
          <w:tcPr>
            <w:tcW w:w="2141" w:type="dxa"/>
          </w:tcPr>
          <w:p w14:paraId="02EC66C2" w14:textId="77777777" w:rsidR="00B1692B" w:rsidRPr="00C82765" w:rsidRDefault="00B1692B" w:rsidP="00893113">
            <w:pPr>
              <w:pStyle w:val="Sinespaciado"/>
              <w:jc w:val="right"/>
              <w:rPr>
                <w:rFonts w:ascii="Verdana" w:hAnsi="Verdana"/>
                <w:sz w:val="20"/>
                <w:szCs w:val="20"/>
              </w:rPr>
            </w:pPr>
          </w:p>
          <w:p w14:paraId="422ED873" w14:textId="77777777" w:rsidR="00B1692B" w:rsidRPr="00C82765" w:rsidRDefault="00B1692B" w:rsidP="00893113">
            <w:pPr>
              <w:pStyle w:val="Sinespaciado"/>
              <w:jc w:val="right"/>
              <w:rPr>
                <w:rFonts w:ascii="Verdana" w:hAnsi="Verdana"/>
                <w:sz w:val="20"/>
                <w:szCs w:val="20"/>
                <w:highlight w:val="yellow"/>
              </w:rPr>
            </w:pPr>
            <w:r w:rsidRPr="00C82765">
              <w:rPr>
                <w:rFonts w:ascii="Verdana" w:hAnsi="Verdana"/>
                <w:sz w:val="20"/>
                <w:szCs w:val="20"/>
              </w:rPr>
              <w:t>$115.84</w:t>
            </w:r>
          </w:p>
        </w:tc>
      </w:tr>
      <w:tr w:rsidR="00B1692B" w:rsidRPr="00C82765" w14:paraId="221F43D5" w14:textId="77777777" w:rsidTr="00B1692B">
        <w:tc>
          <w:tcPr>
            <w:tcW w:w="9337" w:type="dxa"/>
            <w:gridSpan w:val="4"/>
          </w:tcPr>
          <w:p w14:paraId="1EA103E6"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III.</w:t>
            </w:r>
            <w:r w:rsidRPr="00C82765">
              <w:rPr>
                <w:rFonts w:ascii="Verdana" w:hAnsi="Verdana"/>
                <w:b/>
                <w:bCs/>
                <w:sz w:val="20"/>
                <w:szCs w:val="20"/>
              </w:rPr>
              <w:tab/>
            </w:r>
            <w:r w:rsidRPr="00C82765">
              <w:rPr>
                <w:rFonts w:ascii="Verdana" w:hAnsi="Verdana"/>
                <w:sz w:val="20"/>
                <w:szCs w:val="20"/>
              </w:rPr>
              <w:t>Permiso por día para la difusión fonética de publicidad a través de medios electrónicos en la vía pública:</w:t>
            </w:r>
          </w:p>
        </w:tc>
      </w:tr>
      <w:tr w:rsidR="00B1692B" w:rsidRPr="00C82765" w14:paraId="081F4AA0" w14:textId="77777777" w:rsidTr="00B1692B">
        <w:tc>
          <w:tcPr>
            <w:tcW w:w="6860" w:type="dxa"/>
          </w:tcPr>
          <w:p w14:paraId="2479FB7A" w14:textId="77777777" w:rsidR="00B1692B" w:rsidRPr="00C82765" w:rsidRDefault="00B1692B" w:rsidP="00082BF1">
            <w:pPr>
              <w:pStyle w:val="Sinespaciado"/>
              <w:jc w:val="center"/>
              <w:rPr>
                <w:rFonts w:ascii="Verdana" w:hAnsi="Verdana"/>
                <w:color w:val="548DD4"/>
                <w:sz w:val="20"/>
                <w:szCs w:val="20"/>
              </w:rPr>
            </w:pPr>
            <w:r w:rsidRPr="00C82765">
              <w:rPr>
                <w:rFonts w:ascii="Verdana" w:hAnsi="Verdana"/>
                <w:b/>
                <w:bCs/>
                <w:sz w:val="20"/>
                <w:szCs w:val="20"/>
              </w:rPr>
              <w:t>Características</w:t>
            </w:r>
          </w:p>
        </w:tc>
        <w:tc>
          <w:tcPr>
            <w:tcW w:w="2477" w:type="dxa"/>
            <w:gridSpan w:val="3"/>
          </w:tcPr>
          <w:p w14:paraId="76B13A87" w14:textId="77777777" w:rsidR="00B1692B" w:rsidRPr="00C82765" w:rsidRDefault="00B1692B" w:rsidP="00082BF1">
            <w:pPr>
              <w:pStyle w:val="Sinespaciado"/>
              <w:jc w:val="center"/>
              <w:rPr>
                <w:rFonts w:ascii="Verdana" w:hAnsi="Verdana"/>
                <w:sz w:val="20"/>
                <w:szCs w:val="20"/>
              </w:rPr>
            </w:pPr>
            <w:r w:rsidRPr="00C82765">
              <w:rPr>
                <w:rFonts w:ascii="Verdana" w:hAnsi="Verdana"/>
                <w:b/>
                <w:bCs/>
                <w:sz w:val="20"/>
                <w:szCs w:val="20"/>
              </w:rPr>
              <w:t>Cuota</w:t>
            </w:r>
          </w:p>
        </w:tc>
      </w:tr>
      <w:tr w:rsidR="00B1692B" w:rsidRPr="00C82765" w14:paraId="1EA0FEBC" w14:textId="77777777" w:rsidTr="00B1692B">
        <w:tc>
          <w:tcPr>
            <w:tcW w:w="6860" w:type="dxa"/>
          </w:tcPr>
          <w:p w14:paraId="337EA016" w14:textId="77777777" w:rsidR="00B1692B" w:rsidRPr="00C82765" w:rsidRDefault="00B1692B" w:rsidP="00C82765">
            <w:pPr>
              <w:pStyle w:val="Sinespaciado"/>
              <w:rPr>
                <w:rFonts w:ascii="Verdana" w:hAnsi="Verdana"/>
                <w:color w:val="548DD4"/>
                <w:sz w:val="20"/>
                <w:szCs w:val="20"/>
              </w:rPr>
            </w:pPr>
            <w:r w:rsidRPr="00C82765">
              <w:rPr>
                <w:rFonts w:ascii="Verdana" w:hAnsi="Verdana"/>
                <w:b/>
                <w:bCs/>
                <w:sz w:val="20"/>
                <w:szCs w:val="20"/>
              </w:rPr>
              <w:t xml:space="preserve">a) </w:t>
            </w:r>
            <w:r w:rsidRPr="00C82765">
              <w:rPr>
                <w:rFonts w:ascii="Verdana" w:hAnsi="Verdana"/>
                <w:sz w:val="20"/>
                <w:szCs w:val="20"/>
              </w:rPr>
              <w:t>Fija</w:t>
            </w:r>
          </w:p>
        </w:tc>
        <w:tc>
          <w:tcPr>
            <w:tcW w:w="2477" w:type="dxa"/>
            <w:gridSpan w:val="3"/>
          </w:tcPr>
          <w:p w14:paraId="1BD03C2B" w14:textId="77777777" w:rsidR="00B1692B" w:rsidRPr="00C82765" w:rsidRDefault="00B1692B" w:rsidP="00082BF1">
            <w:pPr>
              <w:pStyle w:val="Sinespaciado"/>
              <w:jc w:val="right"/>
              <w:rPr>
                <w:rFonts w:ascii="Verdana" w:hAnsi="Verdana"/>
                <w:sz w:val="20"/>
                <w:szCs w:val="20"/>
              </w:rPr>
            </w:pPr>
            <w:r w:rsidRPr="00C82765">
              <w:rPr>
                <w:rFonts w:ascii="Verdana" w:hAnsi="Verdana"/>
                <w:sz w:val="20"/>
                <w:szCs w:val="20"/>
              </w:rPr>
              <w:t>$77.24</w:t>
            </w:r>
          </w:p>
        </w:tc>
      </w:tr>
      <w:tr w:rsidR="00B1692B" w:rsidRPr="00C82765" w14:paraId="67897DFD" w14:textId="77777777" w:rsidTr="00B1692B">
        <w:tc>
          <w:tcPr>
            <w:tcW w:w="6860" w:type="dxa"/>
          </w:tcPr>
          <w:p w14:paraId="21594638"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b) </w:t>
            </w:r>
            <w:r w:rsidRPr="00C82765">
              <w:rPr>
                <w:rFonts w:ascii="Verdana" w:hAnsi="Verdana"/>
                <w:sz w:val="20"/>
                <w:szCs w:val="20"/>
              </w:rPr>
              <w:t>Móvil:</w:t>
            </w:r>
          </w:p>
        </w:tc>
        <w:tc>
          <w:tcPr>
            <w:tcW w:w="2477" w:type="dxa"/>
            <w:gridSpan w:val="3"/>
          </w:tcPr>
          <w:p w14:paraId="78E7969A" w14:textId="77777777" w:rsidR="00B1692B" w:rsidRPr="00C82765" w:rsidRDefault="00B1692B" w:rsidP="00082BF1">
            <w:pPr>
              <w:pStyle w:val="Sinespaciado"/>
              <w:jc w:val="right"/>
              <w:rPr>
                <w:rFonts w:ascii="Verdana" w:hAnsi="Verdana"/>
                <w:sz w:val="20"/>
                <w:szCs w:val="20"/>
              </w:rPr>
            </w:pPr>
          </w:p>
        </w:tc>
      </w:tr>
      <w:tr w:rsidR="00B1692B" w:rsidRPr="00C82765" w14:paraId="78B95394" w14:textId="77777777" w:rsidTr="00B1692B">
        <w:tc>
          <w:tcPr>
            <w:tcW w:w="6860" w:type="dxa"/>
          </w:tcPr>
          <w:p w14:paraId="20B3506B" w14:textId="77777777" w:rsidR="00B1692B" w:rsidRPr="00C82765" w:rsidRDefault="00B1692B" w:rsidP="00C82765">
            <w:pPr>
              <w:pStyle w:val="Sinespaciado"/>
              <w:rPr>
                <w:rFonts w:ascii="Verdana" w:hAnsi="Verdana"/>
                <w:color w:val="548DD4"/>
                <w:sz w:val="20"/>
                <w:szCs w:val="20"/>
              </w:rPr>
            </w:pPr>
            <w:r w:rsidRPr="00C82765">
              <w:rPr>
                <w:rFonts w:ascii="Verdana" w:hAnsi="Verdana"/>
                <w:b/>
                <w:bCs/>
                <w:sz w:val="20"/>
                <w:szCs w:val="20"/>
              </w:rPr>
              <w:t xml:space="preserve">1. </w:t>
            </w:r>
            <w:r w:rsidRPr="00C82765">
              <w:rPr>
                <w:rFonts w:ascii="Verdana" w:hAnsi="Verdana"/>
                <w:sz w:val="20"/>
                <w:szCs w:val="20"/>
              </w:rPr>
              <w:t>En vehículos de motor</w:t>
            </w:r>
            <w:r w:rsidRPr="00C82765">
              <w:rPr>
                <w:rFonts w:ascii="Verdana" w:hAnsi="Verdana"/>
                <w:sz w:val="20"/>
                <w:szCs w:val="20"/>
              </w:rPr>
              <w:tab/>
            </w:r>
          </w:p>
        </w:tc>
        <w:tc>
          <w:tcPr>
            <w:tcW w:w="2477" w:type="dxa"/>
            <w:gridSpan w:val="3"/>
          </w:tcPr>
          <w:p w14:paraId="1A20D5DE" w14:textId="77777777" w:rsidR="00B1692B" w:rsidRPr="00C82765" w:rsidRDefault="00B1692B" w:rsidP="00082BF1">
            <w:pPr>
              <w:pStyle w:val="Sinespaciado"/>
              <w:jc w:val="right"/>
              <w:rPr>
                <w:rFonts w:ascii="Verdana" w:hAnsi="Verdana"/>
                <w:sz w:val="20"/>
                <w:szCs w:val="20"/>
              </w:rPr>
            </w:pPr>
            <w:r w:rsidRPr="00C82765">
              <w:rPr>
                <w:rFonts w:ascii="Verdana" w:hAnsi="Verdana"/>
                <w:sz w:val="20"/>
                <w:szCs w:val="20"/>
              </w:rPr>
              <w:t>$116.20</w:t>
            </w:r>
          </w:p>
        </w:tc>
      </w:tr>
      <w:tr w:rsidR="00B1692B" w:rsidRPr="00C82765" w14:paraId="00BDCA4D" w14:textId="77777777" w:rsidTr="00B1692B">
        <w:tc>
          <w:tcPr>
            <w:tcW w:w="6860" w:type="dxa"/>
          </w:tcPr>
          <w:p w14:paraId="78C83BDD" w14:textId="77777777" w:rsidR="00B1692B" w:rsidRPr="00C82765" w:rsidRDefault="00B1692B" w:rsidP="00C82765">
            <w:pPr>
              <w:pStyle w:val="Sinespaciado"/>
              <w:rPr>
                <w:rFonts w:ascii="Verdana" w:hAnsi="Verdana"/>
                <w:color w:val="548DD4"/>
                <w:sz w:val="20"/>
                <w:szCs w:val="20"/>
              </w:rPr>
            </w:pPr>
            <w:r w:rsidRPr="00C82765">
              <w:rPr>
                <w:rFonts w:ascii="Verdana" w:hAnsi="Verdana"/>
                <w:b/>
                <w:bCs/>
                <w:sz w:val="20"/>
                <w:szCs w:val="20"/>
              </w:rPr>
              <w:t xml:space="preserve">2. </w:t>
            </w:r>
            <w:r w:rsidRPr="00C82765">
              <w:rPr>
                <w:rFonts w:ascii="Verdana" w:hAnsi="Verdana"/>
                <w:sz w:val="20"/>
                <w:szCs w:val="20"/>
              </w:rPr>
              <w:t xml:space="preserve">En cualquier otro medio móvil </w:t>
            </w:r>
            <w:r w:rsidRPr="00C82765">
              <w:rPr>
                <w:rFonts w:ascii="Verdana" w:hAnsi="Verdana"/>
                <w:sz w:val="20"/>
                <w:szCs w:val="20"/>
              </w:rPr>
              <w:tab/>
            </w:r>
          </w:p>
        </w:tc>
        <w:tc>
          <w:tcPr>
            <w:tcW w:w="2477" w:type="dxa"/>
            <w:gridSpan w:val="3"/>
          </w:tcPr>
          <w:p w14:paraId="34AD8B17" w14:textId="77777777" w:rsidR="00B1692B" w:rsidRPr="00C82765" w:rsidRDefault="00B1692B" w:rsidP="00082BF1">
            <w:pPr>
              <w:pStyle w:val="Sinespaciado"/>
              <w:jc w:val="right"/>
              <w:rPr>
                <w:rFonts w:ascii="Verdana" w:hAnsi="Verdana"/>
                <w:sz w:val="20"/>
                <w:szCs w:val="20"/>
              </w:rPr>
            </w:pPr>
            <w:r w:rsidRPr="00C82765">
              <w:rPr>
                <w:rFonts w:ascii="Verdana" w:hAnsi="Verdana"/>
                <w:sz w:val="20"/>
                <w:szCs w:val="20"/>
              </w:rPr>
              <w:t>$11.60</w:t>
            </w:r>
          </w:p>
        </w:tc>
      </w:tr>
      <w:tr w:rsidR="00B1692B" w:rsidRPr="00C82765" w14:paraId="76B49591" w14:textId="77777777" w:rsidTr="00B1692B">
        <w:tc>
          <w:tcPr>
            <w:tcW w:w="6860" w:type="dxa"/>
          </w:tcPr>
          <w:p w14:paraId="0C069064" w14:textId="77777777" w:rsidR="00B1692B" w:rsidRPr="00C82765" w:rsidRDefault="00B1692B" w:rsidP="00C82765">
            <w:pPr>
              <w:pStyle w:val="Sinespaciado"/>
              <w:rPr>
                <w:rFonts w:ascii="Verdana" w:hAnsi="Verdana"/>
                <w:color w:val="548DD4"/>
                <w:sz w:val="20"/>
                <w:szCs w:val="20"/>
              </w:rPr>
            </w:pPr>
            <w:r w:rsidRPr="00C82765">
              <w:rPr>
                <w:rFonts w:ascii="Verdana" w:hAnsi="Verdana"/>
                <w:b/>
                <w:sz w:val="20"/>
                <w:szCs w:val="20"/>
              </w:rPr>
              <w:t xml:space="preserve">3. </w:t>
            </w:r>
            <w:r w:rsidRPr="00C82765">
              <w:rPr>
                <w:rFonts w:ascii="Verdana" w:hAnsi="Verdana"/>
                <w:sz w:val="20"/>
                <w:szCs w:val="20"/>
              </w:rPr>
              <w:t xml:space="preserve">Para empresas dedicadas a la difusión de propaganda por unidad, mensual                      </w:t>
            </w:r>
          </w:p>
        </w:tc>
        <w:tc>
          <w:tcPr>
            <w:tcW w:w="2477" w:type="dxa"/>
            <w:gridSpan w:val="3"/>
          </w:tcPr>
          <w:p w14:paraId="72DE0A71" w14:textId="77777777" w:rsidR="00B1692B" w:rsidRPr="00C82765" w:rsidRDefault="00B1692B" w:rsidP="00082BF1">
            <w:pPr>
              <w:pStyle w:val="Sinespaciado"/>
              <w:jc w:val="right"/>
              <w:rPr>
                <w:rFonts w:ascii="Verdana" w:hAnsi="Verdana"/>
                <w:sz w:val="20"/>
                <w:szCs w:val="20"/>
              </w:rPr>
            </w:pPr>
          </w:p>
          <w:p w14:paraId="4B438CA5" w14:textId="77777777" w:rsidR="00B1692B" w:rsidRPr="00C82765" w:rsidRDefault="00B1692B" w:rsidP="00082BF1">
            <w:pPr>
              <w:pStyle w:val="Sinespaciado"/>
              <w:jc w:val="right"/>
              <w:rPr>
                <w:rFonts w:ascii="Verdana" w:hAnsi="Verdana"/>
                <w:sz w:val="20"/>
                <w:szCs w:val="20"/>
              </w:rPr>
            </w:pPr>
            <w:r w:rsidRPr="00C82765">
              <w:rPr>
                <w:rFonts w:ascii="Verdana" w:hAnsi="Verdana"/>
                <w:sz w:val="20"/>
                <w:szCs w:val="20"/>
              </w:rPr>
              <w:t>$836.39</w:t>
            </w:r>
          </w:p>
          <w:p w14:paraId="79777446" w14:textId="77777777" w:rsidR="00B1692B" w:rsidRPr="00C82765" w:rsidRDefault="00B1692B" w:rsidP="00082BF1">
            <w:pPr>
              <w:pStyle w:val="Sinespaciado"/>
              <w:jc w:val="right"/>
              <w:rPr>
                <w:rFonts w:ascii="Verdana" w:hAnsi="Verdana"/>
                <w:sz w:val="20"/>
                <w:szCs w:val="20"/>
              </w:rPr>
            </w:pPr>
          </w:p>
        </w:tc>
      </w:tr>
      <w:tr w:rsidR="00B1692B" w:rsidRPr="00C82765" w14:paraId="4C97367D" w14:textId="77777777" w:rsidTr="00B1692B">
        <w:tc>
          <w:tcPr>
            <w:tcW w:w="9337" w:type="dxa"/>
            <w:gridSpan w:val="4"/>
          </w:tcPr>
          <w:p w14:paraId="08DACA80"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IV.</w:t>
            </w:r>
            <w:r w:rsidRPr="00C82765">
              <w:rPr>
                <w:rFonts w:ascii="Verdana" w:hAnsi="Verdana"/>
                <w:b/>
                <w:bCs/>
                <w:sz w:val="20"/>
                <w:szCs w:val="20"/>
              </w:rPr>
              <w:tab/>
            </w:r>
            <w:r w:rsidRPr="00C82765">
              <w:rPr>
                <w:rFonts w:ascii="Verdana" w:hAnsi="Verdana"/>
                <w:sz w:val="20"/>
                <w:szCs w:val="20"/>
              </w:rPr>
              <w:t>Permiso por la colocación de cada anuncio, temporal o inflable:</w:t>
            </w:r>
          </w:p>
        </w:tc>
      </w:tr>
      <w:tr w:rsidR="00B1692B" w:rsidRPr="00C82765" w14:paraId="6FA27AFB" w14:textId="77777777" w:rsidTr="00B1692B">
        <w:tc>
          <w:tcPr>
            <w:tcW w:w="6889" w:type="dxa"/>
            <w:gridSpan w:val="2"/>
          </w:tcPr>
          <w:p w14:paraId="601236C5" w14:textId="77777777" w:rsidR="00B1692B" w:rsidRPr="00C82765" w:rsidRDefault="00B1692B" w:rsidP="00082BF1">
            <w:pPr>
              <w:pStyle w:val="Sinespaciado"/>
              <w:jc w:val="center"/>
              <w:rPr>
                <w:rFonts w:ascii="Verdana" w:hAnsi="Verdana"/>
                <w:sz w:val="20"/>
                <w:szCs w:val="20"/>
              </w:rPr>
            </w:pPr>
            <w:r w:rsidRPr="00C82765">
              <w:rPr>
                <w:rFonts w:ascii="Verdana" w:hAnsi="Verdana"/>
                <w:b/>
                <w:bCs/>
                <w:sz w:val="20"/>
                <w:szCs w:val="20"/>
              </w:rPr>
              <w:t>Tipo</w:t>
            </w:r>
          </w:p>
        </w:tc>
        <w:tc>
          <w:tcPr>
            <w:tcW w:w="2448" w:type="dxa"/>
            <w:gridSpan w:val="2"/>
          </w:tcPr>
          <w:p w14:paraId="35CC09D8" w14:textId="77777777" w:rsidR="00B1692B" w:rsidRPr="00C82765" w:rsidRDefault="00B1692B" w:rsidP="00C82765">
            <w:pPr>
              <w:pStyle w:val="Sinespaciado"/>
              <w:rPr>
                <w:rFonts w:ascii="Verdana" w:hAnsi="Verdana"/>
                <w:sz w:val="20"/>
                <w:szCs w:val="20"/>
              </w:rPr>
            </w:pPr>
          </w:p>
        </w:tc>
      </w:tr>
      <w:tr w:rsidR="00B1692B" w:rsidRPr="00C82765" w14:paraId="0C218FBB" w14:textId="77777777" w:rsidTr="00B1692B">
        <w:tc>
          <w:tcPr>
            <w:tcW w:w="6889" w:type="dxa"/>
            <w:gridSpan w:val="2"/>
          </w:tcPr>
          <w:p w14:paraId="4754F561"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a)</w:t>
            </w:r>
            <w:r w:rsidRPr="00C82765">
              <w:rPr>
                <w:rFonts w:ascii="Verdana" w:hAnsi="Verdana"/>
                <w:sz w:val="20"/>
                <w:szCs w:val="20"/>
              </w:rPr>
              <w:t xml:space="preserve"> </w:t>
            </w:r>
            <w:r w:rsidRPr="00C82765">
              <w:rPr>
                <w:rFonts w:ascii="Verdana" w:hAnsi="Verdana"/>
                <w:sz w:val="20"/>
                <w:szCs w:val="20"/>
              </w:rPr>
              <w:tab/>
              <w:t>Mampara en la vía pública por día</w:t>
            </w:r>
          </w:p>
        </w:tc>
        <w:tc>
          <w:tcPr>
            <w:tcW w:w="2448" w:type="dxa"/>
            <w:gridSpan w:val="2"/>
          </w:tcPr>
          <w:p w14:paraId="2156705E" w14:textId="77777777" w:rsidR="00B1692B" w:rsidRPr="00C82765" w:rsidRDefault="00B1692B" w:rsidP="00082BF1">
            <w:pPr>
              <w:pStyle w:val="Sinespaciado"/>
              <w:jc w:val="right"/>
              <w:rPr>
                <w:rFonts w:ascii="Verdana" w:hAnsi="Verdana"/>
                <w:sz w:val="20"/>
                <w:szCs w:val="20"/>
              </w:rPr>
            </w:pPr>
            <w:r w:rsidRPr="00C82765">
              <w:rPr>
                <w:rFonts w:ascii="Verdana" w:hAnsi="Verdana"/>
                <w:sz w:val="20"/>
                <w:szCs w:val="20"/>
              </w:rPr>
              <w:t>$19.65</w:t>
            </w:r>
          </w:p>
        </w:tc>
      </w:tr>
      <w:tr w:rsidR="00B1692B" w:rsidRPr="00C82765" w14:paraId="45AA078B" w14:textId="77777777" w:rsidTr="00B1692B">
        <w:tc>
          <w:tcPr>
            <w:tcW w:w="6889" w:type="dxa"/>
            <w:gridSpan w:val="2"/>
          </w:tcPr>
          <w:p w14:paraId="7E93BAA4"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b</w:t>
            </w:r>
            <w:r w:rsidRPr="00C82765">
              <w:rPr>
                <w:rFonts w:ascii="Verdana" w:hAnsi="Verdana"/>
                <w:b/>
                <w:bCs/>
                <w:sz w:val="20"/>
                <w:szCs w:val="20"/>
              </w:rPr>
              <w:t xml:space="preserve">) </w:t>
            </w:r>
            <w:r w:rsidRPr="00C82765">
              <w:rPr>
                <w:rFonts w:ascii="Verdana" w:hAnsi="Verdana"/>
                <w:sz w:val="20"/>
                <w:szCs w:val="20"/>
              </w:rPr>
              <w:tab/>
              <w:t>Tijera, por mes</w:t>
            </w:r>
          </w:p>
        </w:tc>
        <w:tc>
          <w:tcPr>
            <w:tcW w:w="2448" w:type="dxa"/>
            <w:gridSpan w:val="2"/>
          </w:tcPr>
          <w:p w14:paraId="046C3140" w14:textId="77777777" w:rsidR="00B1692B" w:rsidRPr="00C82765" w:rsidRDefault="00B1692B" w:rsidP="00082BF1">
            <w:pPr>
              <w:pStyle w:val="Sinespaciado"/>
              <w:jc w:val="right"/>
              <w:rPr>
                <w:rFonts w:ascii="Verdana" w:hAnsi="Verdana"/>
                <w:sz w:val="20"/>
                <w:szCs w:val="20"/>
              </w:rPr>
            </w:pPr>
            <w:r w:rsidRPr="00C82765">
              <w:rPr>
                <w:rFonts w:ascii="Verdana" w:hAnsi="Verdana"/>
                <w:sz w:val="20"/>
                <w:szCs w:val="20"/>
              </w:rPr>
              <w:t>$59.65</w:t>
            </w:r>
          </w:p>
        </w:tc>
      </w:tr>
      <w:tr w:rsidR="00B1692B" w:rsidRPr="00C82765" w14:paraId="12F35670" w14:textId="77777777" w:rsidTr="00B1692B">
        <w:tc>
          <w:tcPr>
            <w:tcW w:w="6889" w:type="dxa"/>
            <w:gridSpan w:val="2"/>
          </w:tcPr>
          <w:p w14:paraId="26F0282E"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c)</w:t>
            </w:r>
            <w:r w:rsidRPr="00C82765">
              <w:rPr>
                <w:rFonts w:ascii="Verdana" w:hAnsi="Verdana"/>
                <w:sz w:val="20"/>
                <w:szCs w:val="20"/>
              </w:rPr>
              <w:t xml:space="preserve"> </w:t>
            </w:r>
            <w:r w:rsidRPr="00C82765">
              <w:rPr>
                <w:rFonts w:ascii="Verdana" w:hAnsi="Verdana"/>
                <w:sz w:val="20"/>
                <w:szCs w:val="20"/>
              </w:rPr>
              <w:tab/>
              <w:t>Comercios ambulantes, por mes</w:t>
            </w:r>
            <w:r w:rsidRPr="00C82765">
              <w:rPr>
                <w:rFonts w:ascii="Verdana" w:hAnsi="Verdana"/>
                <w:sz w:val="20"/>
                <w:szCs w:val="20"/>
              </w:rPr>
              <w:tab/>
            </w:r>
          </w:p>
        </w:tc>
        <w:tc>
          <w:tcPr>
            <w:tcW w:w="2448" w:type="dxa"/>
            <w:gridSpan w:val="2"/>
          </w:tcPr>
          <w:p w14:paraId="66422787" w14:textId="77777777" w:rsidR="00B1692B" w:rsidRPr="00C82765" w:rsidRDefault="00B1692B" w:rsidP="00082BF1">
            <w:pPr>
              <w:pStyle w:val="Sinespaciado"/>
              <w:jc w:val="right"/>
              <w:rPr>
                <w:rFonts w:ascii="Verdana" w:hAnsi="Verdana"/>
                <w:sz w:val="20"/>
                <w:szCs w:val="20"/>
              </w:rPr>
            </w:pPr>
            <w:r w:rsidRPr="00C82765">
              <w:rPr>
                <w:rFonts w:ascii="Verdana" w:hAnsi="Verdana"/>
                <w:sz w:val="20"/>
                <w:szCs w:val="20"/>
              </w:rPr>
              <w:t>$100.11</w:t>
            </w:r>
          </w:p>
        </w:tc>
      </w:tr>
      <w:tr w:rsidR="00B1692B" w:rsidRPr="00C82765" w14:paraId="5ED6580C" w14:textId="77777777" w:rsidTr="00B1692B">
        <w:tc>
          <w:tcPr>
            <w:tcW w:w="6889" w:type="dxa"/>
            <w:gridSpan w:val="2"/>
          </w:tcPr>
          <w:p w14:paraId="1C47CBD9"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d)</w:t>
            </w:r>
            <w:r w:rsidRPr="00C82765">
              <w:rPr>
                <w:rFonts w:ascii="Verdana" w:hAnsi="Verdana"/>
                <w:sz w:val="20"/>
                <w:szCs w:val="20"/>
              </w:rPr>
              <w:t xml:space="preserve"> </w:t>
            </w:r>
            <w:r w:rsidRPr="00C82765">
              <w:rPr>
                <w:rFonts w:ascii="Verdana" w:hAnsi="Verdana"/>
                <w:sz w:val="20"/>
                <w:szCs w:val="20"/>
              </w:rPr>
              <w:tab/>
              <w:t>Mantas, por día</w:t>
            </w:r>
          </w:p>
        </w:tc>
        <w:tc>
          <w:tcPr>
            <w:tcW w:w="2448" w:type="dxa"/>
            <w:gridSpan w:val="2"/>
          </w:tcPr>
          <w:p w14:paraId="0964106A" w14:textId="77777777" w:rsidR="00B1692B" w:rsidRPr="00C82765" w:rsidRDefault="00B1692B" w:rsidP="00082BF1">
            <w:pPr>
              <w:pStyle w:val="Sinespaciado"/>
              <w:jc w:val="right"/>
              <w:rPr>
                <w:rFonts w:ascii="Verdana" w:hAnsi="Verdana"/>
                <w:sz w:val="20"/>
                <w:szCs w:val="20"/>
              </w:rPr>
            </w:pPr>
            <w:r w:rsidRPr="00C82765">
              <w:rPr>
                <w:rFonts w:ascii="Verdana" w:hAnsi="Verdana"/>
                <w:sz w:val="20"/>
                <w:szCs w:val="20"/>
              </w:rPr>
              <w:t>$59.37</w:t>
            </w:r>
          </w:p>
        </w:tc>
      </w:tr>
      <w:tr w:rsidR="00B1692B" w:rsidRPr="00C82765" w14:paraId="294BD3CF" w14:textId="77777777" w:rsidTr="00B1692B">
        <w:tc>
          <w:tcPr>
            <w:tcW w:w="6889" w:type="dxa"/>
            <w:gridSpan w:val="2"/>
          </w:tcPr>
          <w:p w14:paraId="5FFC9E46"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e)</w:t>
            </w:r>
            <w:r w:rsidRPr="00C82765">
              <w:rPr>
                <w:rFonts w:ascii="Verdana" w:hAnsi="Verdana"/>
                <w:sz w:val="20"/>
                <w:szCs w:val="20"/>
              </w:rPr>
              <w:tab/>
              <w:t>Inflables, por día</w:t>
            </w:r>
          </w:p>
        </w:tc>
        <w:tc>
          <w:tcPr>
            <w:tcW w:w="2448" w:type="dxa"/>
            <w:gridSpan w:val="2"/>
          </w:tcPr>
          <w:p w14:paraId="7950BC11" w14:textId="77777777" w:rsidR="00B1692B" w:rsidRPr="00C82765" w:rsidRDefault="00B1692B" w:rsidP="00082BF1">
            <w:pPr>
              <w:pStyle w:val="Sinespaciado"/>
              <w:jc w:val="right"/>
              <w:rPr>
                <w:rFonts w:ascii="Verdana" w:hAnsi="Verdana"/>
                <w:sz w:val="20"/>
                <w:szCs w:val="20"/>
              </w:rPr>
            </w:pPr>
            <w:r w:rsidRPr="00C82765">
              <w:rPr>
                <w:rFonts w:ascii="Verdana" w:hAnsi="Verdana"/>
                <w:sz w:val="20"/>
                <w:szCs w:val="20"/>
              </w:rPr>
              <w:t>$80.33</w:t>
            </w:r>
          </w:p>
        </w:tc>
      </w:tr>
    </w:tbl>
    <w:p w14:paraId="5D097AF3" w14:textId="77777777" w:rsidR="00B1692B" w:rsidRPr="00C82765" w:rsidRDefault="00B1692B" w:rsidP="00C82765">
      <w:pPr>
        <w:pStyle w:val="Sinespaciado"/>
        <w:rPr>
          <w:rFonts w:ascii="Verdana" w:hAnsi="Verdana"/>
          <w:sz w:val="20"/>
          <w:szCs w:val="20"/>
        </w:rPr>
      </w:pPr>
    </w:p>
    <w:p w14:paraId="4FBE9272" w14:textId="77777777" w:rsidR="00B1692B" w:rsidRPr="00C82765" w:rsidRDefault="00B1692B" w:rsidP="00C82765">
      <w:pPr>
        <w:pStyle w:val="Sinespaciado"/>
        <w:rPr>
          <w:rFonts w:ascii="Verdana" w:hAnsi="Verdana"/>
          <w:sz w:val="20"/>
          <w:szCs w:val="20"/>
        </w:rPr>
      </w:pPr>
      <w:r w:rsidRPr="00C82765">
        <w:rPr>
          <w:rFonts w:ascii="Verdana" w:hAnsi="Verdana"/>
          <w:sz w:val="20"/>
          <w:szCs w:val="20"/>
        </w:rPr>
        <w:t>El otorgamiento de los permisos incluye trabajos de supervisión y revisión del proyecto de ubicación y estructura del anuncio.</w:t>
      </w:r>
    </w:p>
    <w:p w14:paraId="5D04F4E8" w14:textId="77777777" w:rsidR="00B1692B" w:rsidRPr="00C82765" w:rsidRDefault="00B1692B" w:rsidP="00C82765">
      <w:pPr>
        <w:pStyle w:val="Sinespaciado"/>
        <w:rPr>
          <w:rFonts w:ascii="Verdana" w:hAnsi="Verdana"/>
          <w:sz w:val="20"/>
          <w:szCs w:val="20"/>
        </w:rPr>
      </w:pPr>
    </w:p>
    <w:p w14:paraId="0FD917A2" w14:textId="77777777" w:rsidR="006A48E0" w:rsidRDefault="006A48E0" w:rsidP="00082BF1">
      <w:pPr>
        <w:pStyle w:val="Sinespaciado"/>
        <w:jc w:val="center"/>
        <w:rPr>
          <w:rFonts w:ascii="Verdana" w:hAnsi="Verdana"/>
          <w:b/>
          <w:bCs/>
          <w:sz w:val="20"/>
          <w:szCs w:val="20"/>
        </w:rPr>
      </w:pPr>
    </w:p>
    <w:p w14:paraId="22344BCA" w14:textId="28B055D2" w:rsidR="00B1692B" w:rsidRPr="00082BF1" w:rsidRDefault="00B1692B" w:rsidP="00082BF1">
      <w:pPr>
        <w:pStyle w:val="Sinespaciado"/>
        <w:jc w:val="center"/>
        <w:rPr>
          <w:rFonts w:ascii="Verdana" w:hAnsi="Verdana"/>
          <w:b/>
          <w:bCs/>
          <w:sz w:val="20"/>
          <w:szCs w:val="20"/>
        </w:rPr>
      </w:pPr>
      <w:r w:rsidRPr="00082BF1">
        <w:rPr>
          <w:rFonts w:ascii="Verdana" w:hAnsi="Verdana"/>
          <w:b/>
          <w:bCs/>
          <w:sz w:val="20"/>
          <w:szCs w:val="20"/>
        </w:rPr>
        <w:t>SECCIÓN DECIMO</w:t>
      </w:r>
      <w:r w:rsidRPr="00082BF1">
        <w:rPr>
          <w:rFonts w:ascii="Verdana" w:hAnsi="Verdana"/>
          <w:b/>
          <w:bCs/>
          <w:sz w:val="20"/>
          <w:szCs w:val="20"/>
          <w:lang w:val="es-MX"/>
        </w:rPr>
        <w:t>CUART</w:t>
      </w:r>
      <w:r w:rsidRPr="00082BF1">
        <w:rPr>
          <w:rFonts w:ascii="Verdana" w:hAnsi="Verdana"/>
          <w:b/>
          <w:bCs/>
          <w:sz w:val="20"/>
          <w:szCs w:val="20"/>
        </w:rPr>
        <w:t>A</w:t>
      </w:r>
    </w:p>
    <w:p w14:paraId="4B4C4040" w14:textId="77777777" w:rsidR="00B1692B" w:rsidRPr="00082BF1" w:rsidRDefault="00B1692B" w:rsidP="00082BF1">
      <w:pPr>
        <w:pStyle w:val="Sinespaciado"/>
        <w:jc w:val="center"/>
        <w:rPr>
          <w:rFonts w:ascii="Verdana" w:hAnsi="Verdana"/>
          <w:b/>
          <w:bCs/>
          <w:sz w:val="20"/>
          <w:szCs w:val="20"/>
        </w:rPr>
      </w:pPr>
      <w:r w:rsidRPr="00082BF1">
        <w:rPr>
          <w:rFonts w:ascii="Verdana" w:hAnsi="Verdana"/>
          <w:b/>
          <w:bCs/>
          <w:sz w:val="20"/>
          <w:szCs w:val="20"/>
        </w:rPr>
        <w:t>POR SERVICIOS EN MATERIA AMBIENTAL</w:t>
      </w:r>
    </w:p>
    <w:p w14:paraId="4749B61C" w14:textId="77777777" w:rsidR="00B1692B" w:rsidRPr="00C82765" w:rsidRDefault="00B1692B" w:rsidP="00C82765">
      <w:pPr>
        <w:pStyle w:val="Sinespaciado"/>
        <w:rPr>
          <w:rFonts w:ascii="Verdana" w:hAnsi="Verdana"/>
          <w:b/>
          <w:bCs/>
          <w:sz w:val="20"/>
          <w:szCs w:val="20"/>
        </w:rPr>
      </w:pPr>
    </w:p>
    <w:p w14:paraId="71DC285C" w14:textId="77777777" w:rsidR="00B1692B" w:rsidRPr="00C82765" w:rsidRDefault="00B1692B" w:rsidP="00C82765">
      <w:pPr>
        <w:pStyle w:val="Sinespaciado"/>
        <w:rPr>
          <w:rFonts w:ascii="Verdana" w:hAnsi="Verdana"/>
          <w:sz w:val="20"/>
          <w:szCs w:val="20"/>
        </w:rPr>
      </w:pPr>
      <w:r w:rsidRPr="00C82765">
        <w:rPr>
          <w:rFonts w:ascii="Verdana" w:hAnsi="Verdana"/>
          <w:b/>
          <w:bCs/>
          <w:sz w:val="20"/>
          <w:szCs w:val="20"/>
        </w:rPr>
        <w:t xml:space="preserve">Artículo 27. </w:t>
      </w:r>
      <w:r w:rsidRPr="00C82765">
        <w:rPr>
          <w:rFonts w:ascii="Verdana" w:hAnsi="Verdana"/>
          <w:sz w:val="20"/>
          <w:szCs w:val="20"/>
        </w:rPr>
        <w:t>Los derechos por la prestación de servicios en materia ambiental se causarán y liquidarán conforme a la siguiente:</w:t>
      </w:r>
    </w:p>
    <w:p w14:paraId="2572FD41" w14:textId="77777777" w:rsidR="00082BF1" w:rsidRDefault="00082BF1" w:rsidP="00C82765">
      <w:pPr>
        <w:pStyle w:val="Sinespaciado"/>
        <w:rPr>
          <w:rFonts w:ascii="Verdana" w:hAnsi="Verdana"/>
          <w:b/>
          <w:bCs/>
          <w:sz w:val="20"/>
          <w:szCs w:val="20"/>
        </w:rPr>
      </w:pPr>
    </w:p>
    <w:p w14:paraId="2605499C" w14:textId="476A7A15" w:rsidR="00B1692B" w:rsidRDefault="00B1692B" w:rsidP="00082BF1">
      <w:pPr>
        <w:pStyle w:val="Sinespaciado"/>
        <w:jc w:val="center"/>
        <w:rPr>
          <w:rFonts w:ascii="Verdana" w:hAnsi="Verdana"/>
          <w:b/>
          <w:bCs/>
          <w:sz w:val="20"/>
          <w:szCs w:val="20"/>
        </w:rPr>
      </w:pPr>
      <w:r w:rsidRPr="00C82765">
        <w:rPr>
          <w:rFonts w:ascii="Verdana" w:hAnsi="Verdana"/>
          <w:b/>
          <w:bCs/>
          <w:sz w:val="20"/>
          <w:szCs w:val="20"/>
        </w:rPr>
        <w:t>TARIFA</w:t>
      </w:r>
    </w:p>
    <w:p w14:paraId="5ADA5ECE" w14:textId="77777777" w:rsidR="00082BF1" w:rsidRPr="00C82765" w:rsidRDefault="00082BF1" w:rsidP="00C82765">
      <w:pPr>
        <w:pStyle w:val="Sinespaciado"/>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716"/>
      </w:tblGrid>
      <w:tr w:rsidR="00B1692B" w:rsidRPr="00C82765" w14:paraId="0C368134" w14:textId="77777777" w:rsidTr="00B1692B">
        <w:tc>
          <w:tcPr>
            <w:tcW w:w="9337" w:type="dxa"/>
            <w:gridSpan w:val="2"/>
          </w:tcPr>
          <w:p w14:paraId="33E5A6A3" w14:textId="77777777" w:rsidR="00B1692B" w:rsidRPr="00C82765" w:rsidRDefault="00B1692B" w:rsidP="00C82765">
            <w:pPr>
              <w:pStyle w:val="Sinespaciado"/>
              <w:rPr>
                <w:rFonts w:ascii="Verdana" w:hAnsi="Verdana"/>
                <w:bCs/>
                <w:sz w:val="20"/>
                <w:szCs w:val="20"/>
              </w:rPr>
            </w:pPr>
            <w:r w:rsidRPr="00C82765">
              <w:rPr>
                <w:rFonts w:ascii="Verdana" w:hAnsi="Verdana"/>
                <w:b/>
                <w:bCs/>
                <w:sz w:val="20"/>
                <w:szCs w:val="20"/>
              </w:rPr>
              <w:t xml:space="preserve">I. </w:t>
            </w:r>
            <w:r w:rsidRPr="00C82765">
              <w:rPr>
                <w:rFonts w:ascii="Verdana" w:hAnsi="Verdana"/>
                <w:sz w:val="20"/>
                <w:szCs w:val="20"/>
              </w:rPr>
              <w:t xml:space="preserve">Por la autorización de la evaluación de impacto ambiental: </w:t>
            </w:r>
          </w:p>
        </w:tc>
      </w:tr>
      <w:tr w:rsidR="00B1692B" w:rsidRPr="00C82765" w14:paraId="503C0F24" w14:textId="77777777" w:rsidTr="00B1692B">
        <w:tc>
          <w:tcPr>
            <w:tcW w:w="7621" w:type="dxa"/>
          </w:tcPr>
          <w:p w14:paraId="22074E08" w14:textId="77777777" w:rsidR="00B1692B" w:rsidRPr="00C82765" w:rsidRDefault="00B1692B" w:rsidP="00C82765">
            <w:pPr>
              <w:pStyle w:val="Sinespaciado"/>
              <w:rPr>
                <w:rFonts w:ascii="Verdana" w:hAnsi="Verdana"/>
                <w:sz w:val="20"/>
                <w:szCs w:val="20"/>
              </w:rPr>
            </w:pPr>
            <w:r w:rsidRPr="00C82765">
              <w:rPr>
                <w:rFonts w:ascii="Verdana" w:hAnsi="Verdana"/>
                <w:b/>
                <w:sz w:val="20"/>
                <w:szCs w:val="20"/>
              </w:rPr>
              <w:t>a)</w:t>
            </w:r>
            <w:r w:rsidRPr="00C82765">
              <w:rPr>
                <w:rFonts w:ascii="Verdana" w:hAnsi="Verdana"/>
                <w:sz w:val="20"/>
                <w:szCs w:val="20"/>
              </w:rPr>
              <w:t xml:space="preserve"> General:</w:t>
            </w:r>
          </w:p>
        </w:tc>
        <w:tc>
          <w:tcPr>
            <w:tcW w:w="1716" w:type="dxa"/>
          </w:tcPr>
          <w:p w14:paraId="0D494DD8" w14:textId="77777777" w:rsidR="00B1692B" w:rsidRPr="00C82765" w:rsidRDefault="00B1692B" w:rsidP="00C82765">
            <w:pPr>
              <w:pStyle w:val="Sinespaciado"/>
              <w:rPr>
                <w:rFonts w:ascii="Verdana" w:hAnsi="Verdana"/>
                <w:bCs/>
                <w:sz w:val="20"/>
                <w:szCs w:val="20"/>
              </w:rPr>
            </w:pPr>
          </w:p>
        </w:tc>
      </w:tr>
      <w:tr w:rsidR="00B1692B" w:rsidRPr="00C82765" w14:paraId="660E0DAE" w14:textId="77777777" w:rsidTr="00B1692B">
        <w:tc>
          <w:tcPr>
            <w:tcW w:w="7621" w:type="dxa"/>
          </w:tcPr>
          <w:p w14:paraId="2B1DB058" w14:textId="77777777" w:rsidR="00B1692B" w:rsidRPr="00C82765" w:rsidRDefault="00B1692B" w:rsidP="00C82765">
            <w:pPr>
              <w:pStyle w:val="Sinespaciado"/>
              <w:rPr>
                <w:rFonts w:ascii="Verdana" w:hAnsi="Verdana"/>
                <w:b/>
                <w:bCs/>
                <w:sz w:val="20"/>
                <w:szCs w:val="20"/>
              </w:rPr>
            </w:pPr>
            <w:r w:rsidRPr="00C82765">
              <w:rPr>
                <w:rFonts w:ascii="Verdana" w:hAnsi="Verdana"/>
                <w:b/>
                <w:sz w:val="20"/>
                <w:szCs w:val="20"/>
              </w:rPr>
              <w:lastRenderedPageBreak/>
              <w:t>1.</w:t>
            </w:r>
            <w:r w:rsidRPr="00C82765">
              <w:rPr>
                <w:rFonts w:ascii="Verdana" w:hAnsi="Verdana"/>
                <w:sz w:val="20"/>
                <w:szCs w:val="20"/>
              </w:rPr>
              <w:t xml:space="preserve"> Modalidad “A”</w:t>
            </w:r>
          </w:p>
        </w:tc>
        <w:tc>
          <w:tcPr>
            <w:tcW w:w="1716" w:type="dxa"/>
          </w:tcPr>
          <w:p w14:paraId="2D02F8C3"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$ 2,058.81</w:t>
            </w:r>
          </w:p>
        </w:tc>
      </w:tr>
      <w:tr w:rsidR="00B1692B" w:rsidRPr="00C82765" w14:paraId="3ED8C287" w14:textId="77777777" w:rsidTr="00B1692B">
        <w:tc>
          <w:tcPr>
            <w:tcW w:w="7621" w:type="dxa"/>
          </w:tcPr>
          <w:p w14:paraId="442FB8EF" w14:textId="77777777" w:rsidR="00B1692B" w:rsidRPr="00C82765" w:rsidRDefault="00B1692B" w:rsidP="00C82765">
            <w:pPr>
              <w:pStyle w:val="Sinespaciado"/>
              <w:rPr>
                <w:rFonts w:ascii="Verdana" w:hAnsi="Verdana"/>
                <w:b/>
                <w:bCs/>
                <w:sz w:val="20"/>
                <w:szCs w:val="20"/>
              </w:rPr>
            </w:pPr>
            <w:r w:rsidRPr="00C82765">
              <w:rPr>
                <w:rFonts w:ascii="Verdana" w:hAnsi="Verdana"/>
                <w:b/>
                <w:sz w:val="20"/>
                <w:szCs w:val="20"/>
              </w:rPr>
              <w:t>2.</w:t>
            </w:r>
            <w:r w:rsidRPr="00C82765">
              <w:rPr>
                <w:rFonts w:ascii="Verdana" w:hAnsi="Verdana"/>
                <w:sz w:val="20"/>
                <w:szCs w:val="20"/>
              </w:rPr>
              <w:t xml:space="preserve"> Modalidad “B”</w:t>
            </w:r>
            <w:r w:rsidRPr="00C82765">
              <w:rPr>
                <w:rFonts w:ascii="Verdana" w:hAnsi="Verdana"/>
                <w:sz w:val="20"/>
                <w:szCs w:val="20"/>
              </w:rPr>
              <w:tab/>
            </w:r>
          </w:p>
        </w:tc>
        <w:tc>
          <w:tcPr>
            <w:tcW w:w="1716" w:type="dxa"/>
          </w:tcPr>
          <w:p w14:paraId="75D671CD"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$ 3,970.22</w:t>
            </w:r>
          </w:p>
        </w:tc>
      </w:tr>
      <w:tr w:rsidR="00B1692B" w:rsidRPr="00C82765" w14:paraId="5830815A" w14:textId="77777777" w:rsidTr="00B1692B">
        <w:tc>
          <w:tcPr>
            <w:tcW w:w="7621" w:type="dxa"/>
          </w:tcPr>
          <w:p w14:paraId="1CAB9507" w14:textId="77777777" w:rsidR="00B1692B" w:rsidRPr="00C82765" w:rsidRDefault="00B1692B" w:rsidP="00C82765">
            <w:pPr>
              <w:pStyle w:val="Sinespaciado"/>
              <w:rPr>
                <w:rFonts w:ascii="Verdana" w:hAnsi="Verdana"/>
                <w:b/>
                <w:bCs/>
                <w:sz w:val="20"/>
                <w:szCs w:val="20"/>
              </w:rPr>
            </w:pPr>
            <w:r w:rsidRPr="00C82765">
              <w:rPr>
                <w:rFonts w:ascii="Verdana" w:hAnsi="Verdana"/>
                <w:b/>
                <w:sz w:val="20"/>
                <w:szCs w:val="20"/>
              </w:rPr>
              <w:t>3.</w:t>
            </w:r>
            <w:r w:rsidRPr="00C82765">
              <w:rPr>
                <w:rFonts w:ascii="Verdana" w:hAnsi="Verdana"/>
                <w:sz w:val="20"/>
                <w:szCs w:val="20"/>
              </w:rPr>
              <w:t xml:space="preserve"> Modalidad “C”</w:t>
            </w:r>
          </w:p>
        </w:tc>
        <w:tc>
          <w:tcPr>
            <w:tcW w:w="1716" w:type="dxa"/>
          </w:tcPr>
          <w:p w14:paraId="7D80FB2A"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$ 4,396.02</w:t>
            </w:r>
          </w:p>
        </w:tc>
      </w:tr>
      <w:tr w:rsidR="00B1692B" w:rsidRPr="00C82765" w14:paraId="03C10C74" w14:textId="77777777" w:rsidTr="00B1692B">
        <w:tc>
          <w:tcPr>
            <w:tcW w:w="7621" w:type="dxa"/>
          </w:tcPr>
          <w:p w14:paraId="57DF46B7" w14:textId="77777777" w:rsidR="00B1692B" w:rsidRPr="00C82765" w:rsidRDefault="00B1692B" w:rsidP="00C82765">
            <w:pPr>
              <w:pStyle w:val="Sinespaciado"/>
              <w:rPr>
                <w:rFonts w:ascii="Verdana" w:hAnsi="Verdana"/>
                <w:b/>
                <w:bCs/>
                <w:sz w:val="20"/>
                <w:szCs w:val="20"/>
              </w:rPr>
            </w:pPr>
            <w:r w:rsidRPr="00C82765">
              <w:rPr>
                <w:rFonts w:ascii="Verdana" w:hAnsi="Verdana"/>
                <w:b/>
                <w:sz w:val="20"/>
                <w:szCs w:val="20"/>
              </w:rPr>
              <w:t>b)</w:t>
            </w:r>
            <w:r w:rsidRPr="00C82765">
              <w:rPr>
                <w:rFonts w:ascii="Verdana" w:hAnsi="Verdana"/>
                <w:sz w:val="20"/>
                <w:szCs w:val="20"/>
              </w:rPr>
              <w:t xml:space="preserve"> Intermedia</w:t>
            </w:r>
          </w:p>
        </w:tc>
        <w:tc>
          <w:tcPr>
            <w:tcW w:w="1716" w:type="dxa"/>
          </w:tcPr>
          <w:p w14:paraId="2BA8BF56"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$ 5,420.36</w:t>
            </w:r>
          </w:p>
        </w:tc>
      </w:tr>
      <w:tr w:rsidR="00B1692B" w:rsidRPr="00C82765" w14:paraId="216B882B" w14:textId="77777777" w:rsidTr="00B1692B">
        <w:tc>
          <w:tcPr>
            <w:tcW w:w="7621" w:type="dxa"/>
          </w:tcPr>
          <w:p w14:paraId="20077930" w14:textId="77777777" w:rsidR="00B1692B" w:rsidRPr="00C82765" w:rsidRDefault="00B1692B" w:rsidP="00C82765">
            <w:pPr>
              <w:pStyle w:val="Sinespaciado"/>
              <w:rPr>
                <w:rFonts w:ascii="Verdana" w:hAnsi="Verdana"/>
                <w:b/>
                <w:bCs/>
                <w:sz w:val="20"/>
                <w:szCs w:val="20"/>
              </w:rPr>
            </w:pPr>
            <w:r w:rsidRPr="00C82765">
              <w:rPr>
                <w:rFonts w:ascii="Verdana" w:hAnsi="Verdana"/>
                <w:b/>
                <w:sz w:val="20"/>
                <w:szCs w:val="20"/>
              </w:rPr>
              <w:t>c)</w:t>
            </w:r>
            <w:r w:rsidRPr="00C82765">
              <w:rPr>
                <w:rFonts w:ascii="Verdana" w:hAnsi="Verdana"/>
                <w:sz w:val="20"/>
                <w:szCs w:val="20"/>
              </w:rPr>
              <w:t xml:space="preserve"> Específica</w:t>
            </w:r>
            <w:r w:rsidRPr="00C82765">
              <w:rPr>
                <w:rFonts w:ascii="Verdana" w:hAnsi="Verdana"/>
                <w:sz w:val="20"/>
                <w:szCs w:val="20"/>
              </w:rPr>
              <w:tab/>
            </w:r>
          </w:p>
        </w:tc>
        <w:tc>
          <w:tcPr>
            <w:tcW w:w="1716" w:type="dxa"/>
          </w:tcPr>
          <w:p w14:paraId="59C0DF02"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$ 7,338.01</w:t>
            </w:r>
          </w:p>
          <w:p w14:paraId="57382EE2" w14:textId="77777777" w:rsidR="00B1692B" w:rsidRPr="00C82765" w:rsidRDefault="00B1692B" w:rsidP="00C82765">
            <w:pPr>
              <w:pStyle w:val="Sinespaciado"/>
              <w:rPr>
                <w:rFonts w:ascii="Verdana" w:hAnsi="Verdana"/>
                <w:bCs/>
                <w:sz w:val="20"/>
                <w:szCs w:val="20"/>
              </w:rPr>
            </w:pPr>
          </w:p>
        </w:tc>
      </w:tr>
      <w:tr w:rsidR="00B1692B" w:rsidRPr="00C82765" w14:paraId="00CB7A9B" w14:textId="77777777" w:rsidTr="00B1692B">
        <w:tc>
          <w:tcPr>
            <w:tcW w:w="7621" w:type="dxa"/>
          </w:tcPr>
          <w:p w14:paraId="35539AF6"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 xml:space="preserve">II. </w:t>
            </w:r>
            <w:r w:rsidRPr="00C82765">
              <w:rPr>
                <w:rFonts w:ascii="Verdana" w:hAnsi="Verdana"/>
                <w:sz w:val="20"/>
                <w:szCs w:val="20"/>
              </w:rPr>
              <w:t xml:space="preserve">Por la evaluación del estudio de riesgo de impacto ambiental        </w:t>
            </w:r>
          </w:p>
        </w:tc>
        <w:tc>
          <w:tcPr>
            <w:tcW w:w="1716" w:type="dxa"/>
          </w:tcPr>
          <w:p w14:paraId="636C91D4"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$ 5,875.79</w:t>
            </w:r>
          </w:p>
          <w:p w14:paraId="57235046" w14:textId="77777777" w:rsidR="00B1692B" w:rsidRPr="00C82765" w:rsidRDefault="00B1692B" w:rsidP="00C82765">
            <w:pPr>
              <w:pStyle w:val="Sinespaciado"/>
              <w:rPr>
                <w:rFonts w:ascii="Verdana" w:hAnsi="Verdana"/>
                <w:bCs/>
                <w:sz w:val="20"/>
                <w:szCs w:val="20"/>
              </w:rPr>
            </w:pPr>
          </w:p>
        </w:tc>
      </w:tr>
      <w:tr w:rsidR="00B1692B" w:rsidRPr="00C82765" w14:paraId="4FE2AA61" w14:textId="77777777" w:rsidTr="00B1692B">
        <w:tc>
          <w:tcPr>
            <w:tcW w:w="7621" w:type="dxa"/>
          </w:tcPr>
          <w:p w14:paraId="192B3260"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 xml:space="preserve">III. </w:t>
            </w:r>
            <w:r w:rsidRPr="00C82765">
              <w:rPr>
                <w:rFonts w:ascii="Verdana" w:hAnsi="Verdana"/>
                <w:sz w:val="20"/>
                <w:szCs w:val="20"/>
              </w:rPr>
              <w:t xml:space="preserve">Permiso para podar árboles en terrenos no forestales, por árbol        </w:t>
            </w:r>
          </w:p>
        </w:tc>
        <w:tc>
          <w:tcPr>
            <w:tcW w:w="1716" w:type="dxa"/>
          </w:tcPr>
          <w:p w14:paraId="29384AD8"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$ 104.98</w:t>
            </w:r>
          </w:p>
          <w:p w14:paraId="6F9C07C3" w14:textId="77777777" w:rsidR="00B1692B" w:rsidRPr="00C82765" w:rsidRDefault="00B1692B" w:rsidP="00C82765">
            <w:pPr>
              <w:pStyle w:val="Sinespaciado"/>
              <w:rPr>
                <w:rFonts w:ascii="Verdana" w:hAnsi="Verdana"/>
                <w:bCs/>
                <w:sz w:val="20"/>
                <w:szCs w:val="20"/>
              </w:rPr>
            </w:pPr>
          </w:p>
        </w:tc>
      </w:tr>
      <w:tr w:rsidR="00B1692B" w:rsidRPr="00C82765" w14:paraId="11E126A9" w14:textId="77777777" w:rsidTr="00B1692B">
        <w:tc>
          <w:tcPr>
            <w:tcW w:w="7621" w:type="dxa"/>
          </w:tcPr>
          <w:p w14:paraId="45AF2813" w14:textId="77777777" w:rsidR="00B1692B" w:rsidRPr="00C82765" w:rsidRDefault="00B1692B" w:rsidP="00C82765">
            <w:pPr>
              <w:pStyle w:val="Sinespaciado"/>
              <w:rPr>
                <w:rFonts w:ascii="Verdana" w:hAnsi="Verdana"/>
                <w:b/>
                <w:bCs/>
                <w:sz w:val="20"/>
                <w:szCs w:val="20"/>
              </w:rPr>
            </w:pPr>
            <w:r w:rsidRPr="00C82765">
              <w:rPr>
                <w:rFonts w:ascii="Verdana" w:hAnsi="Verdana"/>
                <w:b/>
                <w:bCs/>
                <w:sz w:val="20"/>
                <w:szCs w:val="20"/>
              </w:rPr>
              <w:t xml:space="preserve">IV. </w:t>
            </w:r>
            <w:r w:rsidRPr="00C82765">
              <w:rPr>
                <w:rFonts w:ascii="Verdana" w:hAnsi="Verdana"/>
                <w:bCs/>
                <w:sz w:val="20"/>
                <w:szCs w:val="20"/>
              </w:rPr>
              <w:t>Licencia ambiental para funcionamiento de fuentes contaminantes de competencia municipal</w:t>
            </w:r>
            <w:r w:rsidRPr="00C82765">
              <w:rPr>
                <w:rFonts w:ascii="Verdana" w:hAnsi="Verdana"/>
                <w:sz w:val="20"/>
                <w:szCs w:val="20"/>
              </w:rPr>
              <w:t xml:space="preserve">       </w:t>
            </w:r>
          </w:p>
        </w:tc>
        <w:tc>
          <w:tcPr>
            <w:tcW w:w="1716" w:type="dxa"/>
          </w:tcPr>
          <w:p w14:paraId="6BA13CC3" w14:textId="77777777" w:rsidR="00B1692B" w:rsidRPr="00C82765" w:rsidRDefault="00B1692B" w:rsidP="00C82765">
            <w:pPr>
              <w:pStyle w:val="Sinespaciado"/>
              <w:rPr>
                <w:rFonts w:ascii="Verdana" w:hAnsi="Verdana"/>
                <w:bCs/>
                <w:sz w:val="20"/>
                <w:szCs w:val="20"/>
              </w:rPr>
            </w:pPr>
          </w:p>
          <w:p w14:paraId="23A4F935"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$ 710.92</w:t>
            </w:r>
          </w:p>
          <w:p w14:paraId="0AF91D2E" w14:textId="77777777" w:rsidR="00B1692B" w:rsidRPr="00C82765" w:rsidRDefault="00B1692B" w:rsidP="00C82765">
            <w:pPr>
              <w:pStyle w:val="Sinespaciado"/>
              <w:rPr>
                <w:rFonts w:ascii="Verdana" w:hAnsi="Verdana"/>
                <w:bCs/>
                <w:sz w:val="20"/>
                <w:szCs w:val="20"/>
              </w:rPr>
            </w:pPr>
          </w:p>
        </w:tc>
      </w:tr>
      <w:tr w:rsidR="00B1692B" w:rsidRPr="00C82765" w14:paraId="1CD34058" w14:textId="77777777" w:rsidTr="00B1692B">
        <w:tc>
          <w:tcPr>
            <w:tcW w:w="7621" w:type="dxa"/>
          </w:tcPr>
          <w:p w14:paraId="0594D6AC" w14:textId="77777777" w:rsidR="00B1692B" w:rsidRPr="00C82765" w:rsidRDefault="00B1692B" w:rsidP="00C82765">
            <w:pPr>
              <w:pStyle w:val="Sinespaciado"/>
              <w:rPr>
                <w:rFonts w:ascii="Verdana" w:hAnsi="Verdana"/>
                <w:b/>
                <w:bCs/>
                <w:sz w:val="20"/>
                <w:szCs w:val="20"/>
              </w:rPr>
            </w:pPr>
            <w:r w:rsidRPr="00C82765">
              <w:rPr>
                <w:rFonts w:ascii="Verdana" w:hAnsi="Verdana"/>
                <w:b/>
                <w:sz w:val="20"/>
                <w:szCs w:val="20"/>
              </w:rPr>
              <w:t>V</w:t>
            </w:r>
            <w:r w:rsidRPr="00C82765">
              <w:rPr>
                <w:rFonts w:ascii="Verdana" w:hAnsi="Verdana"/>
                <w:b/>
                <w:bCs/>
                <w:sz w:val="20"/>
                <w:szCs w:val="20"/>
              </w:rPr>
              <w:t xml:space="preserve">. </w:t>
            </w:r>
            <w:r w:rsidRPr="00C82765">
              <w:rPr>
                <w:rFonts w:ascii="Verdana" w:hAnsi="Verdana"/>
                <w:sz w:val="20"/>
                <w:szCs w:val="20"/>
              </w:rPr>
              <w:t>Por dictamen por tala de árbol en terreno no forestal</w:t>
            </w:r>
            <w:r w:rsidRPr="00C82765">
              <w:rPr>
                <w:rFonts w:ascii="Verdana" w:hAnsi="Verdana"/>
                <w:sz w:val="20"/>
                <w:szCs w:val="20"/>
              </w:rPr>
              <w:tab/>
            </w:r>
          </w:p>
        </w:tc>
        <w:tc>
          <w:tcPr>
            <w:tcW w:w="1716" w:type="dxa"/>
          </w:tcPr>
          <w:p w14:paraId="39FC3D95" w14:textId="77777777" w:rsidR="00B1692B" w:rsidRPr="00C82765" w:rsidRDefault="00B1692B" w:rsidP="00C82765">
            <w:pPr>
              <w:pStyle w:val="Sinespaciado"/>
              <w:rPr>
                <w:rFonts w:ascii="Verdana" w:hAnsi="Verdana"/>
                <w:bCs/>
                <w:sz w:val="20"/>
                <w:szCs w:val="20"/>
              </w:rPr>
            </w:pPr>
            <w:r w:rsidRPr="00C82765">
              <w:rPr>
                <w:rFonts w:ascii="Verdana" w:hAnsi="Verdana"/>
                <w:bCs/>
                <w:sz w:val="20"/>
                <w:szCs w:val="20"/>
              </w:rPr>
              <w:t>$ 192.54</w:t>
            </w:r>
          </w:p>
        </w:tc>
      </w:tr>
    </w:tbl>
    <w:p w14:paraId="6F5820D2" w14:textId="77777777" w:rsidR="00B1692B" w:rsidRPr="00C82765" w:rsidRDefault="00B1692B" w:rsidP="00C82765">
      <w:pPr>
        <w:pStyle w:val="Sinespaciado"/>
        <w:rPr>
          <w:rFonts w:ascii="Verdana" w:hAnsi="Verdana"/>
          <w:sz w:val="20"/>
          <w:szCs w:val="20"/>
        </w:rPr>
      </w:pPr>
    </w:p>
    <w:p w14:paraId="22F0029D" w14:textId="77777777" w:rsidR="00B1692B" w:rsidRPr="00C82765" w:rsidRDefault="00B1692B" w:rsidP="00C82765">
      <w:pPr>
        <w:pStyle w:val="Sinespaciado"/>
        <w:rPr>
          <w:rFonts w:ascii="Verdana" w:hAnsi="Verdana"/>
          <w:sz w:val="20"/>
          <w:szCs w:val="20"/>
        </w:rPr>
      </w:pPr>
    </w:p>
    <w:p w14:paraId="17D3855F" w14:textId="77777777" w:rsidR="006A48E0" w:rsidRDefault="006A48E0" w:rsidP="00082BF1">
      <w:pPr>
        <w:pStyle w:val="Sinespaciado"/>
        <w:jc w:val="center"/>
        <w:rPr>
          <w:rFonts w:ascii="Verdana" w:hAnsi="Verdana"/>
          <w:b/>
          <w:bCs/>
          <w:sz w:val="20"/>
          <w:szCs w:val="20"/>
        </w:rPr>
      </w:pPr>
    </w:p>
    <w:p w14:paraId="6CA11148" w14:textId="1B43EC78" w:rsidR="00B1692B" w:rsidRPr="00C82765" w:rsidRDefault="00B1692B" w:rsidP="00082BF1">
      <w:pPr>
        <w:pStyle w:val="Sinespaciado"/>
        <w:jc w:val="center"/>
        <w:rPr>
          <w:rFonts w:ascii="Verdana" w:hAnsi="Verdana"/>
          <w:sz w:val="20"/>
          <w:szCs w:val="20"/>
        </w:rPr>
      </w:pPr>
      <w:r w:rsidRPr="00C82765">
        <w:rPr>
          <w:rFonts w:ascii="Verdana" w:hAnsi="Verdana"/>
          <w:b/>
          <w:bCs/>
          <w:sz w:val="20"/>
          <w:szCs w:val="20"/>
        </w:rPr>
        <w:t>SECCIÓN DECIMOQUINTA</w:t>
      </w:r>
    </w:p>
    <w:p w14:paraId="7A20E599" w14:textId="0673E340"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POR EXPEDICIÓN DE CERTIFICADOS, CERTIFICACIONES, CONSTANCIAS</w:t>
      </w:r>
    </w:p>
    <w:p w14:paraId="5B1514E4" w14:textId="26E1BCA2" w:rsidR="00B1692B" w:rsidRDefault="00B1692B" w:rsidP="00082BF1">
      <w:pPr>
        <w:pStyle w:val="Sinespaciado"/>
        <w:jc w:val="center"/>
        <w:rPr>
          <w:rFonts w:ascii="Verdana" w:hAnsi="Verdana"/>
          <w:b/>
          <w:bCs/>
          <w:sz w:val="20"/>
          <w:szCs w:val="20"/>
        </w:rPr>
      </w:pPr>
      <w:r w:rsidRPr="00C82765">
        <w:rPr>
          <w:rFonts w:ascii="Verdana" w:hAnsi="Verdana"/>
          <w:b/>
          <w:bCs/>
          <w:sz w:val="20"/>
          <w:szCs w:val="20"/>
        </w:rPr>
        <w:t>Y CARTAS</w:t>
      </w:r>
    </w:p>
    <w:p w14:paraId="3D0E5709" w14:textId="77777777" w:rsidR="00082BF1" w:rsidRPr="00C82765" w:rsidRDefault="00082BF1" w:rsidP="00082BF1">
      <w:pPr>
        <w:pStyle w:val="Sinespaciado"/>
        <w:jc w:val="center"/>
        <w:rPr>
          <w:rFonts w:ascii="Verdana" w:hAnsi="Verdana"/>
          <w:b/>
          <w:bCs/>
          <w:sz w:val="20"/>
          <w:szCs w:val="20"/>
        </w:rPr>
      </w:pPr>
    </w:p>
    <w:p w14:paraId="52CF67D6"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 xml:space="preserve">Artículo 28. </w:t>
      </w:r>
      <w:r w:rsidRPr="00C82765">
        <w:rPr>
          <w:rFonts w:ascii="Verdana" w:hAnsi="Verdana"/>
          <w:sz w:val="20"/>
          <w:szCs w:val="20"/>
        </w:rPr>
        <w:t>Los derechos por expedición de certificados, certificaciones, constancias y cartas se causarán y liquidarán conforme a la siguiente:</w:t>
      </w:r>
    </w:p>
    <w:p w14:paraId="7BF80671" w14:textId="77777777" w:rsidR="00082BF1" w:rsidRDefault="00082BF1" w:rsidP="00082BF1">
      <w:pPr>
        <w:pStyle w:val="Sinespaciado"/>
        <w:jc w:val="both"/>
        <w:rPr>
          <w:rFonts w:ascii="Verdana" w:hAnsi="Verdana"/>
          <w:b/>
          <w:bCs/>
          <w:sz w:val="20"/>
          <w:szCs w:val="20"/>
        </w:rPr>
      </w:pPr>
    </w:p>
    <w:p w14:paraId="79CF63FD" w14:textId="751C1874" w:rsidR="00B1692B" w:rsidRDefault="00B1692B" w:rsidP="00082BF1">
      <w:pPr>
        <w:pStyle w:val="Sinespaciado"/>
        <w:jc w:val="center"/>
        <w:rPr>
          <w:rFonts w:ascii="Verdana" w:hAnsi="Verdana"/>
          <w:b/>
          <w:bCs/>
          <w:sz w:val="20"/>
          <w:szCs w:val="20"/>
        </w:rPr>
      </w:pPr>
      <w:r w:rsidRPr="00C82765">
        <w:rPr>
          <w:rFonts w:ascii="Verdana" w:hAnsi="Verdana"/>
          <w:b/>
          <w:bCs/>
          <w:sz w:val="20"/>
          <w:szCs w:val="20"/>
        </w:rPr>
        <w:t>TARIFA</w:t>
      </w:r>
    </w:p>
    <w:p w14:paraId="51E320A3" w14:textId="77777777" w:rsidR="00082BF1" w:rsidRPr="00C82765" w:rsidRDefault="00082BF1" w:rsidP="00082BF1">
      <w:pPr>
        <w:pStyle w:val="Sinespaciado"/>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3"/>
        <w:gridCol w:w="1634"/>
      </w:tblGrid>
      <w:tr w:rsidR="00B1692B" w:rsidRPr="00C82765" w14:paraId="244CF249" w14:textId="77777777" w:rsidTr="00B1692B">
        <w:tc>
          <w:tcPr>
            <w:tcW w:w="7703" w:type="dxa"/>
          </w:tcPr>
          <w:p w14:paraId="243BECA7" w14:textId="77777777" w:rsidR="00B1692B" w:rsidRPr="00C82765" w:rsidRDefault="00B1692B" w:rsidP="00082BF1">
            <w:pPr>
              <w:pStyle w:val="Sinespaciado"/>
              <w:jc w:val="both"/>
              <w:rPr>
                <w:rFonts w:ascii="Verdana" w:hAnsi="Verdana"/>
                <w:b/>
                <w:bCs/>
                <w:sz w:val="20"/>
                <w:szCs w:val="20"/>
              </w:rPr>
            </w:pPr>
            <w:r w:rsidRPr="00C82765">
              <w:rPr>
                <w:rFonts w:ascii="Verdana" w:hAnsi="Verdana"/>
                <w:b/>
                <w:bCs/>
                <w:sz w:val="20"/>
                <w:szCs w:val="20"/>
              </w:rPr>
              <w:t xml:space="preserve">I. </w:t>
            </w:r>
            <w:r w:rsidRPr="00C82765">
              <w:rPr>
                <w:rFonts w:ascii="Verdana" w:hAnsi="Verdana"/>
                <w:sz w:val="20"/>
                <w:szCs w:val="20"/>
              </w:rPr>
              <w:t>Certificados de valor fiscal de la propiedad raíz</w:t>
            </w:r>
          </w:p>
        </w:tc>
        <w:tc>
          <w:tcPr>
            <w:tcW w:w="1634" w:type="dxa"/>
          </w:tcPr>
          <w:p w14:paraId="29F2935E" w14:textId="77777777" w:rsidR="00B1692B" w:rsidRPr="00C82765" w:rsidRDefault="00B1692B" w:rsidP="00082BF1">
            <w:pPr>
              <w:pStyle w:val="Sinespaciado"/>
              <w:jc w:val="both"/>
              <w:rPr>
                <w:rFonts w:ascii="Verdana" w:hAnsi="Verdana"/>
                <w:bCs/>
                <w:sz w:val="20"/>
                <w:szCs w:val="20"/>
              </w:rPr>
            </w:pPr>
            <w:r w:rsidRPr="00C82765">
              <w:rPr>
                <w:rFonts w:ascii="Verdana" w:hAnsi="Verdana"/>
                <w:bCs/>
                <w:sz w:val="20"/>
                <w:szCs w:val="20"/>
              </w:rPr>
              <w:t>$ 75.73</w:t>
            </w:r>
          </w:p>
          <w:p w14:paraId="5A0C48AD" w14:textId="77777777" w:rsidR="00B1692B" w:rsidRPr="00C82765" w:rsidRDefault="00B1692B" w:rsidP="00082BF1">
            <w:pPr>
              <w:pStyle w:val="Sinespaciado"/>
              <w:jc w:val="both"/>
              <w:rPr>
                <w:rFonts w:ascii="Verdana" w:hAnsi="Verdana"/>
                <w:bCs/>
                <w:sz w:val="20"/>
                <w:szCs w:val="20"/>
              </w:rPr>
            </w:pPr>
          </w:p>
        </w:tc>
      </w:tr>
      <w:tr w:rsidR="00B1692B" w:rsidRPr="00C82765" w14:paraId="76AAB973" w14:textId="77777777" w:rsidTr="00B1692B">
        <w:tc>
          <w:tcPr>
            <w:tcW w:w="7703" w:type="dxa"/>
          </w:tcPr>
          <w:p w14:paraId="36F7A167" w14:textId="77777777" w:rsidR="00B1692B" w:rsidRPr="00C82765" w:rsidRDefault="00B1692B" w:rsidP="00082BF1">
            <w:pPr>
              <w:pStyle w:val="Sinespaciado"/>
              <w:jc w:val="both"/>
              <w:rPr>
                <w:rFonts w:ascii="Verdana" w:hAnsi="Verdana"/>
                <w:b/>
                <w:bCs/>
                <w:sz w:val="20"/>
                <w:szCs w:val="20"/>
              </w:rPr>
            </w:pPr>
            <w:r w:rsidRPr="00C82765">
              <w:rPr>
                <w:rFonts w:ascii="Verdana" w:hAnsi="Verdana"/>
                <w:b/>
                <w:bCs/>
                <w:sz w:val="20"/>
                <w:szCs w:val="20"/>
              </w:rPr>
              <w:t xml:space="preserve">II. </w:t>
            </w:r>
            <w:r w:rsidRPr="00C82765">
              <w:rPr>
                <w:rFonts w:ascii="Verdana" w:hAnsi="Verdana"/>
                <w:sz w:val="20"/>
                <w:szCs w:val="20"/>
              </w:rPr>
              <w:t xml:space="preserve">Certificados de estado de no adeudo por concepto de impuestos, derechos y aprovechamientos                                                        </w:t>
            </w:r>
          </w:p>
        </w:tc>
        <w:tc>
          <w:tcPr>
            <w:tcW w:w="1634" w:type="dxa"/>
          </w:tcPr>
          <w:p w14:paraId="54F7BFD0" w14:textId="77777777" w:rsidR="00B1692B" w:rsidRPr="00C82765" w:rsidRDefault="00B1692B" w:rsidP="00082BF1">
            <w:pPr>
              <w:pStyle w:val="Sinespaciado"/>
              <w:jc w:val="both"/>
              <w:rPr>
                <w:rFonts w:ascii="Verdana" w:hAnsi="Verdana"/>
                <w:bCs/>
                <w:sz w:val="20"/>
                <w:szCs w:val="20"/>
              </w:rPr>
            </w:pPr>
          </w:p>
          <w:p w14:paraId="3F866EC5" w14:textId="77777777" w:rsidR="00B1692B" w:rsidRPr="00C82765" w:rsidRDefault="00B1692B" w:rsidP="00082BF1">
            <w:pPr>
              <w:pStyle w:val="Sinespaciado"/>
              <w:jc w:val="both"/>
              <w:rPr>
                <w:rFonts w:ascii="Verdana" w:hAnsi="Verdana"/>
                <w:bCs/>
                <w:sz w:val="20"/>
                <w:szCs w:val="20"/>
              </w:rPr>
            </w:pPr>
            <w:r w:rsidRPr="00C82765">
              <w:rPr>
                <w:rFonts w:ascii="Verdana" w:hAnsi="Verdana"/>
                <w:bCs/>
                <w:sz w:val="20"/>
                <w:szCs w:val="20"/>
              </w:rPr>
              <w:t>$ 164.73</w:t>
            </w:r>
          </w:p>
          <w:p w14:paraId="23545E19" w14:textId="77777777" w:rsidR="00B1692B" w:rsidRPr="00C82765" w:rsidRDefault="00B1692B" w:rsidP="00082BF1">
            <w:pPr>
              <w:pStyle w:val="Sinespaciado"/>
              <w:jc w:val="both"/>
              <w:rPr>
                <w:rFonts w:ascii="Verdana" w:hAnsi="Verdana"/>
                <w:bCs/>
                <w:sz w:val="20"/>
                <w:szCs w:val="20"/>
              </w:rPr>
            </w:pPr>
          </w:p>
        </w:tc>
      </w:tr>
      <w:tr w:rsidR="00B1692B" w:rsidRPr="00C82765" w14:paraId="2CD87E3B" w14:textId="77777777" w:rsidTr="00B1692B">
        <w:tc>
          <w:tcPr>
            <w:tcW w:w="9337" w:type="dxa"/>
            <w:gridSpan w:val="2"/>
          </w:tcPr>
          <w:p w14:paraId="0E995EDA" w14:textId="77777777" w:rsidR="00B1692B" w:rsidRPr="00C82765" w:rsidRDefault="00B1692B" w:rsidP="00082BF1">
            <w:pPr>
              <w:pStyle w:val="Sinespaciado"/>
              <w:jc w:val="both"/>
              <w:rPr>
                <w:rFonts w:ascii="Verdana" w:hAnsi="Verdana"/>
                <w:bCs/>
                <w:sz w:val="20"/>
                <w:szCs w:val="20"/>
              </w:rPr>
            </w:pPr>
            <w:r w:rsidRPr="00C82765">
              <w:rPr>
                <w:rFonts w:ascii="Verdana" w:hAnsi="Verdana"/>
                <w:b/>
                <w:bCs/>
                <w:sz w:val="20"/>
                <w:szCs w:val="20"/>
              </w:rPr>
              <w:t xml:space="preserve">III. </w:t>
            </w:r>
            <w:r w:rsidRPr="00C82765">
              <w:rPr>
                <w:rFonts w:ascii="Verdana" w:hAnsi="Verdana"/>
                <w:sz w:val="20"/>
                <w:szCs w:val="20"/>
              </w:rPr>
              <w:t>Copias certificadas expedidas por el Juzgado Administrativo Municipal:</w:t>
            </w:r>
          </w:p>
        </w:tc>
      </w:tr>
      <w:tr w:rsidR="00B1692B" w:rsidRPr="00C82765" w14:paraId="2BF17963" w14:textId="77777777" w:rsidTr="00B1692B">
        <w:tc>
          <w:tcPr>
            <w:tcW w:w="7703" w:type="dxa"/>
          </w:tcPr>
          <w:p w14:paraId="086F5748" w14:textId="77777777" w:rsidR="00B1692B" w:rsidRPr="00C82765" w:rsidRDefault="00B1692B" w:rsidP="00082BF1">
            <w:pPr>
              <w:pStyle w:val="Sinespaciado"/>
              <w:jc w:val="both"/>
              <w:rPr>
                <w:rFonts w:ascii="Verdana" w:hAnsi="Verdana"/>
                <w:b/>
                <w:bCs/>
                <w:sz w:val="20"/>
                <w:szCs w:val="20"/>
              </w:rPr>
            </w:pPr>
            <w:r w:rsidRPr="00C82765">
              <w:rPr>
                <w:rFonts w:ascii="Verdana" w:hAnsi="Verdana"/>
                <w:b/>
                <w:sz w:val="20"/>
                <w:szCs w:val="20"/>
              </w:rPr>
              <w:t>a</w:t>
            </w:r>
            <w:r w:rsidRPr="00C82765">
              <w:rPr>
                <w:rFonts w:ascii="Verdana" w:hAnsi="Verdana"/>
                <w:b/>
                <w:bCs/>
                <w:sz w:val="20"/>
                <w:szCs w:val="20"/>
              </w:rPr>
              <w:t>)</w:t>
            </w:r>
            <w:r w:rsidRPr="00C82765">
              <w:rPr>
                <w:rFonts w:ascii="Verdana" w:hAnsi="Verdana"/>
                <w:sz w:val="20"/>
                <w:szCs w:val="20"/>
              </w:rPr>
              <w:t xml:space="preserve"> Por la primera foja                  </w:t>
            </w:r>
          </w:p>
        </w:tc>
        <w:tc>
          <w:tcPr>
            <w:tcW w:w="1634" w:type="dxa"/>
          </w:tcPr>
          <w:p w14:paraId="32742153" w14:textId="77777777" w:rsidR="00B1692B" w:rsidRPr="00C82765" w:rsidRDefault="00B1692B" w:rsidP="00082BF1">
            <w:pPr>
              <w:pStyle w:val="Sinespaciado"/>
              <w:jc w:val="both"/>
              <w:rPr>
                <w:rFonts w:ascii="Verdana" w:hAnsi="Verdana"/>
                <w:bCs/>
                <w:sz w:val="20"/>
                <w:szCs w:val="20"/>
              </w:rPr>
            </w:pPr>
            <w:r w:rsidRPr="00C82765">
              <w:rPr>
                <w:rFonts w:ascii="Verdana" w:hAnsi="Verdana"/>
                <w:bCs/>
                <w:sz w:val="20"/>
                <w:szCs w:val="20"/>
              </w:rPr>
              <w:t>$ 75.73</w:t>
            </w:r>
          </w:p>
          <w:p w14:paraId="2C2F4186" w14:textId="77777777" w:rsidR="00B1692B" w:rsidRPr="00C82765" w:rsidRDefault="00B1692B" w:rsidP="00082BF1">
            <w:pPr>
              <w:pStyle w:val="Sinespaciado"/>
              <w:jc w:val="both"/>
              <w:rPr>
                <w:rFonts w:ascii="Verdana" w:hAnsi="Verdana"/>
                <w:bCs/>
                <w:sz w:val="20"/>
                <w:szCs w:val="20"/>
              </w:rPr>
            </w:pPr>
          </w:p>
        </w:tc>
      </w:tr>
      <w:tr w:rsidR="00B1692B" w:rsidRPr="00C82765" w14:paraId="16BE21FC" w14:textId="77777777" w:rsidTr="00B1692B">
        <w:tc>
          <w:tcPr>
            <w:tcW w:w="7703" w:type="dxa"/>
          </w:tcPr>
          <w:p w14:paraId="69CA9E48" w14:textId="77777777" w:rsidR="00B1692B" w:rsidRPr="00C82765" w:rsidRDefault="00B1692B" w:rsidP="00082BF1">
            <w:pPr>
              <w:pStyle w:val="Sinespaciado"/>
              <w:jc w:val="both"/>
              <w:rPr>
                <w:rFonts w:ascii="Verdana" w:hAnsi="Verdana"/>
                <w:b/>
                <w:bCs/>
                <w:sz w:val="20"/>
                <w:szCs w:val="20"/>
              </w:rPr>
            </w:pPr>
            <w:r w:rsidRPr="00C82765">
              <w:rPr>
                <w:rFonts w:ascii="Verdana" w:hAnsi="Verdana"/>
                <w:b/>
                <w:sz w:val="20"/>
                <w:szCs w:val="20"/>
              </w:rPr>
              <w:t xml:space="preserve">b) </w:t>
            </w:r>
            <w:r w:rsidRPr="00C82765">
              <w:rPr>
                <w:rFonts w:ascii="Verdana" w:hAnsi="Verdana"/>
                <w:sz w:val="20"/>
                <w:szCs w:val="20"/>
              </w:rPr>
              <w:t>Por la segunda y hasta la última, por foja</w:t>
            </w:r>
          </w:p>
        </w:tc>
        <w:tc>
          <w:tcPr>
            <w:tcW w:w="1634" w:type="dxa"/>
          </w:tcPr>
          <w:p w14:paraId="1D272FC3" w14:textId="77777777" w:rsidR="00B1692B" w:rsidRPr="00C82765" w:rsidRDefault="00B1692B" w:rsidP="00082BF1">
            <w:pPr>
              <w:pStyle w:val="Sinespaciado"/>
              <w:jc w:val="both"/>
              <w:rPr>
                <w:rFonts w:ascii="Verdana" w:hAnsi="Verdana"/>
                <w:bCs/>
                <w:sz w:val="20"/>
                <w:szCs w:val="20"/>
              </w:rPr>
            </w:pPr>
            <w:r w:rsidRPr="00C82765">
              <w:rPr>
                <w:rFonts w:ascii="Verdana" w:hAnsi="Verdana"/>
                <w:bCs/>
                <w:sz w:val="20"/>
                <w:szCs w:val="20"/>
              </w:rPr>
              <w:t>$ 0.39</w:t>
            </w:r>
          </w:p>
          <w:p w14:paraId="03600C22" w14:textId="77777777" w:rsidR="00B1692B" w:rsidRPr="00C82765" w:rsidRDefault="00B1692B" w:rsidP="00082BF1">
            <w:pPr>
              <w:pStyle w:val="Sinespaciado"/>
              <w:jc w:val="both"/>
              <w:rPr>
                <w:rFonts w:ascii="Verdana" w:hAnsi="Verdana"/>
                <w:bCs/>
                <w:sz w:val="20"/>
                <w:szCs w:val="20"/>
              </w:rPr>
            </w:pPr>
          </w:p>
        </w:tc>
      </w:tr>
      <w:tr w:rsidR="00B1692B" w:rsidRPr="00C82765" w14:paraId="67962191" w14:textId="77777777" w:rsidTr="00B1692B">
        <w:tc>
          <w:tcPr>
            <w:tcW w:w="7703" w:type="dxa"/>
          </w:tcPr>
          <w:p w14:paraId="172A8BC7" w14:textId="77777777" w:rsidR="00B1692B" w:rsidRPr="00C82765" w:rsidRDefault="00B1692B" w:rsidP="00082BF1">
            <w:pPr>
              <w:pStyle w:val="Sinespaciado"/>
              <w:jc w:val="both"/>
              <w:rPr>
                <w:rFonts w:ascii="Verdana" w:hAnsi="Verdana"/>
                <w:b/>
                <w:sz w:val="20"/>
                <w:szCs w:val="20"/>
              </w:rPr>
            </w:pPr>
            <w:r w:rsidRPr="00C82765">
              <w:rPr>
                <w:rFonts w:ascii="Verdana" w:hAnsi="Verdana"/>
                <w:b/>
                <w:sz w:val="20"/>
                <w:szCs w:val="20"/>
              </w:rPr>
              <w:t xml:space="preserve">IV. </w:t>
            </w:r>
            <w:r w:rsidRPr="00C82765">
              <w:rPr>
                <w:rFonts w:ascii="Verdana" w:hAnsi="Verdana"/>
                <w:bCs/>
                <w:sz w:val="20"/>
                <w:szCs w:val="20"/>
              </w:rPr>
              <w:t>Cartas de origen</w:t>
            </w:r>
            <w:r w:rsidRPr="00C82765">
              <w:rPr>
                <w:rFonts w:ascii="Verdana" w:hAnsi="Verdana"/>
                <w:b/>
                <w:sz w:val="20"/>
                <w:szCs w:val="20"/>
              </w:rPr>
              <w:t xml:space="preserve">                                                                                              </w:t>
            </w:r>
          </w:p>
          <w:p w14:paraId="564112DB" w14:textId="77777777" w:rsidR="00B1692B" w:rsidRPr="00C82765" w:rsidRDefault="00B1692B" w:rsidP="00082BF1">
            <w:pPr>
              <w:pStyle w:val="Sinespaciado"/>
              <w:jc w:val="both"/>
              <w:rPr>
                <w:rFonts w:ascii="Verdana" w:hAnsi="Verdana"/>
                <w:b/>
                <w:sz w:val="20"/>
                <w:szCs w:val="20"/>
              </w:rPr>
            </w:pPr>
          </w:p>
        </w:tc>
        <w:tc>
          <w:tcPr>
            <w:tcW w:w="1634" w:type="dxa"/>
          </w:tcPr>
          <w:p w14:paraId="197D32ED" w14:textId="77777777" w:rsidR="00B1692B" w:rsidRPr="00C82765" w:rsidRDefault="00B1692B" w:rsidP="00082BF1">
            <w:pPr>
              <w:pStyle w:val="Sinespaciado"/>
              <w:jc w:val="both"/>
              <w:rPr>
                <w:rFonts w:ascii="Verdana" w:hAnsi="Verdana"/>
                <w:bCs/>
                <w:sz w:val="20"/>
                <w:szCs w:val="20"/>
              </w:rPr>
            </w:pPr>
            <w:r w:rsidRPr="00C82765">
              <w:rPr>
                <w:rFonts w:ascii="Verdana" w:hAnsi="Verdana"/>
                <w:bCs/>
                <w:sz w:val="20"/>
                <w:szCs w:val="20"/>
              </w:rPr>
              <w:t>$75.73</w:t>
            </w:r>
          </w:p>
          <w:p w14:paraId="73177FFE" w14:textId="77777777" w:rsidR="00B1692B" w:rsidRPr="00C82765" w:rsidRDefault="00B1692B" w:rsidP="00082BF1">
            <w:pPr>
              <w:pStyle w:val="Sinespaciado"/>
              <w:jc w:val="both"/>
              <w:rPr>
                <w:rFonts w:ascii="Verdana" w:hAnsi="Verdana"/>
                <w:bCs/>
                <w:sz w:val="20"/>
                <w:szCs w:val="20"/>
              </w:rPr>
            </w:pPr>
          </w:p>
        </w:tc>
      </w:tr>
      <w:tr w:rsidR="00B1692B" w:rsidRPr="00C82765" w14:paraId="0CC15A1D" w14:textId="77777777" w:rsidTr="00B1692B">
        <w:tc>
          <w:tcPr>
            <w:tcW w:w="7703" w:type="dxa"/>
          </w:tcPr>
          <w:p w14:paraId="05929FE8" w14:textId="77777777" w:rsidR="00B1692B" w:rsidRPr="00C82765" w:rsidRDefault="00B1692B" w:rsidP="00082BF1">
            <w:pPr>
              <w:pStyle w:val="Sinespaciado"/>
              <w:jc w:val="both"/>
              <w:rPr>
                <w:rFonts w:ascii="Verdana" w:hAnsi="Verdana"/>
                <w:b/>
                <w:bCs/>
                <w:sz w:val="20"/>
                <w:szCs w:val="20"/>
              </w:rPr>
            </w:pPr>
            <w:r w:rsidRPr="00C82765">
              <w:rPr>
                <w:rFonts w:ascii="Verdana" w:hAnsi="Verdana"/>
                <w:b/>
                <w:sz w:val="20"/>
                <w:szCs w:val="20"/>
              </w:rPr>
              <w:t>V.</w:t>
            </w:r>
            <w:r w:rsidRPr="00C82765">
              <w:rPr>
                <w:rFonts w:ascii="Verdana" w:hAnsi="Verdana"/>
                <w:sz w:val="20"/>
                <w:szCs w:val="20"/>
              </w:rPr>
              <w:t xml:space="preserve"> Certificados de historia catastral</w:t>
            </w:r>
            <w:r w:rsidRPr="00C82765">
              <w:rPr>
                <w:rFonts w:ascii="Verdana" w:hAnsi="Verdana"/>
                <w:sz w:val="20"/>
                <w:szCs w:val="20"/>
              </w:rPr>
              <w:tab/>
            </w:r>
          </w:p>
        </w:tc>
        <w:tc>
          <w:tcPr>
            <w:tcW w:w="1634" w:type="dxa"/>
          </w:tcPr>
          <w:p w14:paraId="650D2DCB" w14:textId="77777777" w:rsidR="00B1692B" w:rsidRPr="00C82765" w:rsidRDefault="00B1692B" w:rsidP="00082BF1">
            <w:pPr>
              <w:pStyle w:val="Sinespaciado"/>
              <w:jc w:val="both"/>
              <w:rPr>
                <w:rFonts w:ascii="Verdana" w:hAnsi="Verdana"/>
                <w:bCs/>
                <w:sz w:val="20"/>
                <w:szCs w:val="20"/>
              </w:rPr>
            </w:pPr>
            <w:r w:rsidRPr="00C82765">
              <w:rPr>
                <w:rFonts w:ascii="Verdana" w:hAnsi="Verdana"/>
                <w:bCs/>
                <w:sz w:val="20"/>
                <w:szCs w:val="20"/>
              </w:rPr>
              <w:t>$ 113.44</w:t>
            </w:r>
          </w:p>
          <w:p w14:paraId="45A2AC86" w14:textId="77777777" w:rsidR="00B1692B" w:rsidRPr="00C82765" w:rsidRDefault="00B1692B" w:rsidP="00082BF1">
            <w:pPr>
              <w:pStyle w:val="Sinespaciado"/>
              <w:jc w:val="both"/>
              <w:rPr>
                <w:rFonts w:ascii="Verdana" w:hAnsi="Verdana"/>
                <w:bCs/>
                <w:sz w:val="20"/>
                <w:szCs w:val="20"/>
              </w:rPr>
            </w:pPr>
          </w:p>
        </w:tc>
      </w:tr>
      <w:tr w:rsidR="00B1692B" w:rsidRPr="00C82765" w14:paraId="3BA54A36" w14:textId="77777777" w:rsidTr="00B1692B">
        <w:tc>
          <w:tcPr>
            <w:tcW w:w="7703" w:type="dxa"/>
          </w:tcPr>
          <w:p w14:paraId="70AABE4F" w14:textId="77777777" w:rsidR="00B1692B" w:rsidRPr="00C82765" w:rsidRDefault="00B1692B" w:rsidP="00082BF1">
            <w:pPr>
              <w:pStyle w:val="Sinespaciado"/>
              <w:jc w:val="both"/>
              <w:rPr>
                <w:rFonts w:ascii="Verdana" w:hAnsi="Verdana"/>
                <w:b/>
                <w:bCs/>
                <w:sz w:val="20"/>
                <w:szCs w:val="20"/>
              </w:rPr>
            </w:pPr>
            <w:r w:rsidRPr="00C82765">
              <w:rPr>
                <w:rFonts w:ascii="Verdana" w:hAnsi="Verdana"/>
                <w:b/>
                <w:sz w:val="20"/>
                <w:szCs w:val="20"/>
              </w:rPr>
              <w:t xml:space="preserve">VI. </w:t>
            </w:r>
            <w:r w:rsidRPr="00C82765">
              <w:rPr>
                <w:rFonts w:ascii="Verdana" w:hAnsi="Verdana"/>
                <w:sz w:val="20"/>
                <w:szCs w:val="20"/>
              </w:rPr>
              <w:t>Por certificación de planos</w:t>
            </w:r>
            <w:r w:rsidRPr="00C82765">
              <w:rPr>
                <w:rFonts w:ascii="Verdana" w:hAnsi="Verdana"/>
                <w:sz w:val="20"/>
                <w:szCs w:val="20"/>
              </w:rPr>
              <w:tab/>
            </w:r>
          </w:p>
        </w:tc>
        <w:tc>
          <w:tcPr>
            <w:tcW w:w="1634" w:type="dxa"/>
          </w:tcPr>
          <w:p w14:paraId="6153CA3E" w14:textId="77777777" w:rsidR="00B1692B" w:rsidRPr="00C82765" w:rsidRDefault="00B1692B" w:rsidP="00082BF1">
            <w:pPr>
              <w:pStyle w:val="Sinespaciado"/>
              <w:jc w:val="both"/>
              <w:rPr>
                <w:rFonts w:ascii="Verdana" w:hAnsi="Verdana"/>
                <w:bCs/>
                <w:sz w:val="20"/>
                <w:szCs w:val="20"/>
              </w:rPr>
            </w:pPr>
            <w:r w:rsidRPr="00C82765">
              <w:rPr>
                <w:rFonts w:ascii="Verdana" w:hAnsi="Verdana"/>
                <w:bCs/>
                <w:sz w:val="20"/>
                <w:szCs w:val="20"/>
              </w:rPr>
              <w:t>$ 139.21</w:t>
            </w:r>
          </w:p>
          <w:p w14:paraId="66829BF1" w14:textId="77777777" w:rsidR="00B1692B" w:rsidRPr="00C82765" w:rsidRDefault="00B1692B" w:rsidP="00082BF1">
            <w:pPr>
              <w:pStyle w:val="Sinespaciado"/>
              <w:jc w:val="both"/>
              <w:rPr>
                <w:rFonts w:ascii="Verdana" w:hAnsi="Verdana"/>
                <w:bCs/>
                <w:sz w:val="20"/>
                <w:szCs w:val="20"/>
              </w:rPr>
            </w:pPr>
          </w:p>
        </w:tc>
      </w:tr>
    </w:tbl>
    <w:p w14:paraId="4F1CD567" w14:textId="77777777" w:rsidR="00B1692B" w:rsidRPr="00C82765" w:rsidRDefault="00B1692B" w:rsidP="00082BF1">
      <w:pPr>
        <w:pStyle w:val="Sinespaciado"/>
        <w:jc w:val="both"/>
        <w:rPr>
          <w:rFonts w:ascii="Verdana" w:hAnsi="Verdana"/>
          <w:sz w:val="20"/>
          <w:szCs w:val="20"/>
        </w:rPr>
      </w:pPr>
    </w:p>
    <w:p w14:paraId="2DC5E08A" w14:textId="77777777" w:rsidR="006A48E0" w:rsidRDefault="006A48E0" w:rsidP="00082BF1">
      <w:pPr>
        <w:pStyle w:val="Sinespaciado"/>
        <w:jc w:val="center"/>
        <w:rPr>
          <w:rFonts w:ascii="Verdana" w:hAnsi="Verdana"/>
          <w:b/>
          <w:bCs/>
          <w:sz w:val="20"/>
          <w:szCs w:val="20"/>
        </w:rPr>
      </w:pPr>
    </w:p>
    <w:p w14:paraId="2033BDD1" w14:textId="48DEFE12" w:rsidR="00B1692B" w:rsidRPr="00C82765" w:rsidRDefault="00B1692B" w:rsidP="00082BF1">
      <w:pPr>
        <w:pStyle w:val="Sinespaciado"/>
        <w:jc w:val="center"/>
        <w:rPr>
          <w:rFonts w:ascii="Verdana" w:hAnsi="Verdana"/>
          <w:b/>
          <w:sz w:val="20"/>
          <w:szCs w:val="20"/>
        </w:rPr>
      </w:pPr>
      <w:r w:rsidRPr="00C82765">
        <w:rPr>
          <w:rFonts w:ascii="Verdana" w:hAnsi="Verdana"/>
          <w:b/>
          <w:bCs/>
          <w:sz w:val="20"/>
          <w:szCs w:val="20"/>
        </w:rPr>
        <w:t>SECCIÓN DECIMOSEXTA</w:t>
      </w:r>
    </w:p>
    <w:p w14:paraId="7C05B5E4" w14:textId="77777777" w:rsidR="00B1692B" w:rsidRPr="00C82765" w:rsidRDefault="00B1692B" w:rsidP="00082BF1">
      <w:pPr>
        <w:pStyle w:val="Sinespaciado"/>
        <w:jc w:val="center"/>
        <w:rPr>
          <w:rFonts w:ascii="Verdana" w:hAnsi="Verdana"/>
          <w:b/>
          <w:sz w:val="20"/>
          <w:szCs w:val="20"/>
        </w:rPr>
      </w:pPr>
      <w:r w:rsidRPr="00C82765">
        <w:rPr>
          <w:rFonts w:ascii="Verdana" w:hAnsi="Verdana"/>
          <w:b/>
          <w:sz w:val="20"/>
          <w:szCs w:val="20"/>
        </w:rPr>
        <w:t>POR SERVICIOS DEL INSTITUTO MUNICIPAL DE CULTURA</w:t>
      </w:r>
    </w:p>
    <w:p w14:paraId="5A5CD2A7" w14:textId="77777777" w:rsidR="00082BF1" w:rsidRDefault="00082BF1" w:rsidP="00082BF1">
      <w:pPr>
        <w:pStyle w:val="Sinespaciado"/>
        <w:jc w:val="both"/>
        <w:rPr>
          <w:rFonts w:ascii="Verdana" w:hAnsi="Verdana"/>
          <w:b/>
          <w:sz w:val="20"/>
          <w:szCs w:val="20"/>
        </w:rPr>
      </w:pPr>
    </w:p>
    <w:p w14:paraId="021FEA29" w14:textId="1167E8DB"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 xml:space="preserve">Artículo 29. </w:t>
      </w:r>
      <w:r w:rsidRPr="00C82765">
        <w:rPr>
          <w:rFonts w:ascii="Verdana" w:hAnsi="Verdana"/>
          <w:sz w:val="20"/>
          <w:szCs w:val="20"/>
        </w:rPr>
        <w:t>Los derechos por la prestación de servicios del Instituto Municipal de Cultura se causarán y se liquidarán conforme a la siguiente:</w:t>
      </w:r>
    </w:p>
    <w:p w14:paraId="416933BD" w14:textId="77777777" w:rsidR="00082BF1" w:rsidRDefault="00082BF1" w:rsidP="00082BF1">
      <w:pPr>
        <w:pStyle w:val="Sinespaciado"/>
        <w:jc w:val="both"/>
        <w:rPr>
          <w:rFonts w:ascii="Verdana" w:hAnsi="Verdana"/>
          <w:b/>
          <w:sz w:val="20"/>
          <w:szCs w:val="20"/>
        </w:rPr>
      </w:pPr>
    </w:p>
    <w:p w14:paraId="1D66E3F7" w14:textId="7BF2C3FB" w:rsidR="00B1692B" w:rsidRDefault="00B1692B" w:rsidP="00082BF1">
      <w:pPr>
        <w:pStyle w:val="Sinespaciado"/>
        <w:jc w:val="center"/>
        <w:rPr>
          <w:rFonts w:ascii="Verdana" w:hAnsi="Verdana"/>
          <w:b/>
          <w:sz w:val="20"/>
          <w:szCs w:val="20"/>
        </w:rPr>
      </w:pPr>
      <w:r w:rsidRPr="00C82765">
        <w:rPr>
          <w:rFonts w:ascii="Verdana" w:hAnsi="Verdana"/>
          <w:b/>
          <w:sz w:val="20"/>
          <w:szCs w:val="20"/>
        </w:rPr>
        <w:lastRenderedPageBreak/>
        <w:t>TARIFA</w:t>
      </w:r>
    </w:p>
    <w:p w14:paraId="2B556AB9" w14:textId="77777777" w:rsidR="00082BF1" w:rsidRPr="00C82765" w:rsidRDefault="00082BF1" w:rsidP="00082BF1">
      <w:pPr>
        <w:pStyle w:val="Sinespaciado"/>
        <w:jc w:val="both"/>
        <w:rPr>
          <w:rFonts w:ascii="Verdana" w:hAnsi="Verdana"/>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1"/>
        <w:gridCol w:w="12"/>
        <w:gridCol w:w="1858"/>
      </w:tblGrid>
      <w:tr w:rsidR="00B1692B" w:rsidRPr="00C82765" w14:paraId="45E42D79" w14:textId="77777777" w:rsidTr="00B1692B">
        <w:tc>
          <w:tcPr>
            <w:tcW w:w="9371" w:type="dxa"/>
            <w:gridSpan w:val="3"/>
          </w:tcPr>
          <w:p w14:paraId="0F442FA3"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 xml:space="preserve">I. </w:t>
            </w:r>
            <w:r w:rsidRPr="00C82765">
              <w:rPr>
                <w:rFonts w:ascii="Verdana" w:hAnsi="Verdana"/>
                <w:sz w:val="20"/>
                <w:szCs w:val="20"/>
              </w:rPr>
              <w:t>Talleres artísticos de educación:</w:t>
            </w:r>
          </w:p>
        </w:tc>
      </w:tr>
      <w:tr w:rsidR="00B1692B" w:rsidRPr="00C82765" w14:paraId="5129853A" w14:textId="77777777" w:rsidTr="00B1692B">
        <w:tc>
          <w:tcPr>
            <w:tcW w:w="7501" w:type="dxa"/>
          </w:tcPr>
          <w:p w14:paraId="5DB149B5"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 xml:space="preserve">a) </w:t>
            </w:r>
            <w:r w:rsidRPr="00C82765">
              <w:rPr>
                <w:rFonts w:ascii="Verdana" w:hAnsi="Verdana"/>
                <w:sz w:val="20"/>
                <w:szCs w:val="20"/>
              </w:rPr>
              <w:t xml:space="preserve">Mensualidad </w:t>
            </w:r>
          </w:p>
        </w:tc>
        <w:tc>
          <w:tcPr>
            <w:tcW w:w="1870" w:type="dxa"/>
            <w:gridSpan w:val="2"/>
          </w:tcPr>
          <w:p w14:paraId="75657AEB"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 xml:space="preserve">          $ 178.71</w:t>
            </w:r>
          </w:p>
        </w:tc>
      </w:tr>
      <w:tr w:rsidR="00B1692B" w:rsidRPr="00C82765" w14:paraId="569D019A" w14:textId="77777777" w:rsidTr="00B1692B">
        <w:tc>
          <w:tcPr>
            <w:tcW w:w="7501" w:type="dxa"/>
          </w:tcPr>
          <w:p w14:paraId="40E8E5A6"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 xml:space="preserve">b) </w:t>
            </w:r>
            <w:r w:rsidRPr="00C82765">
              <w:rPr>
                <w:rFonts w:ascii="Verdana" w:hAnsi="Verdana"/>
                <w:sz w:val="20"/>
                <w:szCs w:val="20"/>
              </w:rPr>
              <w:t>Mensualidad taller colectivo (excepto ballet clásico)</w:t>
            </w:r>
          </w:p>
        </w:tc>
        <w:tc>
          <w:tcPr>
            <w:tcW w:w="1870" w:type="dxa"/>
            <w:gridSpan w:val="2"/>
          </w:tcPr>
          <w:p w14:paraId="41BEFA81"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 xml:space="preserve">          $ 178.70</w:t>
            </w:r>
          </w:p>
        </w:tc>
      </w:tr>
      <w:tr w:rsidR="00B1692B" w:rsidRPr="00C82765" w14:paraId="5BBAA18C" w14:textId="77777777" w:rsidTr="00B1692B">
        <w:tc>
          <w:tcPr>
            <w:tcW w:w="7513" w:type="dxa"/>
            <w:gridSpan w:val="2"/>
          </w:tcPr>
          <w:p w14:paraId="60534982"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 xml:space="preserve">II. </w:t>
            </w:r>
            <w:r w:rsidRPr="00C82765">
              <w:rPr>
                <w:rFonts w:ascii="Verdana" w:hAnsi="Verdana"/>
                <w:bCs/>
                <w:sz w:val="20"/>
                <w:szCs w:val="20"/>
              </w:rPr>
              <w:t>Cu</w:t>
            </w:r>
            <w:r w:rsidRPr="00C82765">
              <w:rPr>
                <w:rFonts w:ascii="Verdana" w:hAnsi="Verdana"/>
                <w:sz w:val="20"/>
                <w:szCs w:val="20"/>
              </w:rPr>
              <w:t>rsos de verano:</w:t>
            </w:r>
            <w:r w:rsidRPr="00C82765">
              <w:rPr>
                <w:rFonts w:ascii="Verdana" w:hAnsi="Verdana"/>
                <w:sz w:val="20"/>
                <w:szCs w:val="20"/>
              </w:rPr>
              <w:tab/>
            </w:r>
          </w:p>
        </w:tc>
        <w:tc>
          <w:tcPr>
            <w:tcW w:w="1858" w:type="dxa"/>
          </w:tcPr>
          <w:p w14:paraId="7637F4E3" w14:textId="77777777" w:rsidR="00B1692B" w:rsidRPr="00C82765" w:rsidRDefault="00B1692B" w:rsidP="00082BF1">
            <w:pPr>
              <w:pStyle w:val="Sinespaciado"/>
              <w:jc w:val="both"/>
              <w:rPr>
                <w:rFonts w:ascii="Verdana" w:hAnsi="Verdana"/>
                <w:sz w:val="20"/>
                <w:szCs w:val="20"/>
              </w:rPr>
            </w:pPr>
          </w:p>
        </w:tc>
      </w:tr>
      <w:tr w:rsidR="00B1692B" w:rsidRPr="00C82765" w14:paraId="44375BAD" w14:textId="77777777" w:rsidTr="00B1692B">
        <w:tc>
          <w:tcPr>
            <w:tcW w:w="7513" w:type="dxa"/>
            <w:gridSpan w:val="2"/>
          </w:tcPr>
          <w:p w14:paraId="21D46615"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 xml:space="preserve">a) </w:t>
            </w:r>
            <w:r w:rsidRPr="00C82765">
              <w:rPr>
                <w:rFonts w:ascii="Verdana" w:hAnsi="Verdana"/>
                <w:sz w:val="20"/>
                <w:szCs w:val="20"/>
              </w:rPr>
              <w:t>Talleres colectivos (excepto ballet clásico)</w:t>
            </w:r>
          </w:p>
        </w:tc>
        <w:tc>
          <w:tcPr>
            <w:tcW w:w="1858" w:type="dxa"/>
          </w:tcPr>
          <w:p w14:paraId="6C5CEE85"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$ 357.95</w:t>
            </w:r>
          </w:p>
        </w:tc>
      </w:tr>
      <w:tr w:rsidR="00B1692B" w:rsidRPr="00C82765" w14:paraId="70828C29" w14:textId="77777777" w:rsidTr="00B1692B">
        <w:tc>
          <w:tcPr>
            <w:tcW w:w="7513" w:type="dxa"/>
            <w:gridSpan w:val="2"/>
          </w:tcPr>
          <w:p w14:paraId="1AC4E354"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 xml:space="preserve">b) </w:t>
            </w:r>
            <w:r w:rsidRPr="00C82765">
              <w:rPr>
                <w:rFonts w:ascii="Verdana" w:hAnsi="Verdana"/>
                <w:sz w:val="20"/>
                <w:szCs w:val="20"/>
              </w:rPr>
              <w:t>Ballet clásico</w:t>
            </w:r>
          </w:p>
        </w:tc>
        <w:tc>
          <w:tcPr>
            <w:tcW w:w="1858" w:type="dxa"/>
          </w:tcPr>
          <w:p w14:paraId="0E51BB13"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$ 393.93</w:t>
            </w:r>
          </w:p>
        </w:tc>
      </w:tr>
      <w:tr w:rsidR="00B1692B" w:rsidRPr="00C82765" w14:paraId="58685679" w14:textId="77777777" w:rsidTr="00B1692B">
        <w:tc>
          <w:tcPr>
            <w:tcW w:w="7513" w:type="dxa"/>
            <w:gridSpan w:val="2"/>
          </w:tcPr>
          <w:p w14:paraId="5B47ECF1"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 xml:space="preserve">c) </w:t>
            </w:r>
            <w:r w:rsidRPr="00C82765">
              <w:rPr>
                <w:rFonts w:ascii="Verdana" w:hAnsi="Verdana"/>
                <w:sz w:val="20"/>
                <w:szCs w:val="20"/>
              </w:rPr>
              <w:t>Explotación de las artes</w:t>
            </w:r>
            <w:r w:rsidRPr="00C82765">
              <w:rPr>
                <w:rFonts w:ascii="Verdana" w:hAnsi="Verdana"/>
                <w:sz w:val="20"/>
                <w:szCs w:val="20"/>
              </w:rPr>
              <w:tab/>
            </w:r>
          </w:p>
        </w:tc>
        <w:tc>
          <w:tcPr>
            <w:tcW w:w="1858" w:type="dxa"/>
          </w:tcPr>
          <w:p w14:paraId="7159B0B1"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$ 430.37</w:t>
            </w:r>
          </w:p>
          <w:p w14:paraId="18DC59A9" w14:textId="77777777" w:rsidR="00B1692B" w:rsidRPr="00C82765" w:rsidRDefault="00B1692B" w:rsidP="00082BF1">
            <w:pPr>
              <w:pStyle w:val="Sinespaciado"/>
              <w:jc w:val="both"/>
              <w:rPr>
                <w:rFonts w:ascii="Verdana" w:hAnsi="Verdana"/>
                <w:sz w:val="20"/>
                <w:szCs w:val="20"/>
              </w:rPr>
            </w:pPr>
          </w:p>
        </w:tc>
      </w:tr>
      <w:tr w:rsidR="00B1692B" w:rsidRPr="00C82765" w14:paraId="2E2B89D6" w14:textId="77777777" w:rsidTr="00B1692B">
        <w:tc>
          <w:tcPr>
            <w:tcW w:w="9371" w:type="dxa"/>
            <w:gridSpan w:val="3"/>
          </w:tcPr>
          <w:p w14:paraId="35CA54FF"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 xml:space="preserve">III. </w:t>
            </w:r>
            <w:r w:rsidRPr="00C82765">
              <w:rPr>
                <w:rFonts w:ascii="Verdana" w:hAnsi="Verdana"/>
                <w:sz w:val="20"/>
                <w:szCs w:val="20"/>
              </w:rPr>
              <w:t>Por el uso de las instalaciones:</w:t>
            </w:r>
          </w:p>
        </w:tc>
      </w:tr>
      <w:tr w:rsidR="00B1692B" w:rsidRPr="00C82765" w14:paraId="0D3FF532" w14:textId="77777777" w:rsidTr="00B1692B">
        <w:tc>
          <w:tcPr>
            <w:tcW w:w="7513" w:type="dxa"/>
            <w:gridSpan w:val="2"/>
          </w:tcPr>
          <w:p w14:paraId="5753B05B"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 xml:space="preserve">a) </w:t>
            </w:r>
            <w:r w:rsidRPr="00C82765">
              <w:rPr>
                <w:rFonts w:ascii="Verdana" w:hAnsi="Verdana"/>
                <w:sz w:val="20"/>
                <w:szCs w:val="20"/>
              </w:rPr>
              <w:t xml:space="preserve">Dentro de horario de lunes a viernes de 8:30 a 16:00 horas       </w:t>
            </w:r>
          </w:p>
        </w:tc>
        <w:tc>
          <w:tcPr>
            <w:tcW w:w="1858" w:type="dxa"/>
          </w:tcPr>
          <w:p w14:paraId="40A17630"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$ 89.31</w:t>
            </w:r>
          </w:p>
        </w:tc>
      </w:tr>
      <w:tr w:rsidR="00B1692B" w:rsidRPr="00C82765" w14:paraId="3AA31655" w14:textId="77777777" w:rsidTr="00B1692B">
        <w:tc>
          <w:tcPr>
            <w:tcW w:w="7513" w:type="dxa"/>
            <w:gridSpan w:val="2"/>
          </w:tcPr>
          <w:p w14:paraId="69AE25E6"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 xml:space="preserve">b) </w:t>
            </w:r>
            <w:r w:rsidRPr="00C82765">
              <w:rPr>
                <w:rFonts w:ascii="Verdana" w:hAnsi="Verdana"/>
                <w:sz w:val="20"/>
                <w:szCs w:val="20"/>
              </w:rPr>
              <w:t xml:space="preserve">Fuera del horario y en días festivos además del cobro del inciso a) se cobrará por cada hora                                                                            </w:t>
            </w:r>
          </w:p>
        </w:tc>
        <w:tc>
          <w:tcPr>
            <w:tcW w:w="1858" w:type="dxa"/>
          </w:tcPr>
          <w:p w14:paraId="58F0E53C"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 xml:space="preserve">    $ 46.48</w:t>
            </w:r>
          </w:p>
          <w:p w14:paraId="2C97123A" w14:textId="77777777" w:rsidR="00B1692B" w:rsidRPr="00C82765" w:rsidRDefault="00B1692B" w:rsidP="00082BF1">
            <w:pPr>
              <w:pStyle w:val="Sinespaciado"/>
              <w:jc w:val="both"/>
              <w:rPr>
                <w:rFonts w:ascii="Verdana" w:hAnsi="Verdana"/>
                <w:sz w:val="20"/>
                <w:szCs w:val="20"/>
              </w:rPr>
            </w:pPr>
          </w:p>
        </w:tc>
      </w:tr>
    </w:tbl>
    <w:p w14:paraId="1D9C9DDD"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r w:rsidRPr="00C82765">
        <w:rPr>
          <w:rFonts w:ascii="Verdana" w:hAnsi="Verdana"/>
          <w:sz w:val="20"/>
          <w:szCs w:val="20"/>
        </w:rPr>
        <w:tab/>
      </w:r>
    </w:p>
    <w:p w14:paraId="1C60D8BE" w14:textId="77777777" w:rsidR="00B1692B" w:rsidRPr="00C82765" w:rsidRDefault="00B1692B" w:rsidP="00082BF1">
      <w:pPr>
        <w:pStyle w:val="Sinespaciado"/>
        <w:jc w:val="both"/>
        <w:rPr>
          <w:rFonts w:ascii="Verdana" w:hAnsi="Verdana"/>
          <w:sz w:val="20"/>
          <w:szCs w:val="20"/>
        </w:rPr>
      </w:pPr>
    </w:p>
    <w:p w14:paraId="4A67A001" w14:textId="77777777" w:rsidR="00B1692B" w:rsidRPr="00C82765" w:rsidRDefault="00B1692B" w:rsidP="00082BF1">
      <w:pPr>
        <w:pStyle w:val="Sinespaciado"/>
        <w:jc w:val="center"/>
        <w:rPr>
          <w:rFonts w:ascii="Verdana" w:hAnsi="Verdana"/>
          <w:b/>
          <w:sz w:val="20"/>
          <w:szCs w:val="20"/>
        </w:rPr>
      </w:pPr>
      <w:r w:rsidRPr="00C82765">
        <w:rPr>
          <w:rFonts w:ascii="Verdana" w:hAnsi="Verdana"/>
          <w:b/>
          <w:sz w:val="20"/>
          <w:szCs w:val="20"/>
        </w:rPr>
        <w:t>SECCIÓN DECIMOSÉPTIMA</w:t>
      </w:r>
    </w:p>
    <w:p w14:paraId="04721BEF" w14:textId="06EBFC79" w:rsidR="00B1692B" w:rsidRDefault="00B1692B" w:rsidP="00082BF1">
      <w:pPr>
        <w:pStyle w:val="Sinespaciado"/>
        <w:jc w:val="center"/>
        <w:rPr>
          <w:rFonts w:ascii="Verdana" w:hAnsi="Verdana"/>
          <w:b/>
          <w:sz w:val="20"/>
          <w:szCs w:val="20"/>
        </w:rPr>
      </w:pPr>
      <w:r w:rsidRPr="00C82765">
        <w:rPr>
          <w:rFonts w:ascii="Verdana" w:hAnsi="Verdana"/>
          <w:b/>
          <w:sz w:val="20"/>
          <w:szCs w:val="20"/>
        </w:rPr>
        <w:t>POR SERVICIOS DE PROTECCIÓN CIVIL</w:t>
      </w:r>
    </w:p>
    <w:p w14:paraId="26416974" w14:textId="77777777" w:rsidR="00082BF1" w:rsidRPr="00C82765" w:rsidRDefault="00082BF1" w:rsidP="00082BF1">
      <w:pPr>
        <w:pStyle w:val="Sinespaciado"/>
        <w:jc w:val="center"/>
        <w:rPr>
          <w:rFonts w:ascii="Verdana" w:hAnsi="Verdana"/>
          <w:b/>
          <w:sz w:val="20"/>
          <w:szCs w:val="20"/>
        </w:rPr>
      </w:pPr>
    </w:p>
    <w:p w14:paraId="28A663F0" w14:textId="77777777" w:rsidR="00B1692B" w:rsidRPr="00C82765" w:rsidRDefault="00B1692B" w:rsidP="00082BF1">
      <w:pPr>
        <w:pStyle w:val="Sinespaciado"/>
        <w:jc w:val="both"/>
        <w:rPr>
          <w:rFonts w:ascii="Verdana" w:hAnsi="Verdana"/>
          <w:snapToGrid w:val="0"/>
          <w:sz w:val="20"/>
          <w:szCs w:val="20"/>
        </w:rPr>
      </w:pPr>
      <w:r w:rsidRPr="00C82765">
        <w:rPr>
          <w:rFonts w:ascii="Verdana" w:hAnsi="Verdana"/>
          <w:b/>
          <w:snapToGrid w:val="0"/>
          <w:sz w:val="20"/>
          <w:szCs w:val="20"/>
        </w:rPr>
        <w:t xml:space="preserve">Artículo 30. </w:t>
      </w:r>
      <w:r w:rsidRPr="00C82765">
        <w:rPr>
          <w:rFonts w:ascii="Verdana" w:hAnsi="Verdana"/>
          <w:snapToGrid w:val="0"/>
          <w:sz w:val="20"/>
          <w:szCs w:val="20"/>
        </w:rPr>
        <w:t>Los derechos por la prestación de servicios de protección civil se causarán y liquidarán conforme a la siguiente:</w:t>
      </w:r>
    </w:p>
    <w:p w14:paraId="18584254" w14:textId="77777777" w:rsidR="00082BF1" w:rsidRDefault="00082BF1" w:rsidP="00082BF1">
      <w:pPr>
        <w:pStyle w:val="Sinespaciado"/>
        <w:jc w:val="both"/>
        <w:rPr>
          <w:rFonts w:ascii="Verdana" w:hAnsi="Verdana"/>
          <w:b/>
          <w:snapToGrid w:val="0"/>
          <w:sz w:val="20"/>
          <w:szCs w:val="20"/>
        </w:rPr>
      </w:pPr>
    </w:p>
    <w:p w14:paraId="1254A5F0" w14:textId="0CF56078" w:rsidR="00B1692B" w:rsidRDefault="00B1692B" w:rsidP="00082BF1">
      <w:pPr>
        <w:pStyle w:val="Sinespaciado"/>
        <w:jc w:val="center"/>
        <w:rPr>
          <w:rFonts w:ascii="Verdana" w:hAnsi="Verdana"/>
          <w:b/>
          <w:snapToGrid w:val="0"/>
          <w:sz w:val="20"/>
          <w:szCs w:val="20"/>
        </w:rPr>
      </w:pPr>
      <w:r w:rsidRPr="00C82765">
        <w:rPr>
          <w:rFonts w:ascii="Verdana" w:hAnsi="Verdana"/>
          <w:b/>
          <w:snapToGrid w:val="0"/>
          <w:sz w:val="20"/>
          <w:szCs w:val="20"/>
        </w:rPr>
        <w:t>TARIFA</w:t>
      </w:r>
    </w:p>
    <w:p w14:paraId="3C8287CD" w14:textId="77777777" w:rsidR="00082BF1" w:rsidRPr="00C82765" w:rsidRDefault="00082BF1" w:rsidP="00082BF1">
      <w:pPr>
        <w:pStyle w:val="Sinespaciado"/>
        <w:jc w:val="both"/>
        <w:rPr>
          <w:rFonts w:ascii="Verdana" w:hAnsi="Verdana"/>
          <w:b/>
          <w:snapToGrid w:val="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gridCol w:w="1084"/>
      </w:tblGrid>
      <w:tr w:rsidR="00B1692B" w:rsidRPr="00C82765" w14:paraId="26BF5D0E" w14:textId="77777777" w:rsidTr="00B1692B">
        <w:tc>
          <w:tcPr>
            <w:tcW w:w="8096" w:type="dxa"/>
            <w:shd w:val="clear" w:color="auto" w:fill="auto"/>
          </w:tcPr>
          <w:p w14:paraId="546EA10F" w14:textId="77777777" w:rsidR="00B1692B" w:rsidRPr="00C82765" w:rsidRDefault="00B1692B" w:rsidP="00082BF1">
            <w:pPr>
              <w:pStyle w:val="Sinespaciado"/>
              <w:jc w:val="both"/>
              <w:rPr>
                <w:rFonts w:ascii="Verdana" w:hAnsi="Verdana"/>
                <w:sz w:val="20"/>
                <w:szCs w:val="20"/>
                <w:lang w:val="es-MX" w:eastAsia="es-MX"/>
              </w:rPr>
            </w:pPr>
            <w:r w:rsidRPr="00C82765">
              <w:rPr>
                <w:rFonts w:ascii="Verdana" w:hAnsi="Verdana"/>
                <w:b/>
                <w:bCs/>
                <w:sz w:val="20"/>
                <w:szCs w:val="20"/>
                <w:lang w:val="es-MX" w:eastAsia="es-MX"/>
              </w:rPr>
              <w:t xml:space="preserve">I. </w:t>
            </w:r>
            <w:r w:rsidRPr="00C82765">
              <w:rPr>
                <w:rFonts w:ascii="Verdana" w:hAnsi="Verdana"/>
                <w:sz w:val="20"/>
                <w:szCs w:val="20"/>
                <w:lang w:val="es-MX" w:eastAsia="es-MX"/>
              </w:rPr>
              <w:t xml:space="preserve">  Por conformidad para uso y quema de artificios pirotécnicos en festividades</w:t>
            </w:r>
          </w:p>
        </w:tc>
        <w:tc>
          <w:tcPr>
            <w:tcW w:w="1084" w:type="dxa"/>
            <w:shd w:val="clear" w:color="auto" w:fill="auto"/>
          </w:tcPr>
          <w:p w14:paraId="3325911F" w14:textId="77777777" w:rsidR="00B1692B" w:rsidRPr="00C82765" w:rsidRDefault="00B1692B" w:rsidP="00082BF1">
            <w:pPr>
              <w:pStyle w:val="Sinespaciado"/>
              <w:jc w:val="both"/>
              <w:rPr>
                <w:rFonts w:ascii="Verdana" w:hAnsi="Verdana"/>
                <w:sz w:val="20"/>
                <w:szCs w:val="20"/>
                <w:lang w:val="es-MX" w:eastAsia="es-MX"/>
              </w:rPr>
            </w:pPr>
          </w:p>
          <w:p w14:paraId="433D0F7A" w14:textId="77777777" w:rsidR="00B1692B" w:rsidRPr="00C82765" w:rsidRDefault="00B1692B" w:rsidP="00082BF1">
            <w:pPr>
              <w:pStyle w:val="Sinespaciado"/>
              <w:jc w:val="both"/>
              <w:rPr>
                <w:rFonts w:ascii="Verdana" w:hAnsi="Verdana"/>
                <w:sz w:val="20"/>
                <w:szCs w:val="20"/>
                <w:lang w:val="es-MX" w:eastAsia="es-MX"/>
              </w:rPr>
            </w:pPr>
            <w:r w:rsidRPr="00C82765">
              <w:rPr>
                <w:rFonts w:ascii="Verdana" w:hAnsi="Verdana"/>
                <w:sz w:val="20"/>
                <w:szCs w:val="20"/>
                <w:lang w:val="es-MX" w:eastAsia="es-MX"/>
              </w:rPr>
              <w:t>$279.00</w:t>
            </w:r>
          </w:p>
          <w:p w14:paraId="1887A486" w14:textId="77777777" w:rsidR="00B1692B" w:rsidRPr="00C82765" w:rsidRDefault="00B1692B" w:rsidP="00082BF1">
            <w:pPr>
              <w:pStyle w:val="Sinespaciado"/>
              <w:jc w:val="both"/>
              <w:rPr>
                <w:rFonts w:ascii="Verdana" w:hAnsi="Verdana"/>
                <w:sz w:val="20"/>
                <w:szCs w:val="20"/>
                <w:lang w:val="es-MX" w:eastAsia="es-MX"/>
              </w:rPr>
            </w:pPr>
          </w:p>
        </w:tc>
      </w:tr>
      <w:tr w:rsidR="00B1692B" w:rsidRPr="00C82765" w14:paraId="742CC8E9" w14:textId="77777777" w:rsidTr="00B1692B">
        <w:tc>
          <w:tcPr>
            <w:tcW w:w="8096" w:type="dxa"/>
            <w:shd w:val="clear" w:color="auto" w:fill="auto"/>
          </w:tcPr>
          <w:p w14:paraId="1661BAA7" w14:textId="77777777" w:rsidR="00B1692B" w:rsidRPr="00C82765" w:rsidRDefault="00B1692B" w:rsidP="00082BF1">
            <w:pPr>
              <w:pStyle w:val="Sinespaciado"/>
              <w:jc w:val="both"/>
              <w:rPr>
                <w:rFonts w:ascii="Verdana" w:hAnsi="Verdana"/>
                <w:sz w:val="20"/>
                <w:szCs w:val="20"/>
                <w:lang w:val="es-MX" w:eastAsia="es-MX"/>
              </w:rPr>
            </w:pPr>
            <w:r w:rsidRPr="00C82765">
              <w:rPr>
                <w:rFonts w:ascii="Verdana" w:hAnsi="Verdana"/>
                <w:b/>
                <w:bCs/>
                <w:sz w:val="20"/>
                <w:szCs w:val="20"/>
                <w:lang w:val="es-MX" w:eastAsia="es-MX"/>
              </w:rPr>
              <w:t>II.</w:t>
            </w:r>
            <w:r w:rsidRPr="00C82765">
              <w:rPr>
                <w:rFonts w:ascii="Verdana" w:hAnsi="Verdana"/>
                <w:sz w:val="20"/>
                <w:szCs w:val="20"/>
                <w:lang w:val="es-MX" w:eastAsia="es-MX"/>
              </w:rPr>
              <w:t xml:space="preserve">  Visto bueno para permisos de la Secretaría de la Defensa Nacional sobre materiales explosivos </w:t>
            </w:r>
          </w:p>
        </w:tc>
        <w:tc>
          <w:tcPr>
            <w:tcW w:w="1084" w:type="dxa"/>
            <w:shd w:val="clear" w:color="auto" w:fill="auto"/>
          </w:tcPr>
          <w:p w14:paraId="3E4266F8" w14:textId="77777777" w:rsidR="00B1692B" w:rsidRPr="00C82765" w:rsidRDefault="00B1692B" w:rsidP="00082BF1">
            <w:pPr>
              <w:pStyle w:val="Sinespaciado"/>
              <w:jc w:val="both"/>
              <w:rPr>
                <w:rFonts w:ascii="Verdana" w:hAnsi="Verdana"/>
                <w:sz w:val="20"/>
                <w:szCs w:val="20"/>
                <w:lang w:val="es-MX" w:eastAsia="es-MX"/>
              </w:rPr>
            </w:pPr>
          </w:p>
          <w:p w14:paraId="14750AD1" w14:textId="77777777" w:rsidR="00B1692B" w:rsidRPr="00C82765" w:rsidRDefault="00B1692B" w:rsidP="00082BF1">
            <w:pPr>
              <w:pStyle w:val="Sinespaciado"/>
              <w:jc w:val="both"/>
              <w:rPr>
                <w:rFonts w:ascii="Verdana" w:hAnsi="Verdana"/>
                <w:sz w:val="20"/>
                <w:szCs w:val="20"/>
                <w:lang w:val="es-MX" w:eastAsia="es-MX"/>
              </w:rPr>
            </w:pPr>
            <w:r w:rsidRPr="00C82765">
              <w:rPr>
                <w:rFonts w:ascii="Verdana" w:hAnsi="Verdana"/>
                <w:sz w:val="20"/>
                <w:szCs w:val="20"/>
                <w:lang w:val="es-MX" w:eastAsia="es-MX"/>
              </w:rPr>
              <w:t>$512.36</w:t>
            </w:r>
          </w:p>
          <w:p w14:paraId="692CBBC8" w14:textId="77777777" w:rsidR="00B1692B" w:rsidRPr="00C82765" w:rsidRDefault="00B1692B" w:rsidP="00082BF1">
            <w:pPr>
              <w:pStyle w:val="Sinespaciado"/>
              <w:jc w:val="both"/>
              <w:rPr>
                <w:rFonts w:ascii="Verdana" w:hAnsi="Verdana"/>
                <w:sz w:val="20"/>
                <w:szCs w:val="20"/>
                <w:lang w:val="es-MX" w:eastAsia="es-MX"/>
              </w:rPr>
            </w:pPr>
          </w:p>
        </w:tc>
      </w:tr>
      <w:tr w:rsidR="00B1692B" w:rsidRPr="00C82765" w14:paraId="7D54F568" w14:textId="77777777" w:rsidTr="00B1692B">
        <w:tc>
          <w:tcPr>
            <w:tcW w:w="8096" w:type="dxa"/>
            <w:shd w:val="clear" w:color="auto" w:fill="auto"/>
          </w:tcPr>
          <w:p w14:paraId="75248A01" w14:textId="77777777" w:rsidR="00B1692B" w:rsidRPr="00C82765" w:rsidRDefault="00B1692B" w:rsidP="00082BF1">
            <w:pPr>
              <w:pStyle w:val="Sinespaciado"/>
              <w:jc w:val="both"/>
              <w:rPr>
                <w:rFonts w:ascii="Verdana" w:hAnsi="Verdana"/>
                <w:sz w:val="20"/>
                <w:szCs w:val="20"/>
                <w:lang w:val="es-MX" w:eastAsia="es-MX"/>
              </w:rPr>
            </w:pPr>
            <w:r w:rsidRPr="00C82765">
              <w:rPr>
                <w:rFonts w:ascii="Verdana" w:hAnsi="Verdana"/>
                <w:b/>
                <w:bCs/>
                <w:sz w:val="20"/>
                <w:szCs w:val="20"/>
                <w:lang w:val="es-MX" w:eastAsia="es-MX"/>
              </w:rPr>
              <w:t>III.</w:t>
            </w:r>
            <w:r w:rsidRPr="00C82765">
              <w:rPr>
                <w:rFonts w:ascii="Verdana" w:hAnsi="Verdana"/>
                <w:sz w:val="20"/>
                <w:szCs w:val="20"/>
                <w:lang w:val="es-MX" w:eastAsia="es-MX"/>
              </w:rPr>
              <w:t xml:space="preserve"> Por inspección de circos, juegos mecánicos, bailes, jaripeos, eventos de espectáculos, y otros que por su naturaleza representen un riesgo para los asistentes</w:t>
            </w:r>
          </w:p>
        </w:tc>
        <w:tc>
          <w:tcPr>
            <w:tcW w:w="1084" w:type="dxa"/>
            <w:shd w:val="clear" w:color="auto" w:fill="auto"/>
          </w:tcPr>
          <w:p w14:paraId="15CF2FD8" w14:textId="77777777" w:rsidR="00B1692B" w:rsidRPr="00C82765" w:rsidRDefault="00B1692B" w:rsidP="00082BF1">
            <w:pPr>
              <w:pStyle w:val="Sinespaciado"/>
              <w:jc w:val="both"/>
              <w:rPr>
                <w:rFonts w:ascii="Verdana" w:hAnsi="Verdana"/>
                <w:sz w:val="20"/>
                <w:szCs w:val="20"/>
                <w:lang w:val="es-MX" w:eastAsia="es-MX"/>
              </w:rPr>
            </w:pPr>
          </w:p>
          <w:p w14:paraId="486B1F1A" w14:textId="77777777" w:rsidR="00B1692B" w:rsidRPr="00C82765" w:rsidRDefault="00B1692B" w:rsidP="00082BF1">
            <w:pPr>
              <w:pStyle w:val="Sinespaciado"/>
              <w:jc w:val="both"/>
              <w:rPr>
                <w:rFonts w:ascii="Verdana" w:hAnsi="Verdana"/>
                <w:sz w:val="20"/>
                <w:szCs w:val="20"/>
                <w:lang w:val="es-MX" w:eastAsia="es-MX"/>
              </w:rPr>
            </w:pPr>
          </w:p>
          <w:p w14:paraId="5094F3AC" w14:textId="77777777" w:rsidR="00B1692B" w:rsidRPr="00C82765" w:rsidRDefault="00B1692B" w:rsidP="00082BF1">
            <w:pPr>
              <w:pStyle w:val="Sinespaciado"/>
              <w:jc w:val="both"/>
              <w:rPr>
                <w:rFonts w:ascii="Verdana" w:hAnsi="Verdana"/>
                <w:sz w:val="20"/>
                <w:szCs w:val="20"/>
                <w:lang w:val="es-MX" w:eastAsia="es-MX"/>
              </w:rPr>
            </w:pPr>
            <w:r w:rsidRPr="00C82765">
              <w:rPr>
                <w:rFonts w:ascii="Verdana" w:hAnsi="Verdana"/>
                <w:sz w:val="20"/>
                <w:szCs w:val="20"/>
                <w:lang w:val="es-MX" w:eastAsia="es-MX"/>
              </w:rPr>
              <w:t>$278.99</w:t>
            </w:r>
          </w:p>
        </w:tc>
      </w:tr>
    </w:tbl>
    <w:p w14:paraId="3F579483" w14:textId="77777777" w:rsidR="00B1692B" w:rsidRPr="00C82765" w:rsidRDefault="00B1692B" w:rsidP="00082BF1">
      <w:pPr>
        <w:pStyle w:val="Sinespaciado"/>
        <w:jc w:val="both"/>
        <w:rPr>
          <w:rFonts w:ascii="Verdana" w:hAnsi="Verdana"/>
          <w:snapToGrid w:val="0"/>
          <w:color w:val="C00000"/>
          <w:sz w:val="20"/>
          <w:szCs w:val="20"/>
        </w:rPr>
      </w:pPr>
    </w:p>
    <w:p w14:paraId="17083E16"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SECCIÓN DECIMOCTAVA</w:t>
      </w:r>
    </w:p>
    <w:p w14:paraId="32428B9D" w14:textId="76A0A3C1" w:rsidR="00B1692B" w:rsidRDefault="00B1692B" w:rsidP="00082BF1">
      <w:pPr>
        <w:pStyle w:val="Sinespaciado"/>
        <w:jc w:val="center"/>
        <w:rPr>
          <w:rFonts w:ascii="Verdana" w:hAnsi="Verdana"/>
          <w:b/>
          <w:bCs/>
          <w:sz w:val="20"/>
          <w:szCs w:val="20"/>
        </w:rPr>
      </w:pPr>
      <w:r w:rsidRPr="00C82765">
        <w:rPr>
          <w:rFonts w:ascii="Verdana" w:hAnsi="Verdana"/>
          <w:b/>
          <w:bCs/>
          <w:sz w:val="20"/>
          <w:szCs w:val="20"/>
        </w:rPr>
        <w:t>POR SERVICIO DE ALUMBRADO PÚBLICO</w:t>
      </w:r>
    </w:p>
    <w:p w14:paraId="0BB70C9E" w14:textId="77777777" w:rsidR="00082BF1" w:rsidRPr="00C82765" w:rsidRDefault="00082BF1" w:rsidP="00082BF1">
      <w:pPr>
        <w:pStyle w:val="Sinespaciado"/>
        <w:jc w:val="both"/>
        <w:rPr>
          <w:rFonts w:ascii="Verdana" w:hAnsi="Verdana"/>
          <w:b/>
          <w:bCs/>
          <w:sz w:val="20"/>
          <w:szCs w:val="20"/>
        </w:rPr>
      </w:pPr>
    </w:p>
    <w:p w14:paraId="3DF2D3A9" w14:textId="77777777" w:rsidR="00B1692B" w:rsidRPr="00C82765" w:rsidRDefault="00B1692B" w:rsidP="00082BF1">
      <w:pPr>
        <w:pStyle w:val="Sinespaciado"/>
        <w:jc w:val="both"/>
        <w:rPr>
          <w:rFonts w:ascii="Verdana" w:hAnsi="Verdana"/>
          <w:noProof/>
          <w:sz w:val="20"/>
          <w:szCs w:val="20"/>
          <w:lang w:eastAsia="es-MX"/>
        </w:rPr>
      </w:pPr>
      <w:r w:rsidRPr="00C82765">
        <w:rPr>
          <w:rFonts w:ascii="Verdana" w:hAnsi="Verdana"/>
          <w:b/>
          <w:bCs/>
          <w:sz w:val="20"/>
          <w:szCs w:val="20"/>
        </w:rPr>
        <w:t xml:space="preserve">Artículo 31. </w:t>
      </w:r>
      <w:r w:rsidRPr="00C82765">
        <w:rPr>
          <w:rFonts w:ascii="Verdana" w:hAnsi="Verdana"/>
          <w:noProof/>
          <w:sz w:val="20"/>
          <w:szCs w:val="20"/>
          <w:lang w:eastAsia="es-MX"/>
        </w:rPr>
        <w:t>Los derechos por la prestación del servicio de alumbrado público se causarán y liquidarán de conformidad con lo establecido por la Ley de Hacienda para los Municipios del Estado de Guanajuato, y con base en la siguiente:</w:t>
      </w:r>
    </w:p>
    <w:p w14:paraId="26C9BF9A" w14:textId="77777777" w:rsidR="00082BF1" w:rsidRDefault="00082BF1" w:rsidP="00082BF1">
      <w:pPr>
        <w:pStyle w:val="Sinespaciado"/>
        <w:jc w:val="both"/>
        <w:rPr>
          <w:rFonts w:ascii="Verdana" w:hAnsi="Verdana"/>
          <w:b/>
          <w:noProof/>
          <w:sz w:val="20"/>
          <w:szCs w:val="20"/>
          <w:lang w:eastAsia="es-MX"/>
        </w:rPr>
      </w:pPr>
    </w:p>
    <w:p w14:paraId="27AEDB21" w14:textId="14DBF258" w:rsidR="00B1692B" w:rsidRDefault="00B1692B" w:rsidP="00082BF1">
      <w:pPr>
        <w:pStyle w:val="Sinespaciado"/>
        <w:jc w:val="center"/>
        <w:rPr>
          <w:rFonts w:ascii="Verdana" w:hAnsi="Verdana"/>
          <w:b/>
          <w:noProof/>
          <w:sz w:val="20"/>
          <w:szCs w:val="20"/>
          <w:lang w:eastAsia="es-MX"/>
        </w:rPr>
      </w:pPr>
      <w:r w:rsidRPr="00C82765">
        <w:rPr>
          <w:rFonts w:ascii="Verdana" w:hAnsi="Verdana"/>
          <w:b/>
          <w:noProof/>
          <w:sz w:val="20"/>
          <w:szCs w:val="20"/>
          <w:lang w:eastAsia="es-MX"/>
        </w:rPr>
        <w:t>TARIFA</w:t>
      </w:r>
    </w:p>
    <w:p w14:paraId="324ED206" w14:textId="77777777" w:rsidR="00082BF1" w:rsidRPr="00C82765" w:rsidRDefault="00082BF1" w:rsidP="00082BF1">
      <w:pPr>
        <w:pStyle w:val="Sinespaciado"/>
        <w:jc w:val="both"/>
        <w:rPr>
          <w:rFonts w:ascii="Verdana" w:hAnsi="Verdana"/>
          <w:b/>
          <w:noProof/>
          <w:sz w:val="20"/>
          <w:szCs w:val="20"/>
          <w:lang w:eastAsia="es-MX"/>
        </w:rPr>
      </w:pPr>
    </w:p>
    <w:p w14:paraId="7A194791" w14:textId="77777777" w:rsidR="00B1692B" w:rsidRPr="00C82765" w:rsidRDefault="00B1692B" w:rsidP="00082BF1">
      <w:pPr>
        <w:pStyle w:val="Sinespaciado"/>
        <w:jc w:val="both"/>
        <w:rPr>
          <w:rFonts w:ascii="Verdana" w:hAnsi="Verdana"/>
          <w:noProof/>
          <w:sz w:val="20"/>
          <w:szCs w:val="20"/>
          <w:lang w:eastAsia="es-MX"/>
        </w:rPr>
      </w:pPr>
      <w:r w:rsidRPr="00C82765">
        <w:rPr>
          <w:rFonts w:ascii="Verdana" w:hAnsi="Verdana"/>
          <w:b/>
          <w:bCs/>
          <w:noProof/>
          <w:sz w:val="20"/>
          <w:szCs w:val="20"/>
          <w:lang w:eastAsia="es-MX"/>
        </w:rPr>
        <w:t xml:space="preserve">I. </w:t>
      </w:r>
      <w:r w:rsidRPr="00C82765">
        <w:rPr>
          <w:rFonts w:ascii="Verdana" w:hAnsi="Verdana"/>
          <w:noProof/>
          <w:sz w:val="20"/>
          <w:szCs w:val="20"/>
          <w:lang w:eastAsia="es-MX"/>
        </w:rPr>
        <w:t>Mensual</w:t>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t xml:space="preserve">  $616.91    </w:t>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t xml:space="preserve">   </w:t>
      </w:r>
      <w:r w:rsidRPr="00C82765">
        <w:rPr>
          <w:rFonts w:ascii="Verdana" w:hAnsi="Verdana"/>
          <w:noProof/>
          <w:sz w:val="20"/>
          <w:szCs w:val="20"/>
          <w:lang w:eastAsia="es-MX"/>
        </w:rPr>
        <w:tab/>
        <w:t xml:space="preserve">           </w:t>
      </w:r>
    </w:p>
    <w:p w14:paraId="36DB89ED" w14:textId="77777777" w:rsidR="00B1692B" w:rsidRPr="00C82765" w:rsidRDefault="00B1692B" w:rsidP="00082BF1">
      <w:pPr>
        <w:pStyle w:val="Sinespaciado"/>
        <w:jc w:val="both"/>
        <w:rPr>
          <w:rFonts w:ascii="Verdana" w:hAnsi="Verdana"/>
          <w:noProof/>
          <w:sz w:val="20"/>
          <w:szCs w:val="20"/>
          <w:lang w:eastAsia="es-MX"/>
        </w:rPr>
      </w:pPr>
      <w:r w:rsidRPr="00C82765">
        <w:rPr>
          <w:rFonts w:ascii="Verdana" w:hAnsi="Verdana"/>
          <w:b/>
          <w:bCs/>
          <w:noProof/>
          <w:sz w:val="20"/>
          <w:szCs w:val="20"/>
          <w:lang w:eastAsia="es-MX"/>
        </w:rPr>
        <w:t xml:space="preserve">II. </w:t>
      </w:r>
      <w:r w:rsidRPr="00C82765">
        <w:rPr>
          <w:rFonts w:ascii="Verdana" w:hAnsi="Verdana"/>
          <w:noProof/>
          <w:sz w:val="20"/>
          <w:szCs w:val="20"/>
          <w:lang w:eastAsia="es-MX"/>
        </w:rPr>
        <w:t xml:space="preserve">Bimestral </w:t>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r>
      <w:r w:rsidRPr="00C82765">
        <w:rPr>
          <w:rFonts w:ascii="Verdana" w:hAnsi="Verdana"/>
          <w:noProof/>
          <w:sz w:val="20"/>
          <w:szCs w:val="20"/>
          <w:lang w:eastAsia="es-MX"/>
        </w:rPr>
        <w:tab/>
        <w:t xml:space="preserve">$1,233.82                              </w:t>
      </w:r>
      <w:r w:rsidRPr="00C82765">
        <w:rPr>
          <w:rFonts w:ascii="Verdana" w:hAnsi="Verdana"/>
          <w:noProof/>
          <w:sz w:val="20"/>
          <w:szCs w:val="20"/>
          <w:lang w:eastAsia="es-MX"/>
        </w:rPr>
        <w:tab/>
      </w:r>
      <w:r w:rsidRPr="00C82765">
        <w:rPr>
          <w:rFonts w:ascii="Verdana" w:hAnsi="Verdana"/>
          <w:noProof/>
          <w:sz w:val="20"/>
          <w:szCs w:val="20"/>
          <w:lang w:eastAsia="es-MX"/>
        </w:rPr>
        <w:tab/>
        <w:t xml:space="preserve"> </w:t>
      </w:r>
    </w:p>
    <w:p w14:paraId="1F471381" w14:textId="77777777" w:rsidR="00B1692B" w:rsidRPr="00C82765" w:rsidRDefault="00B1692B" w:rsidP="00082BF1">
      <w:pPr>
        <w:pStyle w:val="Sinespaciado"/>
        <w:jc w:val="both"/>
        <w:rPr>
          <w:rFonts w:ascii="Verdana" w:hAnsi="Verdana"/>
          <w:noProof/>
          <w:sz w:val="20"/>
          <w:szCs w:val="20"/>
          <w:lang w:eastAsia="es-MX"/>
        </w:rPr>
      </w:pPr>
    </w:p>
    <w:p w14:paraId="04C3FD81" w14:textId="77777777" w:rsidR="00B1692B" w:rsidRPr="00C82765" w:rsidRDefault="00B1692B" w:rsidP="006A48E0">
      <w:pPr>
        <w:pStyle w:val="Sinespaciado"/>
        <w:ind w:firstLine="708"/>
        <w:jc w:val="both"/>
        <w:rPr>
          <w:rFonts w:ascii="Verdana" w:hAnsi="Verdana"/>
          <w:noProof/>
          <w:sz w:val="20"/>
          <w:szCs w:val="20"/>
          <w:lang w:eastAsia="es-MX"/>
        </w:rPr>
      </w:pPr>
      <w:r w:rsidRPr="00C82765">
        <w:rPr>
          <w:rFonts w:ascii="Verdana" w:hAnsi="Verdana"/>
          <w:noProof/>
          <w:sz w:val="20"/>
          <w:szCs w:val="20"/>
          <w:lang w:eastAsia="es-MX"/>
        </w:rPr>
        <w:t xml:space="preserve">Aplicará la tarifa mensual o bimestral según el periodo de facturación de la Comisión Federal de Electricidad. </w:t>
      </w:r>
    </w:p>
    <w:p w14:paraId="6DE0F5D5" w14:textId="77777777" w:rsidR="00B1692B" w:rsidRPr="00C82765" w:rsidRDefault="00B1692B" w:rsidP="006A48E0">
      <w:pPr>
        <w:pStyle w:val="Sinespaciado"/>
        <w:ind w:firstLine="708"/>
        <w:jc w:val="both"/>
        <w:rPr>
          <w:rFonts w:ascii="Verdana" w:hAnsi="Verdana"/>
          <w:noProof/>
          <w:sz w:val="20"/>
          <w:szCs w:val="20"/>
          <w:lang w:eastAsia="es-MX"/>
        </w:rPr>
      </w:pPr>
      <w:r w:rsidRPr="00C82765">
        <w:rPr>
          <w:rFonts w:ascii="Verdana" w:hAnsi="Verdana"/>
          <w:noProof/>
          <w:sz w:val="20"/>
          <w:szCs w:val="20"/>
          <w:lang w:eastAsia="es-MX"/>
        </w:rPr>
        <w:lastRenderedPageBreak/>
        <w:t>Los usuarios de este servicio que no tengan cuenta con la Comisión Federal de Electricidad, pagarán este derecho en los periodos y a través de los recibos que para tal efecto expida la Tesoreria Municipal.</w:t>
      </w:r>
    </w:p>
    <w:p w14:paraId="6A43E084" w14:textId="77777777" w:rsidR="00B1692B" w:rsidRPr="00C82765" w:rsidRDefault="00B1692B" w:rsidP="00082BF1">
      <w:pPr>
        <w:pStyle w:val="Sinespaciado"/>
        <w:jc w:val="both"/>
        <w:rPr>
          <w:rFonts w:ascii="Verdana" w:hAnsi="Verdana"/>
          <w:noProof/>
          <w:sz w:val="20"/>
          <w:szCs w:val="20"/>
          <w:lang w:eastAsia="es-MX"/>
        </w:rPr>
      </w:pPr>
    </w:p>
    <w:p w14:paraId="490916C6" w14:textId="77777777" w:rsidR="00B1692B" w:rsidRPr="00C82765" w:rsidRDefault="00B1692B" w:rsidP="00082BF1">
      <w:pPr>
        <w:pStyle w:val="Sinespaciado"/>
        <w:jc w:val="both"/>
        <w:rPr>
          <w:rFonts w:ascii="Verdana" w:hAnsi="Verdana"/>
          <w:noProof/>
          <w:sz w:val="20"/>
          <w:szCs w:val="20"/>
          <w:lang w:eastAsia="es-MX"/>
        </w:rPr>
      </w:pPr>
    </w:p>
    <w:p w14:paraId="7CBB7634"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CAPÍTULO QUINTO</w:t>
      </w:r>
    </w:p>
    <w:p w14:paraId="3EB2A5A6"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CONTRIBUCIONES DE MEJORAS</w:t>
      </w:r>
    </w:p>
    <w:p w14:paraId="6689956A" w14:textId="77777777" w:rsidR="00B1692B" w:rsidRPr="00C82765" w:rsidRDefault="00B1692B" w:rsidP="00082BF1">
      <w:pPr>
        <w:pStyle w:val="Sinespaciado"/>
        <w:jc w:val="center"/>
        <w:rPr>
          <w:rFonts w:ascii="Verdana" w:hAnsi="Verdana"/>
          <w:sz w:val="20"/>
          <w:szCs w:val="20"/>
        </w:rPr>
      </w:pPr>
    </w:p>
    <w:p w14:paraId="4735E19E"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SECCIÓN ÚNICA</w:t>
      </w:r>
    </w:p>
    <w:p w14:paraId="791D49A1"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POR EJECUCIÓN DE OBRAS PÚBLICAS</w:t>
      </w:r>
    </w:p>
    <w:p w14:paraId="1DCE665A" w14:textId="77777777" w:rsidR="00082BF1" w:rsidRDefault="00082BF1" w:rsidP="00082BF1">
      <w:pPr>
        <w:pStyle w:val="Sinespaciado"/>
        <w:jc w:val="both"/>
        <w:rPr>
          <w:rFonts w:ascii="Verdana" w:hAnsi="Verdana"/>
          <w:b/>
          <w:bCs/>
          <w:sz w:val="20"/>
          <w:szCs w:val="20"/>
        </w:rPr>
      </w:pPr>
    </w:p>
    <w:p w14:paraId="739EA085" w14:textId="54ECDC5B"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 xml:space="preserve">Artículo 32. </w:t>
      </w:r>
      <w:r w:rsidRPr="00C82765">
        <w:rPr>
          <w:rFonts w:ascii="Verdana" w:hAnsi="Verdana"/>
          <w:sz w:val="20"/>
          <w:szCs w:val="20"/>
        </w:rPr>
        <w:t>La contribución por ejecución de obras públicas se causará y liquidará en los términos de la Ley de Hacienda para los Municipios del Estado de Guanajuato.</w:t>
      </w:r>
    </w:p>
    <w:p w14:paraId="2780F20C" w14:textId="77777777" w:rsidR="00B1692B" w:rsidRPr="00C82765" w:rsidRDefault="00B1692B" w:rsidP="00082BF1">
      <w:pPr>
        <w:pStyle w:val="Sinespaciado"/>
        <w:jc w:val="both"/>
        <w:rPr>
          <w:rFonts w:ascii="Verdana" w:hAnsi="Verdana"/>
          <w:b/>
          <w:bCs/>
          <w:sz w:val="20"/>
          <w:szCs w:val="20"/>
        </w:rPr>
      </w:pPr>
    </w:p>
    <w:p w14:paraId="18D28736"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CAPÍTULO SEXTO</w:t>
      </w:r>
    </w:p>
    <w:p w14:paraId="5F99D5B7"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PRODUCTOS</w:t>
      </w:r>
    </w:p>
    <w:p w14:paraId="2BA8C90A" w14:textId="77777777" w:rsidR="00B1692B" w:rsidRPr="00C82765" w:rsidRDefault="00B1692B" w:rsidP="00082BF1">
      <w:pPr>
        <w:pStyle w:val="Sinespaciado"/>
        <w:jc w:val="both"/>
        <w:rPr>
          <w:rFonts w:ascii="Verdana" w:hAnsi="Verdana"/>
          <w:sz w:val="20"/>
          <w:szCs w:val="20"/>
        </w:rPr>
      </w:pPr>
    </w:p>
    <w:p w14:paraId="05354C45"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 xml:space="preserve">Artículo 33. </w:t>
      </w:r>
      <w:r w:rsidRPr="00C82765">
        <w:rPr>
          <w:rFonts w:ascii="Verdana" w:hAnsi="Verdana"/>
          <w:sz w:val="20"/>
          <w:szCs w:val="20"/>
        </w:rPr>
        <w:t>Los productos que tiene derecho a percibir el Municipio se regularán por los contratos o convenios que se celebren, y su importe deberá enterarse en los plazos, términos y condiciones que en los mismos se establezca y de acuerdo a lo señalado en la Ley de Hacienda para los Municipios del Estado de Guanajuato.</w:t>
      </w:r>
    </w:p>
    <w:p w14:paraId="68BB990E" w14:textId="77777777" w:rsidR="00B1692B" w:rsidRPr="00C82765" w:rsidRDefault="00B1692B" w:rsidP="00082BF1">
      <w:pPr>
        <w:pStyle w:val="Sinespaciado"/>
        <w:jc w:val="both"/>
        <w:rPr>
          <w:rFonts w:ascii="Verdana" w:hAnsi="Verdana"/>
          <w:sz w:val="20"/>
          <w:szCs w:val="20"/>
        </w:rPr>
      </w:pPr>
    </w:p>
    <w:p w14:paraId="7FEB8B71" w14:textId="77777777" w:rsidR="00B1692B" w:rsidRPr="00082BF1" w:rsidRDefault="00B1692B" w:rsidP="00082BF1">
      <w:pPr>
        <w:pStyle w:val="Sinespaciado"/>
        <w:jc w:val="center"/>
        <w:rPr>
          <w:rFonts w:ascii="Verdana" w:hAnsi="Verdana"/>
          <w:b/>
          <w:bCs/>
          <w:sz w:val="20"/>
          <w:szCs w:val="20"/>
        </w:rPr>
      </w:pPr>
      <w:r w:rsidRPr="00082BF1">
        <w:rPr>
          <w:rFonts w:ascii="Verdana" w:hAnsi="Verdana"/>
          <w:b/>
          <w:bCs/>
          <w:sz w:val="20"/>
          <w:szCs w:val="20"/>
        </w:rPr>
        <w:t>CAPÍTULO SÉPTIMO</w:t>
      </w:r>
    </w:p>
    <w:p w14:paraId="0A517AB2" w14:textId="77777777" w:rsidR="00B1692B" w:rsidRPr="00082BF1" w:rsidRDefault="00B1692B" w:rsidP="00082BF1">
      <w:pPr>
        <w:pStyle w:val="Sinespaciado"/>
        <w:jc w:val="center"/>
        <w:rPr>
          <w:rFonts w:ascii="Verdana" w:hAnsi="Verdana"/>
          <w:b/>
          <w:bCs/>
          <w:sz w:val="20"/>
          <w:szCs w:val="20"/>
        </w:rPr>
      </w:pPr>
      <w:r w:rsidRPr="00082BF1">
        <w:rPr>
          <w:rFonts w:ascii="Verdana" w:hAnsi="Verdana"/>
          <w:b/>
          <w:bCs/>
          <w:sz w:val="20"/>
          <w:szCs w:val="20"/>
        </w:rPr>
        <w:t>APROVECHAMIENTOS</w:t>
      </w:r>
    </w:p>
    <w:p w14:paraId="72DCAFE4" w14:textId="77777777" w:rsidR="00B1692B" w:rsidRPr="00C82765" w:rsidRDefault="00B1692B" w:rsidP="00082BF1">
      <w:pPr>
        <w:pStyle w:val="Sinespaciado"/>
        <w:jc w:val="both"/>
        <w:rPr>
          <w:rFonts w:ascii="Verdana" w:hAnsi="Verdana"/>
          <w:sz w:val="20"/>
          <w:szCs w:val="20"/>
        </w:rPr>
      </w:pPr>
    </w:p>
    <w:p w14:paraId="1754A4A2"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 xml:space="preserve">Artículo 34. </w:t>
      </w:r>
      <w:r w:rsidRPr="00C82765">
        <w:rPr>
          <w:rFonts w:ascii="Verdana" w:hAnsi="Verdana"/>
          <w:sz w:val="20"/>
          <w:szCs w:val="20"/>
        </w:rPr>
        <w:t xml:space="preserve">Los aprovechamientos que percibirá el Municipio serán los contemplados en la Ley de Hacienda para los Municipios del Estado de Guanajuato, así como aquéllos que se obtengan de los fondos de aportación federal. </w:t>
      </w:r>
    </w:p>
    <w:p w14:paraId="253C966C" w14:textId="77777777" w:rsidR="00B1692B" w:rsidRPr="00C82765" w:rsidRDefault="00B1692B" w:rsidP="00082BF1">
      <w:pPr>
        <w:pStyle w:val="Sinespaciado"/>
        <w:jc w:val="both"/>
        <w:rPr>
          <w:rFonts w:ascii="Verdana" w:hAnsi="Verdana"/>
          <w:sz w:val="20"/>
          <w:szCs w:val="20"/>
        </w:rPr>
      </w:pPr>
    </w:p>
    <w:p w14:paraId="20637039"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 xml:space="preserve">Artículo 35. </w:t>
      </w:r>
      <w:r w:rsidRPr="00C82765">
        <w:rPr>
          <w:rFonts w:ascii="Verdana" w:hAnsi="Verdana"/>
          <w:sz w:val="20"/>
          <w:szCs w:val="20"/>
        </w:rPr>
        <w:t>Cuando no se pague un crédito fiscal en la fecha o dentro del plazo señalado en las disposiciones respectivas, se cobrarán recargos a la tasa del  3% mensual.</w:t>
      </w:r>
    </w:p>
    <w:p w14:paraId="21D4FD05" w14:textId="77777777" w:rsidR="00B1692B" w:rsidRPr="00C82765" w:rsidRDefault="00B1692B" w:rsidP="00082BF1">
      <w:pPr>
        <w:pStyle w:val="Sinespaciado"/>
        <w:jc w:val="both"/>
        <w:rPr>
          <w:rFonts w:ascii="Verdana" w:hAnsi="Verdana"/>
          <w:sz w:val="20"/>
          <w:szCs w:val="20"/>
        </w:rPr>
      </w:pPr>
    </w:p>
    <w:p w14:paraId="02FB7925"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Los recargos se causarán por cada mes o fracción que transcurra a partir de la fecha de la exigibilidad, hasta que se efectúe el pago, hasta por 5 años y se calcularán sobre el total del crédito fiscal, excluyendo los propios recargos, la indemnización a que se refiere el artículo 46 de la Ley de Hacienda para los Municipios del Estado de Guanajuato, los gastos de ejecución y las multas por infracciones a las leyes fiscales.</w:t>
      </w:r>
    </w:p>
    <w:p w14:paraId="04632922" w14:textId="77777777" w:rsidR="00B1692B" w:rsidRPr="00C82765" w:rsidRDefault="00B1692B" w:rsidP="00082BF1">
      <w:pPr>
        <w:pStyle w:val="Sinespaciado"/>
        <w:jc w:val="both"/>
        <w:rPr>
          <w:rFonts w:ascii="Verdana" w:hAnsi="Verdana"/>
          <w:sz w:val="20"/>
          <w:szCs w:val="20"/>
        </w:rPr>
      </w:pPr>
    </w:p>
    <w:p w14:paraId="6B2DA2AA" w14:textId="77777777" w:rsidR="00B1692B" w:rsidRPr="00C82765" w:rsidRDefault="00B1692B" w:rsidP="00082BF1">
      <w:pPr>
        <w:pStyle w:val="Sinespaciado"/>
        <w:ind w:firstLine="708"/>
        <w:jc w:val="both"/>
        <w:rPr>
          <w:rFonts w:ascii="Verdana" w:hAnsi="Verdana"/>
          <w:sz w:val="20"/>
          <w:szCs w:val="20"/>
        </w:rPr>
      </w:pPr>
      <w:r w:rsidRPr="00C82765">
        <w:rPr>
          <w:rFonts w:ascii="Verdana" w:hAnsi="Verdana"/>
          <w:sz w:val="20"/>
          <w:szCs w:val="20"/>
        </w:rPr>
        <w:t>Cuando se conceda prórroga o autorización para pagar en parcialidades los créditos fiscales, se causarán recargos sobre el saldo insoluto a la tasa del 2% mensual.</w:t>
      </w:r>
    </w:p>
    <w:p w14:paraId="50C6561F" w14:textId="77777777" w:rsidR="00B1692B" w:rsidRPr="00C82765" w:rsidRDefault="00B1692B" w:rsidP="00082BF1">
      <w:pPr>
        <w:pStyle w:val="Sinespaciado"/>
        <w:jc w:val="both"/>
        <w:rPr>
          <w:rFonts w:ascii="Verdana" w:hAnsi="Verdana"/>
          <w:sz w:val="20"/>
          <w:szCs w:val="20"/>
        </w:rPr>
      </w:pPr>
    </w:p>
    <w:p w14:paraId="63E2D66D"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 xml:space="preserve">Artículo 36. </w:t>
      </w:r>
      <w:r w:rsidRPr="00C82765">
        <w:rPr>
          <w:rFonts w:ascii="Verdana" w:hAnsi="Verdana"/>
          <w:sz w:val="20"/>
          <w:szCs w:val="20"/>
        </w:rPr>
        <w:t>Los aprovechamientos por concepto de gastos de ejecución, se causarán a la tasa del 2% sobre el adeudo por cada una de las diligencias que a continuación se indican:</w:t>
      </w:r>
    </w:p>
    <w:p w14:paraId="1048F469" w14:textId="77777777" w:rsidR="00B1692B" w:rsidRPr="00C82765" w:rsidRDefault="00B1692B" w:rsidP="00082BF1">
      <w:pPr>
        <w:pStyle w:val="Sinespaciado"/>
        <w:jc w:val="both"/>
        <w:rPr>
          <w:rFonts w:ascii="Verdana" w:hAnsi="Verdana"/>
          <w:sz w:val="20"/>
          <w:szCs w:val="20"/>
        </w:rPr>
      </w:pPr>
    </w:p>
    <w:p w14:paraId="59D50755"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I.</w:t>
      </w:r>
      <w:r w:rsidRPr="00C82765">
        <w:rPr>
          <w:rFonts w:ascii="Verdana" w:hAnsi="Verdana"/>
          <w:b/>
          <w:bCs/>
          <w:sz w:val="20"/>
          <w:szCs w:val="20"/>
        </w:rPr>
        <w:tab/>
      </w:r>
      <w:r w:rsidRPr="00C82765">
        <w:rPr>
          <w:rFonts w:ascii="Verdana" w:hAnsi="Verdana"/>
          <w:sz w:val="20"/>
          <w:szCs w:val="20"/>
        </w:rPr>
        <w:t>Por el requerimiento de pago;</w:t>
      </w:r>
    </w:p>
    <w:p w14:paraId="5C8721A4" w14:textId="77777777" w:rsidR="00B1692B" w:rsidRPr="00C82765" w:rsidRDefault="00B1692B" w:rsidP="00082BF1">
      <w:pPr>
        <w:pStyle w:val="Sinespaciado"/>
        <w:jc w:val="both"/>
        <w:rPr>
          <w:rFonts w:ascii="Verdana" w:hAnsi="Verdana"/>
          <w:sz w:val="20"/>
          <w:szCs w:val="20"/>
        </w:rPr>
      </w:pPr>
    </w:p>
    <w:p w14:paraId="472281A5"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II.</w:t>
      </w:r>
      <w:r w:rsidRPr="00C82765">
        <w:rPr>
          <w:rFonts w:ascii="Verdana" w:hAnsi="Verdana"/>
          <w:b/>
          <w:bCs/>
          <w:sz w:val="20"/>
          <w:szCs w:val="20"/>
        </w:rPr>
        <w:tab/>
      </w:r>
      <w:r w:rsidRPr="00C82765">
        <w:rPr>
          <w:rFonts w:ascii="Verdana" w:hAnsi="Verdana"/>
          <w:sz w:val="20"/>
          <w:szCs w:val="20"/>
        </w:rPr>
        <w:t>Por la del embargo; y</w:t>
      </w:r>
    </w:p>
    <w:p w14:paraId="11D47474" w14:textId="77777777" w:rsidR="00B1692B" w:rsidRPr="00C82765" w:rsidRDefault="00B1692B" w:rsidP="00082BF1">
      <w:pPr>
        <w:pStyle w:val="Sinespaciado"/>
        <w:jc w:val="both"/>
        <w:rPr>
          <w:rFonts w:ascii="Verdana" w:hAnsi="Verdana"/>
          <w:sz w:val="20"/>
          <w:szCs w:val="20"/>
        </w:rPr>
      </w:pPr>
    </w:p>
    <w:p w14:paraId="1E8453FE"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III.</w:t>
      </w:r>
      <w:r w:rsidRPr="00C82765">
        <w:rPr>
          <w:rFonts w:ascii="Verdana" w:hAnsi="Verdana"/>
          <w:b/>
          <w:bCs/>
          <w:sz w:val="20"/>
          <w:szCs w:val="20"/>
        </w:rPr>
        <w:tab/>
      </w:r>
      <w:r w:rsidRPr="00C82765">
        <w:rPr>
          <w:rFonts w:ascii="Verdana" w:hAnsi="Verdana"/>
          <w:sz w:val="20"/>
          <w:szCs w:val="20"/>
        </w:rPr>
        <w:t>Por la del remate.</w:t>
      </w:r>
    </w:p>
    <w:p w14:paraId="5597068C" w14:textId="77777777" w:rsidR="00B1692B" w:rsidRPr="00C82765" w:rsidRDefault="00B1692B" w:rsidP="00082BF1">
      <w:pPr>
        <w:pStyle w:val="Sinespaciado"/>
        <w:jc w:val="both"/>
        <w:rPr>
          <w:rFonts w:ascii="Verdana" w:hAnsi="Verdana"/>
          <w:sz w:val="20"/>
          <w:szCs w:val="20"/>
        </w:rPr>
      </w:pPr>
    </w:p>
    <w:p w14:paraId="1DE30972" w14:textId="77777777" w:rsidR="00B1692B" w:rsidRPr="00C82765" w:rsidRDefault="00B1692B" w:rsidP="006A48E0">
      <w:pPr>
        <w:pStyle w:val="Sinespaciado"/>
        <w:ind w:firstLine="708"/>
        <w:jc w:val="both"/>
        <w:rPr>
          <w:rFonts w:ascii="Verdana" w:hAnsi="Verdana"/>
          <w:sz w:val="20"/>
          <w:szCs w:val="20"/>
        </w:rPr>
      </w:pPr>
      <w:r w:rsidRPr="00C82765">
        <w:rPr>
          <w:rFonts w:ascii="Verdana" w:hAnsi="Verdana"/>
          <w:sz w:val="20"/>
          <w:szCs w:val="20"/>
        </w:rPr>
        <w:lastRenderedPageBreak/>
        <w:t>Cuando en los casos de las fracciones anteriores, el 2% del adeudo sea inferior a dos veces el valor diario de la Unidad de Medida y Actualización, se cobrará esta cantidad en lugar del 2% del adeudo.</w:t>
      </w:r>
    </w:p>
    <w:p w14:paraId="29EE1310" w14:textId="77777777" w:rsidR="00B1692B" w:rsidRPr="00C82765" w:rsidRDefault="00B1692B" w:rsidP="00082BF1">
      <w:pPr>
        <w:pStyle w:val="Sinespaciado"/>
        <w:jc w:val="both"/>
        <w:rPr>
          <w:rFonts w:ascii="Verdana" w:hAnsi="Verdana"/>
          <w:sz w:val="20"/>
          <w:szCs w:val="20"/>
        </w:rPr>
      </w:pPr>
    </w:p>
    <w:p w14:paraId="2D5E0C94" w14:textId="77777777" w:rsidR="00B1692B" w:rsidRPr="00C82765" w:rsidRDefault="00B1692B" w:rsidP="006A48E0">
      <w:pPr>
        <w:pStyle w:val="Sinespaciado"/>
        <w:ind w:firstLine="708"/>
        <w:jc w:val="both"/>
        <w:rPr>
          <w:rFonts w:ascii="Verdana" w:hAnsi="Verdana"/>
          <w:sz w:val="20"/>
          <w:szCs w:val="20"/>
        </w:rPr>
      </w:pPr>
      <w:r w:rsidRPr="00C82765">
        <w:rPr>
          <w:rFonts w:ascii="Verdana" w:hAnsi="Verdana"/>
          <w:sz w:val="20"/>
          <w:szCs w:val="20"/>
        </w:rPr>
        <w:t>En ningún caso los gastos de ejecución a que se refiere cada una de las fracciones anteriores, podrán exceder de la cantidad que represente tres veces el valor mensual de la Unidad de Medida y Actualización.</w:t>
      </w:r>
    </w:p>
    <w:p w14:paraId="0C155359" w14:textId="77777777" w:rsidR="00B1692B" w:rsidRPr="00C82765" w:rsidRDefault="00B1692B" w:rsidP="00082BF1">
      <w:pPr>
        <w:pStyle w:val="Sinespaciado"/>
        <w:jc w:val="both"/>
        <w:rPr>
          <w:rFonts w:ascii="Verdana" w:hAnsi="Verdana"/>
          <w:sz w:val="20"/>
          <w:szCs w:val="20"/>
        </w:rPr>
      </w:pPr>
    </w:p>
    <w:p w14:paraId="292B3F0C"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 xml:space="preserve">Artículo 37. </w:t>
      </w:r>
      <w:r w:rsidRPr="00C82765">
        <w:rPr>
          <w:rFonts w:ascii="Verdana" w:hAnsi="Verdana"/>
          <w:sz w:val="20"/>
          <w:szCs w:val="20"/>
        </w:rPr>
        <w:t>Los aprovechamientos por concepto de multas fiscales se cubrirán conforme a las disposiciones relativas al Título Segundo Capítulo Único de la Ley de Hacienda para los Municipios del Estado de Guanajuato.</w:t>
      </w:r>
    </w:p>
    <w:p w14:paraId="7B1E6E4C"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Los aprovechamientos por concepto de multas administrativas se cubrirán conforme a las tarifas establecidas en los reglamentos municipales.</w:t>
      </w:r>
    </w:p>
    <w:p w14:paraId="597A49A0" w14:textId="77777777" w:rsidR="00B1692B" w:rsidRPr="00C82765" w:rsidRDefault="00B1692B" w:rsidP="00082BF1">
      <w:pPr>
        <w:pStyle w:val="Sinespaciado"/>
        <w:jc w:val="both"/>
        <w:rPr>
          <w:rFonts w:ascii="Verdana" w:hAnsi="Verdana"/>
          <w:b/>
          <w:bCs/>
          <w:sz w:val="20"/>
          <w:szCs w:val="20"/>
        </w:rPr>
      </w:pPr>
    </w:p>
    <w:p w14:paraId="43676E3E"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CAPÍTULO OCTAVO</w:t>
      </w:r>
    </w:p>
    <w:p w14:paraId="71FD28AC"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PARTICIPACIONES FEDERALES</w:t>
      </w:r>
    </w:p>
    <w:p w14:paraId="180E3AC2" w14:textId="77777777" w:rsidR="00B1692B" w:rsidRPr="00C82765" w:rsidRDefault="00B1692B" w:rsidP="00082BF1">
      <w:pPr>
        <w:pStyle w:val="Sinespaciado"/>
        <w:jc w:val="both"/>
        <w:rPr>
          <w:rFonts w:ascii="Verdana" w:hAnsi="Verdana"/>
          <w:sz w:val="20"/>
          <w:szCs w:val="20"/>
        </w:rPr>
      </w:pPr>
    </w:p>
    <w:p w14:paraId="74F0EA15"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 xml:space="preserve">Artículo 38. </w:t>
      </w:r>
      <w:r w:rsidRPr="00C82765">
        <w:rPr>
          <w:rFonts w:ascii="Verdana" w:hAnsi="Verdana"/>
          <w:sz w:val="20"/>
          <w:szCs w:val="20"/>
        </w:rPr>
        <w:t>El Municipio percibirá las cantidades que le correspondan por concepto de participaciones federales, de acuerdo a lo dispuesto en la Ley de Coordinación Fiscal del Estado.</w:t>
      </w:r>
    </w:p>
    <w:p w14:paraId="59511E04" w14:textId="77777777" w:rsidR="00B1692B" w:rsidRPr="00C82765" w:rsidRDefault="00B1692B" w:rsidP="00082BF1">
      <w:pPr>
        <w:pStyle w:val="Sinespaciado"/>
        <w:jc w:val="both"/>
        <w:rPr>
          <w:rFonts w:ascii="Verdana" w:hAnsi="Verdana"/>
          <w:b/>
          <w:bCs/>
          <w:sz w:val="20"/>
          <w:szCs w:val="20"/>
        </w:rPr>
      </w:pPr>
    </w:p>
    <w:p w14:paraId="17F958FF"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CAPÍTULO NOVENO</w:t>
      </w:r>
    </w:p>
    <w:p w14:paraId="53D7E46F"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INGRESOS EXTRAORDINARIOS</w:t>
      </w:r>
    </w:p>
    <w:p w14:paraId="1C636033" w14:textId="77777777" w:rsidR="00B1692B" w:rsidRPr="00C82765" w:rsidRDefault="00B1692B" w:rsidP="00082BF1">
      <w:pPr>
        <w:pStyle w:val="Sinespaciado"/>
        <w:jc w:val="both"/>
        <w:rPr>
          <w:rFonts w:ascii="Verdana" w:hAnsi="Verdana"/>
          <w:sz w:val="20"/>
          <w:szCs w:val="20"/>
        </w:rPr>
      </w:pPr>
    </w:p>
    <w:p w14:paraId="2B6E5141"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 xml:space="preserve">Artículo 39. </w:t>
      </w:r>
      <w:r w:rsidRPr="00C82765">
        <w:rPr>
          <w:rFonts w:ascii="Verdana" w:hAnsi="Verdana"/>
          <w:sz w:val="20"/>
          <w:szCs w:val="20"/>
        </w:rPr>
        <w:t>El Municipio podrá percibir ingresos extraordinarios cuando así lo decrete de manera excepcional el Congreso del Estado.</w:t>
      </w:r>
    </w:p>
    <w:p w14:paraId="42300474" w14:textId="77777777" w:rsidR="00B1692B" w:rsidRPr="00C82765" w:rsidRDefault="00B1692B" w:rsidP="00082BF1">
      <w:pPr>
        <w:pStyle w:val="Sinespaciado"/>
        <w:jc w:val="both"/>
        <w:rPr>
          <w:rFonts w:ascii="Verdana" w:hAnsi="Verdana"/>
          <w:sz w:val="20"/>
          <w:szCs w:val="20"/>
        </w:rPr>
      </w:pPr>
    </w:p>
    <w:p w14:paraId="4727A7D0"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CAPÍTULO DÉCIMO</w:t>
      </w:r>
    </w:p>
    <w:p w14:paraId="575DAFF3"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FACILIDADES ADMINISTRATIVAS Y ESTÍMULOS FISCALES</w:t>
      </w:r>
    </w:p>
    <w:p w14:paraId="4033F1DE" w14:textId="77777777" w:rsidR="00B1692B" w:rsidRPr="00C82765" w:rsidRDefault="00B1692B" w:rsidP="00082BF1">
      <w:pPr>
        <w:pStyle w:val="Sinespaciado"/>
        <w:jc w:val="center"/>
        <w:rPr>
          <w:rFonts w:ascii="Verdana" w:hAnsi="Verdana"/>
          <w:sz w:val="20"/>
          <w:szCs w:val="20"/>
        </w:rPr>
      </w:pPr>
    </w:p>
    <w:p w14:paraId="23D29D67"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SECCIÓN PRIMERA</w:t>
      </w:r>
    </w:p>
    <w:p w14:paraId="61ED4465"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IMPUESTO PREDIAL</w:t>
      </w:r>
    </w:p>
    <w:p w14:paraId="6665B792" w14:textId="77777777" w:rsidR="00B1692B" w:rsidRPr="00C82765" w:rsidRDefault="00B1692B" w:rsidP="00082BF1">
      <w:pPr>
        <w:pStyle w:val="Sinespaciado"/>
        <w:jc w:val="both"/>
        <w:rPr>
          <w:rFonts w:ascii="Verdana" w:hAnsi="Verdana"/>
          <w:b/>
          <w:bCs/>
          <w:sz w:val="20"/>
          <w:szCs w:val="20"/>
        </w:rPr>
      </w:pPr>
      <w:r w:rsidRPr="00C82765">
        <w:rPr>
          <w:rFonts w:ascii="Verdana" w:hAnsi="Verdana"/>
          <w:b/>
          <w:bCs/>
          <w:sz w:val="20"/>
          <w:szCs w:val="20"/>
        </w:rPr>
        <w:t xml:space="preserve">Artículo 40. </w:t>
      </w:r>
      <w:r w:rsidRPr="00C82765">
        <w:rPr>
          <w:rFonts w:ascii="Verdana" w:hAnsi="Verdana"/>
          <w:bCs/>
          <w:sz w:val="20"/>
          <w:szCs w:val="20"/>
        </w:rPr>
        <w:t xml:space="preserve">La tributación de cuota mínima de acuerdo a los supuestos establecidos en la Ley de Hacienda para los Municipios del Estado de Guanajuato, para el ejercicio 2021 será de $317.51.                                                                                        </w:t>
      </w:r>
    </w:p>
    <w:p w14:paraId="674056EB" w14:textId="77777777" w:rsidR="00B1692B" w:rsidRPr="00C82765" w:rsidRDefault="00B1692B" w:rsidP="00082BF1">
      <w:pPr>
        <w:pStyle w:val="Sinespaciado"/>
        <w:jc w:val="both"/>
        <w:rPr>
          <w:rFonts w:ascii="Verdana" w:hAnsi="Verdana"/>
          <w:b/>
          <w:bCs/>
          <w:sz w:val="20"/>
          <w:szCs w:val="20"/>
        </w:rPr>
      </w:pPr>
    </w:p>
    <w:p w14:paraId="2A537161"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 xml:space="preserve">Artículo 41. </w:t>
      </w:r>
      <w:r w:rsidRPr="00C82765">
        <w:rPr>
          <w:rFonts w:ascii="Verdana" w:hAnsi="Verdana"/>
          <w:sz w:val="20"/>
          <w:szCs w:val="20"/>
        </w:rPr>
        <w:t>Los contribuyentes del impuesto predial que cubran anticipadamente el  impuesto por anualidad dentro del primer bimestre de 2021, tendrán un descuento del 15% de su importe, y el 10% a los que cubran el impuesto anual en el mes de marzo y el 100% en recargos del primer bimestre del mismo ejercicio fiscal, excepto para los que se refiere el artículo 40 de esta Ley.</w:t>
      </w:r>
      <w:r w:rsidRPr="00C82765">
        <w:rPr>
          <w:rFonts w:ascii="Verdana" w:hAnsi="Verdana"/>
          <w:sz w:val="20"/>
          <w:szCs w:val="20"/>
        </w:rPr>
        <w:tab/>
      </w:r>
    </w:p>
    <w:p w14:paraId="3C96A72E" w14:textId="77777777" w:rsidR="00082BF1" w:rsidRDefault="00082BF1" w:rsidP="00082BF1">
      <w:pPr>
        <w:pStyle w:val="Sinespaciado"/>
        <w:jc w:val="both"/>
        <w:rPr>
          <w:rFonts w:ascii="Verdana" w:hAnsi="Verdana"/>
          <w:b/>
          <w:sz w:val="20"/>
          <w:szCs w:val="20"/>
          <w:lang w:val="x-none" w:eastAsia="x-none"/>
        </w:rPr>
      </w:pPr>
    </w:p>
    <w:p w14:paraId="5E316151" w14:textId="123955A0" w:rsidR="00B1692B" w:rsidRPr="00C82765" w:rsidRDefault="00B1692B" w:rsidP="00082BF1">
      <w:pPr>
        <w:pStyle w:val="Sinespaciado"/>
        <w:jc w:val="center"/>
        <w:rPr>
          <w:rFonts w:ascii="Verdana" w:hAnsi="Verdana"/>
          <w:b/>
          <w:sz w:val="20"/>
          <w:szCs w:val="20"/>
          <w:lang w:val="es-MX" w:eastAsia="x-none"/>
        </w:rPr>
      </w:pPr>
      <w:r w:rsidRPr="00C82765">
        <w:rPr>
          <w:rFonts w:ascii="Verdana" w:hAnsi="Verdana"/>
          <w:b/>
          <w:sz w:val="20"/>
          <w:szCs w:val="20"/>
          <w:lang w:val="x-none" w:eastAsia="x-none"/>
        </w:rPr>
        <w:t>SECCIÓN SEGUNDA</w:t>
      </w:r>
    </w:p>
    <w:p w14:paraId="276F3A6B" w14:textId="77777777" w:rsidR="00B1692B" w:rsidRPr="00C82765" w:rsidRDefault="00B1692B" w:rsidP="00082BF1">
      <w:pPr>
        <w:pStyle w:val="Sinespaciado"/>
        <w:jc w:val="center"/>
        <w:rPr>
          <w:rFonts w:ascii="Verdana" w:hAnsi="Verdana"/>
          <w:b/>
          <w:sz w:val="20"/>
          <w:szCs w:val="20"/>
          <w:lang w:val="x-none" w:eastAsia="x-none"/>
        </w:rPr>
      </w:pPr>
      <w:r w:rsidRPr="00C82765">
        <w:rPr>
          <w:rFonts w:ascii="Verdana" w:hAnsi="Verdana"/>
          <w:b/>
          <w:sz w:val="20"/>
          <w:szCs w:val="20"/>
          <w:lang w:val="x-none" w:eastAsia="x-none"/>
        </w:rPr>
        <w:t>POR SERVICIOS DE AGUA POTABLE, DRENAJE, ALCANTARILLADO</w:t>
      </w:r>
      <w:r w:rsidRPr="00C82765">
        <w:rPr>
          <w:rFonts w:ascii="Verdana" w:hAnsi="Verdana"/>
          <w:b/>
          <w:sz w:val="20"/>
          <w:szCs w:val="20"/>
          <w:lang w:val="es-MX" w:eastAsia="x-none"/>
        </w:rPr>
        <w:t xml:space="preserve">, TRATAMIENTO </w:t>
      </w:r>
      <w:r w:rsidRPr="00C82765">
        <w:rPr>
          <w:rFonts w:ascii="Verdana" w:hAnsi="Verdana"/>
          <w:b/>
          <w:sz w:val="20"/>
          <w:szCs w:val="20"/>
          <w:lang w:val="x-none" w:eastAsia="x-none"/>
        </w:rPr>
        <w:t xml:space="preserve">Y DISPOSICIÓN DE </w:t>
      </w:r>
      <w:r w:rsidRPr="00C82765">
        <w:rPr>
          <w:rFonts w:ascii="Verdana" w:hAnsi="Verdana"/>
          <w:b/>
          <w:sz w:val="20"/>
          <w:szCs w:val="20"/>
          <w:lang w:val="es-MX" w:eastAsia="x-none"/>
        </w:rPr>
        <w:t xml:space="preserve">SUS </w:t>
      </w:r>
      <w:r w:rsidRPr="00C82765">
        <w:rPr>
          <w:rFonts w:ascii="Verdana" w:hAnsi="Verdana"/>
          <w:b/>
          <w:sz w:val="20"/>
          <w:szCs w:val="20"/>
          <w:lang w:val="x-none" w:eastAsia="x-none"/>
        </w:rPr>
        <w:t>AGUAS RESIDUALES</w:t>
      </w:r>
    </w:p>
    <w:p w14:paraId="406FE1ED" w14:textId="77777777" w:rsidR="00082BF1" w:rsidRDefault="00082BF1" w:rsidP="00082BF1">
      <w:pPr>
        <w:pStyle w:val="Sinespaciado"/>
        <w:jc w:val="both"/>
        <w:rPr>
          <w:rFonts w:ascii="Verdana" w:hAnsi="Verdana"/>
          <w:b/>
          <w:sz w:val="20"/>
          <w:szCs w:val="20"/>
        </w:rPr>
      </w:pPr>
    </w:p>
    <w:p w14:paraId="7120D41D" w14:textId="7A985132"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Artículo 42.</w:t>
      </w:r>
      <w:r w:rsidRPr="00C82765">
        <w:rPr>
          <w:rFonts w:ascii="Verdana" w:hAnsi="Verdana"/>
          <w:sz w:val="20"/>
          <w:szCs w:val="20"/>
        </w:rPr>
        <w:t xml:space="preserve"> Por servicios de agua potable, se otorgarán los siguientes descuentos especiales:</w:t>
      </w:r>
    </w:p>
    <w:p w14:paraId="38F58154" w14:textId="77777777" w:rsidR="00082BF1" w:rsidRDefault="00082BF1" w:rsidP="00082BF1">
      <w:pPr>
        <w:pStyle w:val="Sinespaciado"/>
        <w:jc w:val="both"/>
        <w:rPr>
          <w:rFonts w:ascii="Verdana" w:hAnsi="Verdana"/>
          <w:b/>
          <w:sz w:val="20"/>
          <w:szCs w:val="20"/>
        </w:rPr>
      </w:pPr>
    </w:p>
    <w:p w14:paraId="1376540D" w14:textId="719D3443"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I.</w:t>
      </w:r>
      <w:r w:rsidR="00082BF1">
        <w:rPr>
          <w:rFonts w:ascii="Verdana" w:hAnsi="Verdana"/>
          <w:b/>
          <w:sz w:val="20"/>
          <w:szCs w:val="20"/>
        </w:rPr>
        <w:t xml:space="preserve"> </w:t>
      </w:r>
      <w:r w:rsidRPr="00C82765">
        <w:rPr>
          <w:rFonts w:ascii="Verdana" w:hAnsi="Verdana"/>
          <w:sz w:val="20"/>
          <w:szCs w:val="20"/>
        </w:rPr>
        <w:t>Para usuarios de todos los giros que hagan su pago anualizado, la JUMAPAA otorgará un descuento del 10%, a más tardar el último día hábil de febrero del 2021, y la condonación del 100% en recargos del primer bimestre del mismo ejercicio fiscal.</w:t>
      </w:r>
    </w:p>
    <w:p w14:paraId="6E489826" w14:textId="77777777" w:rsidR="00082BF1" w:rsidRDefault="00082BF1" w:rsidP="00082BF1">
      <w:pPr>
        <w:pStyle w:val="Sinespaciado"/>
        <w:jc w:val="both"/>
        <w:rPr>
          <w:rFonts w:ascii="Verdana" w:hAnsi="Verdana"/>
          <w:b/>
          <w:sz w:val="20"/>
          <w:szCs w:val="20"/>
        </w:rPr>
      </w:pPr>
    </w:p>
    <w:p w14:paraId="3D831F69" w14:textId="125A5993"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II.</w:t>
      </w:r>
      <w:r w:rsidR="00082BF1">
        <w:rPr>
          <w:rFonts w:ascii="Verdana" w:hAnsi="Verdana"/>
          <w:b/>
          <w:sz w:val="20"/>
          <w:szCs w:val="20"/>
        </w:rPr>
        <w:t xml:space="preserve"> </w:t>
      </w:r>
      <w:r w:rsidRPr="00C82765">
        <w:rPr>
          <w:rFonts w:ascii="Verdana" w:hAnsi="Verdana"/>
          <w:sz w:val="20"/>
          <w:szCs w:val="20"/>
        </w:rPr>
        <w:t>Para pensionados y jubilados cuya pensión sea de hasta 2 salarios mínimos y personas adultas mayores limitados de recursos monetarios y que no dependen económicamente de otras personas:</w:t>
      </w:r>
    </w:p>
    <w:p w14:paraId="4A0313F2" w14:textId="77777777" w:rsidR="00082BF1" w:rsidRDefault="00082BF1" w:rsidP="00082BF1">
      <w:pPr>
        <w:pStyle w:val="Sinespaciado"/>
        <w:jc w:val="both"/>
        <w:rPr>
          <w:rFonts w:ascii="Verdana" w:hAnsi="Verdana"/>
          <w:sz w:val="20"/>
          <w:szCs w:val="20"/>
        </w:rPr>
      </w:pPr>
    </w:p>
    <w:p w14:paraId="6A58CAD2" w14:textId="7201CC2F" w:rsidR="00B1692B" w:rsidRPr="00C82765" w:rsidRDefault="00B1692B" w:rsidP="00082BF1">
      <w:pPr>
        <w:pStyle w:val="Sinespaciado"/>
        <w:ind w:firstLine="708"/>
        <w:jc w:val="both"/>
        <w:rPr>
          <w:rFonts w:ascii="Verdana" w:hAnsi="Verdana"/>
          <w:sz w:val="20"/>
          <w:szCs w:val="20"/>
        </w:rPr>
      </w:pPr>
      <w:r w:rsidRPr="00C82765">
        <w:rPr>
          <w:rFonts w:ascii="Verdana" w:hAnsi="Verdana"/>
          <w:sz w:val="20"/>
          <w:szCs w:val="20"/>
        </w:rPr>
        <w:t>Cuando se trate de cuota fija, estos usuarios estarán sujetos a la tarifa social fija contenida en la fracción II, inciso e) del artículo 14 de esta Ley. Solamente se hará descuento en la casa que habite el beneficiario.</w:t>
      </w:r>
    </w:p>
    <w:p w14:paraId="5452F6B3" w14:textId="77777777" w:rsidR="00082BF1" w:rsidRDefault="00082BF1" w:rsidP="00082BF1">
      <w:pPr>
        <w:pStyle w:val="Sinespaciado"/>
        <w:jc w:val="both"/>
        <w:rPr>
          <w:rFonts w:ascii="Verdana" w:hAnsi="Verdana"/>
          <w:sz w:val="20"/>
          <w:szCs w:val="20"/>
        </w:rPr>
      </w:pPr>
    </w:p>
    <w:p w14:paraId="6B69C5A9" w14:textId="732101E7" w:rsidR="00B1692B" w:rsidRPr="00C82765" w:rsidRDefault="00B1692B" w:rsidP="00082BF1">
      <w:pPr>
        <w:pStyle w:val="Sinespaciado"/>
        <w:ind w:firstLine="708"/>
        <w:jc w:val="both"/>
        <w:rPr>
          <w:rFonts w:ascii="Verdana" w:hAnsi="Verdana"/>
          <w:sz w:val="20"/>
          <w:szCs w:val="20"/>
        </w:rPr>
      </w:pPr>
      <w:r w:rsidRPr="00C82765">
        <w:rPr>
          <w:rFonts w:ascii="Verdana" w:hAnsi="Verdana"/>
          <w:sz w:val="20"/>
          <w:szCs w:val="20"/>
        </w:rPr>
        <w:t>Cuando se trate de servicio medido se hará el descuento del 40% solamente para consumos iguales o menores a 15 metros cúbicos de servicio doméstico y el descuento se hará en el momento en que sea realizado el pago.</w:t>
      </w:r>
    </w:p>
    <w:p w14:paraId="5B4833AA" w14:textId="77777777" w:rsidR="00082BF1" w:rsidRDefault="00082BF1" w:rsidP="00082BF1">
      <w:pPr>
        <w:pStyle w:val="Sinespaciado"/>
        <w:jc w:val="both"/>
        <w:rPr>
          <w:rFonts w:ascii="Verdana" w:hAnsi="Verdana"/>
          <w:sz w:val="20"/>
          <w:szCs w:val="20"/>
        </w:rPr>
      </w:pPr>
    </w:p>
    <w:p w14:paraId="53D0C966" w14:textId="0DCF0D91" w:rsidR="00B1692B" w:rsidRPr="00C82765" w:rsidRDefault="00B1692B" w:rsidP="00082BF1">
      <w:pPr>
        <w:pStyle w:val="Sinespaciado"/>
        <w:ind w:firstLine="708"/>
        <w:jc w:val="both"/>
        <w:rPr>
          <w:rFonts w:ascii="Verdana" w:hAnsi="Verdana"/>
          <w:sz w:val="20"/>
          <w:szCs w:val="20"/>
        </w:rPr>
      </w:pPr>
      <w:r w:rsidRPr="00C82765">
        <w:rPr>
          <w:rFonts w:ascii="Verdana" w:hAnsi="Verdana"/>
          <w:sz w:val="20"/>
          <w:szCs w:val="20"/>
        </w:rPr>
        <w:t>Los metros cúbicos excedentes a los 15 metros cúbicos de consumo, se cobrarán a los precios que corresponda de acuerdo a la fracción I del artículo 14 de esta Ley.</w:t>
      </w:r>
    </w:p>
    <w:p w14:paraId="2F6B293D" w14:textId="77777777" w:rsidR="00082BF1" w:rsidRDefault="00082BF1" w:rsidP="00082BF1">
      <w:pPr>
        <w:pStyle w:val="Sinespaciado"/>
        <w:jc w:val="both"/>
        <w:rPr>
          <w:rFonts w:ascii="Verdana" w:hAnsi="Verdana"/>
          <w:sz w:val="20"/>
          <w:szCs w:val="20"/>
        </w:rPr>
      </w:pPr>
    </w:p>
    <w:p w14:paraId="0BCB2234" w14:textId="7BF2DF3D" w:rsidR="00B1692B" w:rsidRPr="00C82765" w:rsidRDefault="00B1692B" w:rsidP="00082BF1">
      <w:pPr>
        <w:pStyle w:val="Sinespaciado"/>
        <w:ind w:firstLine="708"/>
        <w:jc w:val="both"/>
        <w:rPr>
          <w:rFonts w:ascii="Verdana" w:hAnsi="Verdana"/>
          <w:sz w:val="20"/>
          <w:szCs w:val="20"/>
        </w:rPr>
      </w:pPr>
      <w:r w:rsidRPr="00C82765">
        <w:rPr>
          <w:rFonts w:ascii="Verdana" w:hAnsi="Verdana"/>
          <w:sz w:val="20"/>
          <w:szCs w:val="20"/>
        </w:rPr>
        <w:t>Los descuentos de esta fracción no se harán extensivos a recargos y honorarios de cobranza ni se aplicarán para servicios comerciales y de servicios, industriales o de carácter diferente a lo doméstico.</w:t>
      </w:r>
    </w:p>
    <w:p w14:paraId="2149752A" w14:textId="77777777" w:rsidR="00082BF1" w:rsidRDefault="00082BF1" w:rsidP="00082BF1">
      <w:pPr>
        <w:pStyle w:val="Sinespaciado"/>
        <w:jc w:val="both"/>
        <w:rPr>
          <w:rFonts w:ascii="Verdana" w:hAnsi="Verdana"/>
          <w:sz w:val="20"/>
          <w:szCs w:val="20"/>
        </w:rPr>
      </w:pPr>
    </w:p>
    <w:p w14:paraId="0AEBD7B2" w14:textId="3D19C939" w:rsidR="00B1692B" w:rsidRPr="00C82765" w:rsidRDefault="00B1692B" w:rsidP="00082BF1">
      <w:pPr>
        <w:pStyle w:val="Sinespaciado"/>
        <w:ind w:firstLine="708"/>
        <w:jc w:val="both"/>
        <w:rPr>
          <w:rFonts w:ascii="Verdana" w:hAnsi="Verdana"/>
          <w:sz w:val="20"/>
          <w:szCs w:val="20"/>
        </w:rPr>
      </w:pPr>
      <w:r w:rsidRPr="00C82765">
        <w:rPr>
          <w:rFonts w:ascii="Verdana" w:hAnsi="Verdana"/>
          <w:sz w:val="20"/>
          <w:szCs w:val="20"/>
        </w:rPr>
        <w:t xml:space="preserve">Quienes se vean beneficiados con los descuentos contenidos en esta fracción, no podrán tener el beneficio de descuento contenido en la fracción I. </w:t>
      </w:r>
    </w:p>
    <w:p w14:paraId="6B7AE4D9" w14:textId="77777777" w:rsidR="00082BF1" w:rsidRDefault="00082BF1" w:rsidP="00082BF1">
      <w:pPr>
        <w:pStyle w:val="Sinespaciado"/>
        <w:jc w:val="both"/>
        <w:rPr>
          <w:rFonts w:ascii="Verdana" w:hAnsi="Verdana"/>
          <w:b/>
          <w:sz w:val="20"/>
          <w:szCs w:val="20"/>
        </w:rPr>
      </w:pPr>
    </w:p>
    <w:p w14:paraId="14BE80FD" w14:textId="22E1B2D8"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III.</w:t>
      </w:r>
      <w:r w:rsidR="00082BF1">
        <w:rPr>
          <w:rFonts w:ascii="Verdana" w:hAnsi="Verdana"/>
          <w:b/>
          <w:sz w:val="20"/>
          <w:szCs w:val="20"/>
        </w:rPr>
        <w:t xml:space="preserve"> </w:t>
      </w:r>
      <w:r w:rsidRPr="00C82765">
        <w:rPr>
          <w:rFonts w:ascii="Verdana" w:hAnsi="Verdana"/>
          <w:sz w:val="20"/>
          <w:szCs w:val="20"/>
        </w:rPr>
        <w:t>Para los usuarios que participen en obras por cooperación y que aporten materiales y mano de obra en la introducción de servicios, se les bonificará el pago a que se refiere la fracción XV del artículo 14 de esta ley, siendo este beneficio aplicable al servicio que corresponda a la obra.</w:t>
      </w:r>
    </w:p>
    <w:p w14:paraId="6B671BA9" w14:textId="77777777" w:rsidR="00B1692B" w:rsidRPr="00C82765" w:rsidRDefault="00B1692B" w:rsidP="00082BF1">
      <w:pPr>
        <w:pStyle w:val="Sinespaciado"/>
        <w:jc w:val="both"/>
        <w:rPr>
          <w:rFonts w:ascii="Verdana" w:hAnsi="Verdana"/>
          <w:b/>
          <w:sz w:val="20"/>
          <w:szCs w:val="20"/>
        </w:rPr>
      </w:pPr>
    </w:p>
    <w:p w14:paraId="6D9D139C" w14:textId="7CEE81FF"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IV.</w:t>
      </w:r>
      <w:r w:rsidR="00082BF1">
        <w:rPr>
          <w:rFonts w:ascii="Verdana" w:hAnsi="Verdana"/>
          <w:b/>
          <w:sz w:val="20"/>
          <w:szCs w:val="20"/>
        </w:rPr>
        <w:t xml:space="preserve"> </w:t>
      </w:r>
      <w:r w:rsidRPr="00C82765">
        <w:rPr>
          <w:rFonts w:ascii="Verdana" w:hAnsi="Verdana"/>
          <w:sz w:val="20"/>
          <w:szCs w:val="20"/>
        </w:rPr>
        <w:t xml:space="preserve">Para los no habitacionales que soliciten incorporación mediante el suministro de agua tratada, se les cobrará cada litro por segundo de su gasto máximo diario a razón del 75% de los precios contenidos en el artículo 14, fracción XIV inciso a) de esta ley de ingresos. </w:t>
      </w:r>
    </w:p>
    <w:p w14:paraId="55CA40E9" w14:textId="77777777" w:rsidR="006A48E0" w:rsidRDefault="006A48E0" w:rsidP="00082BF1">
      <w:pPr>
        <w:pStyle w:val="Sinespaciado"/>
        <w:jc w:val="both"/>
        <w:rPr>
          <w:rFonts w:ascii="Verdana" w:hAnsi="Verdana"/>
          <w:b/>
          <w:sz w:val="20"/>
          <w:szCs w:val="20"/>
        </w:rPr>
      </w:pPr>
    </w:p>
    <w:p w14:paraId="0EE6D1D2" w14:textId="166C5A20"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V.</w:t>
      </w:r>
      <w:r w:rsidR="00082BF1">
        <w:rPr>
          <w:rFonts w:ascii="Verdana" w:hAnsi="Verdana"/>
          <w:b/>
          <w:sz w:val="20"/>
          <w:szCs w:val="20"/>
        </w:rPr>
        <w:t xml:space="preserve"> </w:t>
      </w:r>
      <w:r w:rsidRPr="00C82765">
        <w:rPr>
          <w:rFonts w:ascii="Verdana" w:hAnsi="Verdana"/>
          <w:sz w:val="20"/>
          <w:szCs w:val="20"/>
        </w:rPr>
        <w:t>En los casos en que concluida la vigencia de la carta de factibilidad resulte aún positiva, se podrá renovar hasta por dos ocasiones una nueva carta donde el importe a pagar por el solicitante será el equivalente al 20% sobre los precios vigentes de la fracción XIII incisos a) y b) del artículo 14 de esta Ley. La cuarta carta de factibilidad solicitada para el mismo predio deberá ser pagada sin descuento y a los precios vigentes.</w:t>
      </w:r>
    </w:p>
    <w:p w14:paraId="480C11CC" w14:textId="77777777" w:rsidR="00B1692B" w:rsidRPr="00C82765" w:rsidRDefault="00B1692B" w:rsidP="00082BF1">
      <w:pPr>
        <w:pStyle w:val="Sinespaciado"/>
        <w:jc w:val="both"/>
        <w:rPr>
          <w:rFonts w:ascii="Verdana" w:eastAsia="Arial Unicode MS" w:hAnsi="Verdana"/>
          <w:sz w:val="20"/>
          <w:szCs w:val="20"/>
        </w:rPr>
      </w:pPr>
    </w:p>
    <w:p w14:paraId="121394E8"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SECCIÓN TERCERA</w:t>
      </w:r>
    </w:p>
    <w:p w14:paraId="14443AF0"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sz w:val="20"/>
          <w:szCs w:val="20"/>
        </w:rPr>
        <w:t xml:space="preserve">POR SERVICIOS </w:t>
      </w:r>
      <w:r w:rsidRPr="00C82765">
        <w:rPr>
          <w:rFonts w:ascii="Verdana" w:hAnsi="Verdana"/>
          <w:b/>
          <w:bCs/>
          <w:sz w:val="20"/>
          <w:szCs w:val="20"/>
        </w:rPr>
        <w:t>DE ASISTENCIA Y SALUD PÚBLICA</w:t>
      </w:r>
    </w:p>
    <w:p w14:paraId="1895B493" w14:textId="77777777" w:rsidR="00B1692B" w:rsidRPr="00C82765" w:rsidRDefault="00B1692B" w:rsidP="00082BF1">
      <w:pPr>
        <w:pStyle w:val="Sinespaciado"/>
        <w:jc w:val="both"/>
        <w:rPr>
          <w:rFonts w:ascii="Verdana" w:hAnsi="Verdana"/>
          <w:sz w:val="20"/>
          <w:szCs w:val="20"/>
        </w:rPr>
      </w:pPr>
    </w:p>
    <w:p w14:paraId="423D2566"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 xml:space="preserve">Artículo 43. </w:t>
      </w:r>
      <w:r w:rsidRPr="00C82765">
        <w:rPr>
          <w:rFonts w:ascii="Verdana" w:hAnsi="Verdana"/>
          <w:sz w:val="20"/>
          <w:szCs w:val="20"/>
        </w:rPr>
        <w:t>Cuando los servicios establecidos en materia de asistencia y salud pública  en el artículo 22 fracción II de esta Ley, sean requeridos por personas de escasos recursos o que se encuentren en condiciones económicas desfavorables, se procederá a realizar estudio socioeconómico a través del Sistema para el Desarrollo Integral de la Familia Municipal para acreditar dicha situación, con base a los siguientes criterios:</w:t>
      </w:r>
    </w:p>
    <w:p w14:paraId="3ED08429" w14:textId="77777777" w:rsidR="00B1692B" w:rsidRPr="00C82765" w:rsidRDefault="00B1692B" w:rsidP="00082BF1">
      <w:pPr>
        <w:pStyle w:val="Sinespaciado"/>
        <w:jc w:val="both"/>
        <w:rPr>
          <w:rFonts w:ascii="Verdana" w:hAnsi="Verdana"/>
          <w:sz w:val="20"/>
          <w:szCs w:val="20"/>
        </w:rPr>
      </w:pPr>
    </w:p>
    <w:p w14:paraId="606AE505"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I.</w:t>
      </w:r>
      <w:r w:rsidRPr="00C82765">
        <w:rPr>
          <w:rFonts w:ascii="Verdana" w:hAnsi="Verdana"/>
          <w:b/>
          <w:bCs/>
          <w:sz w:val="20"/>
          <w:szCs w:val="20"/>
        </w:rPr>
        <w:tab/>
      </w:r>
      <w:r w:rsidRPr="00C82765">
        <w:rPr>
          <w:rFonts w:ascii="Verdana" w:hAnsi="Verdana"/>
          <w:sz w:val="20"/>
          <w:szCs w:val="20"/>
        </w:rPr>
        <w:t>Ingreso familiar;</w:t>
      </w:r>
    </w:p>
    <w:p w14:paraId="7FE0DFA2" w14:textId="77777777" w:rsidR="00B1692B" w:rsidRPr="00C82765" w:rsidRDefault="00B1692B" w:rsidP="00082BF1">
      <w:pPr>
        <w:pStyle w:val="Sinespaciado"/>
        <w:jc w:val="both"/>
        <w:rPr>
          <w:rFonts w:ascii="Verdana" w:hAnsi="Verdana"/>
          <w:sz w:val="20"/>
          <w:szCs w:val="20"/>
        </w:rPr>
      </w:pPr>
    </w:p>
    <w:p w14:paraId="70F03C7D"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II.</w:t>
      </w:r>
      <w:r w:rsidRPr="00C82765">
        <w:rPr>
          <w:rFonts w:ascii="Verdana" w:hAnsi="Verdana"/>
          <w:b/>
          <w:bCs/>
          <w:sz w:val="20"/>
          <w:szCs w:val="20"/>
        </w:rPr>
        <w:tab/>
      </w:r>
      <w:r w:rsidRPr="00C82765">
        <w:rPr>
          <w:rFonts w:ascii="Verdana" w:hAnsi="Verdana"/>
          <w:sz w:val="20"/>
          <w:szCs w:val="20"/>
        </w:rPr>
        <w:t>Número de dependientes económicos;</w:t>
      </w:r>
    </w:p>
    <w:p w14:paraId="4B4D8451" w14:textId="77777777" w:rsidR="00B1692B" w:rsidRPr="00C82765" w:rsidRDefault="00B1692B" w:rsidP="00082BF1">
      <w:pPr>
        <w:pStyle w:val="Sinespaciado"/>
        <w:jc w:val="both"/>
        <w:rPr>
          <w:rFonts w:ascii="Verdana" w:hAnsi="Verdana"/>
          <w:sz w:val="20"/>
          <w:szCs w:val="20"/>
        </w:rPr>
      </w:pPr>
    </w:p>
    <w:p w14:paraId="77D9E978"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lastRenderedPageBreak/>
        <w:t>III.</w:t>
      </w:r>
      <w:r w:rsidRPr="00C82765">
        <w:rPr>
          <w:rFonts w:ascii="Verdana" w:hAnsi="Verdana"/>
          <w:b/>
          <w:sz w:val="20"/>
          <w:szCs w:val="20"/>
        </w:rPr>
        <w:tab/>
      </w:r>
      <w:r w:rsidRPr="00C82765">
        <w:rPr>
          <w:rFonts w:ascii="Verdana" w:hAnsi="Verdana"/>
          <w:sz w:val="20"/>
          <w:szCs w:val="20"/>
        </w:rPr>
        <w:t>Grado de escolaridad y acceso a los sistemas de salud;</w:t>
      </w:r>
    </w:p>
    <w:p w14:paraId="7DDE9CD2" w14:textId="77777777" w:rsidR="00B1692B" w:rsidRPr="00C82765" w:rsidRDefault="00B1692B" w:rsidP="00082BF1">
      <w:pPr>
        <w:pStyle w:val="Sinespaciado"/>
        <w:jc w:val="both"/>
        <w:rPr>
          <w:rFonts w:ascii="Verdana" w:hAnsi="Verdana"/>
          <w:b/>
          <w:sz w:val="20"/>
          <w:szCs w:val="20"/>
        </w:rPr>
      </w:pPr>
    </w:p>
    <w:p w14:paraId="60332AC9"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IV.</w:t>
      </w:r>
      <w:r w:rsidRPr="00C82765">
        <w:rPr>
          <w:rFonts w:ascii="Verdana" w:hAnsi="Verdana"/>
          <w:b/>
          <w:sz w:val="20"/>
          <w:szCs w:val="20"/>
        </w:rPr>
        <w:tab/>
      </w:r>
      <w:r w:rsidRPr="00C82765">
        <w:rPr>
          <w:rFonts w:ascii="Verdana" w:hAnsi="Verdana"/>
          <w:sz w:val="20"/>
          <w:szCs w:val="20"/>
        </w:rPr>
        <w:t>Zona habitacional; y</w:t>
      </w:r>
    </w:p>
    <w:p w14:paraId="25FD3CA9" w14:textId="77777777" w:rsidR="00B1692B" w:rsidRPr="00C82765" w:rsidRDefault="00B1692B" w:rsidP="00082BF1">
      <w:pPr>
        <w:pStyle w:val="Sinespaciado"/>
        <w:jc w:val="both"/>
        <w:rPr>
          <w:rFonts w:ascii="Verdana" w:hAnsi="Verdana"/>
          <w:b/>
          <w:sz w:val="20"/>
          <w:szCs w:val="20"/>
        </w:rPr>
      </w:pPr>
    </w:p>
    <w:p w14:paraId="7F0CD87D"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V.</w:t>
      </w:r>
      <w:r w:rsidRPr="00C82765">
        <w:rPr>
          <w:rFonts w:ascii="Verdana" w:hAnsi="Verdana"/>
          <w:b/>
          <w:sz w:val="20"/>
          <w:szCs w:val="20"/>
        </w:rPr>
        <w:tab/>
      </w:r>
      <w:r w:rsidRPr="00C82765">
        <w:rPr>
          <w:rFonts w:ascii="Verdana" w:hAnsi="Verdana"/>
          <w:sz w:val="20"/>
          <w:szCs w:val="20"/>
        </w:rPr>
        <w:t>Edad de los solicitantes.</w:t>
      </w:r>
    </w:p>
    <w:p w14:paraId="2ADA1CFC" w14:textId="77777777" w:rsidR="00B1692B" w:rsidRPr="00C82765" w:rsidRDefault="00B1692B" w:rsidP="00082BF1">
      <w:pPr>
        <w:pStyle w:val="Sinespaciado"/>
        <w:jc w:val="both"/>
        <w:rPr>
          <w:rFonts w:ascii="Verdana" w:hAnsi="Verdana"/>
          <w:sz w:val="20"/>
          <w:szCs w:val="20"/>
        </w:rPr>
      </w:pPr>
    </w:p>
    <w:p w14:paraId="0C96C6D8"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Derivado del dictamen las cuotas y cobros se basan según el ingreso que los usuarios puedan presentar, y cuyo porcentaje de condonación atenderá a la siguiente tabla:</w:t>
      </w:r>
    </w:p>
    <w:p w14:paraId="0F56F109" w14:textId="77777777" w:rsidR="00B1692B" w:rsidRPr="00C82765" w:rsidRDefault="00B1692B" w:rsidP="00082BF1">
      <w:pPr>
        <w:pStyle w:val="Sinespaciado"/>
        <w:jc w:val="both"/>
        <w:rPr>
          <w:rFonts w:ascii="Verdana" w:hAnsi="Verdana"/>
          <w:sz w:val="20"/>
          <w:szCs w:val="20"/>
        </w:rPr>
      </w:pPr>
    </w:p>
    <w:p w14:paraId="1569B253" w14:textId="77777777" w:rsidR="00B1692B" w:rsidRPr="00C82765" w:rsidRDefault="00B1692B" w:rsidP="00082BF1">
      <w:pPr>
        <w:pStyle w:val="Sinespaciado"/>
        <w:jc w:val="center"/>
        <w:rPr>
          <w:rFonts w:ascii="Verdana" w:hAnsi="Verdana"/>
          <w:b/>
          <w:sz w:val="20"/>
          <w:szCs w:val="20"/>
        </w:rPr>
      </w:pPr>
      <w:r w:rsidRPr="00C82765">
        <w:rPr>
          <w:rFonts w:ascii="Verdana" w:hAnsi="Verdana"/>
          <w:b/>
          <w:sz w:val="20"/>
          <w:szCs w:val="20"/>
        </w:rPr>
        <w:t>TABLA</w:t>
      </w:r>
    </w:p>
    <w:p w14:paraId="12EADBA5" w14:textId="77777777" w:rsidR="00B1692B" w:rsidRPr="00C82765" w:rsidRDefault="00B1692B" w:rsidP="00082BF1">
      <w:pPr>
        <w:pStyle w:val="Sinespaciado"/>
        <w:jc w:val="both"/>
        <w:rPr>
          <w:rFonts w:ascii="Verdana" w:hAnsi="Verdana"/>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881"/>
        <w:gridCol w:w="3418"/>
      </w:tblGrid>
      <w:tr w:rsidR="00B1692B" w:rsidRPr="00C82765" w14:paraId="4A9DEB1B" w14:textId="77777777" w:rsidTr="00B1692B">
        <w:tc>
          <w:tcPr>
            <w:tcW w:w="2773" w:type="dxa"/>
            <w:tcBorders>
              <w:bottom w:val="single" w:sz="4" w:space="0" w:color="auto"/>
            </w:tcBorders>
          </w:tcPr>
          <w:p w14:paraId="56F8F2FA" w14:textId="77777777" w:rsidR="00B1692B" w:rsidRPr="00C82765" w:rsidRDefault="00B1692B" w:rsidP="00082BF1">
            <w:pPr>
              <w:pStyle w:val="Sinespaciado"/>
              <w:jc w:val="both"/>
              <w:rPr>
                <w:rFonts w:ascii="Verdana" w:hAnsi="Verdana"/>
                <w:b/>
                <w:sz w:val="20"/>
                <w:szCs w:val="20"/>
              </w:rPr>
            </w:pPr>
            <w:r w:rsidRPr="00C82765">
              <w:rPr>
                <w:rFonts w:ascii="Verdana" w:hAnsi="Verdana"/>
                <w:b/>
                <w:sz w:val="20"/>
                <w:szCs w:val="20"/>
              </w:rPr>
              <w:t>Decil de ingresos</w:t>
            </w:r>
          </w:p>
          <w:p w14:paraId="278E36D7" w14:textId="77777777" w:rsidR="00B1692B" w:rsidRPr="00C82765" w:rsidRDefault="00B1692B" w:rsidP="00082BF1">
            <w:pPr>
              <w:pStyle w:val="Sinespaciado"/>
              <w:jc w:val="both"/>
              <w:rPr>
                <w:rFonts w:ascii="Verdana" w:hAnsi="Verdana"/>
                <w:b/>
                <w:sz w:val="20"/>
                <w:szCs w:val="20"/>
              </w:rPr>
            </w:pPr>
          </w:p>
        </w:tc>
        <w:tc>
          <w:tcPr>
            <w:tcW w:w="2881" w:type="dxa"/>
          </w:tcPr>
          <w:p w14:paraId="15DA9DAA" w14:textId="77777777" w:rsidR="00B1692B" w:rsidRPr="00C82765" w:rsidRDefault="00B1692B" w:rsidP="00082BF1">
            <w:pPr>
              <w:pStyle w:val="Sinespaciado"/>
              <w:jc w:val="both"/>
              <w:rPr>
                <w:rFonts w:ascii="Verdana" w:hAnsi="Verdana"/>
                <w:b/>
                <w:sz w:val="20"/>
                <w:szCs w:val="20"/>
              </w:rPr>
            </w:pPr>
            <w:r w:rsidRPr="00C82765">
              <w:rPr>
                <w:rFonts w:ascii="Verdana" w:hAnsi="Verdana"/>
                <w:b/>
                <w:sz w:val="20"/>
                <w:szCs w:val="20"/>
              </w:rPr>
              <w:t>Importe de ingreso semanal</w:t>
            </w:r>
          </w:p>
        </w:tc>
        <w:tc>
          <w:tcPr>
            <w:tcW w:w="3418" w:type="dxa"/>
          </w:tcPr>
          <w:p w14:paraId="7EDF4823" w14:textId="77777777" w:rsidR="00B1692B" w:rsidRPr="00C82765" w:rsidRDefault="00B1692B" w:rsidP="00082BF1">
            <w:pPr>
              <w:pStyle w:val="Sinespaciado"/>
              <w:jc w:val="both"/>
              <w:rPr>
                <w:rFonts w:ascii="Verdana" w:hAnsi="Verdana"/>
                <w:b/>
                <w:sz w:val="20"/>
                <w:szCs w:val="20"/>
              </w:rPr>
            </w:pPr>
            <w:r w:rsidRPr="00C82765">
              <w:rPr>
                <w:rFonts w:ascii="Verdana" w:hAnsi="Verdana"/>
                <w:b/>
                <w:sz w:val="20"/>
                <w:szCs w:val="20"/>
              </w:rPr>
              <w:t>% de descuento</w:t>
            </w:r>
          </w:p>
          <w:p w14:paraId="56DF6E8F" w14:textId="77777777" w:rsidR="00B1692B" w:rsidRPr="00C82765" w:rsidRDefault="00B1692B" w:rsidP="00082BF1">
            <w:pPr>
              <w:pStyle w:val="Sinespaciado"/>
              <w:jc w:val="both"/>
              <w:rPr>
                <w:rFonts w:ascii="Verdana" w:hAnsi="Verdana"/>
                <w:b/>
                <w:sz w:val="20"/>
                <w:szCs w:val="20"/>
              </w:rPr>
            </w:pPr>
            <w:r w:rsidRPr="00C82765">
              <w:rPr>
                <w:rFonts w:ascii="Verdana" w:hAnsi="Verdana"/>
                <w:b/>
                <w:sz w:val="20"/>
                <w:szCs w:val="20"/>
              </w:rPr>
              <w:t>sobre la tarifa que corresponda</w:t>
            </w:r>
          </w:p>
          <w:p w14:paraId="54A149ED" w14:textId="77777777" w:rsidR="00B1692B" w:rsidRPr="00C82765" w:rsidRDefault="00B1692B" w:rsidP="00082BF1">
            <w:pPr>
              <w:pStyle w:val="Sinespaciado"/>
              <w:jc w:val="both"/>
              <w:rPr>
                <w:rFonts w:ascii="Verdana" w:hAnsi="Verdana"/>
                <w:b/>
                <w:sz w:val="20"/>
                <w:szCs w:val="20"/>
              </w:rPr>
            </w:pPr>
          </w:p>
        </w:tc>
      </w:tr>
      <w:tr w:rsidR="00B1692B" w:rsidRPr="00C82765" w14:paraId="66DCA9DD" w14:textId="77777777" w:rsidTr="00B1692B">
        <w:tc>
          <w:tcPr>
            <w:tcW w:w="2773" w:type="dxa"/>
          </w:tcPr>
          <w:p w14:paraId="275134C4"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 xml:space="preserve"> “A”</w:t>
            </w:r>
          </w:p>
        </w:tc>
        <w:tc>
          <w:tcPr>
            <w:tcW w:w="2881" w:type="dxa"/>
          </w:tcPr>
          <w:p w14:paraId="71620164"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Hasta $ 220.50</w:t>
            </w:r>
          </w:p>
        </w:tc>
        <w:tc>
          <w:tcPr>
            <w:tcW w:w="3418" w:type="dxa"/>
          </w:tcPr>
          <w:p w14:paraId="57DC5063"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100 %</w:t>
            </w:r>
          </w:p>
          <w:p w14:paraId="3A04D7EE" w14:textId="77777777" w:rsidR="00B1692B" w:rsidRPr="00C82765" w:rsidRDefault="00B1692B" w:rsidP="00082BF1">
            <w:pPr>
              <w:pStyle w:val="Sinespaciado"/>
              <w:jc w:val="both"/>
              <w:rPr>
                <w:rFonts w:ascii="Verdana" w:hAnsi="Verdana"/>
                <w:sz w:val="20"/>
                <w:szCs w:val="20"/>
              </w:rPr>
            </w:pPr>
          </w:p>
        </w:tc>
      </w:tr>
      <w:tr w:rsidR="00B1692B" w:rsidRPr="00C82765" w14:paraId="5040D519" w14:textId="77777777" w:rsidTr="00B1692B">
        <w:tc>
          <w:tcPr>
            <w:tcW w:w="2773" w:type="dxa"/>
          </w:tcPr>
          <w:p w14:paraId="3A6D6C69"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 xml:space="preserve"> “B”</w:t>
            </w:r>
          </w:p>
        </w:tc>
        <w:tc>
          <w:tcPr>
            <w:tcW w:w="2881" w:type="dxa"/>
          </w:tcPr>
          <w:p w14:paraId="12E4CBEB"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De $ 220.51 a $ 330.75</w:t>
            </w:r>
          </w:p>
        </w:tc>
        <w:tc>
          <w:tcPr>
            <w:tcW w:w="3418" w:type="dxa"/>
          </w:tcPr>
          <w:p w14:paraId="6E6FACB1"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75%</w:t>
            </w:r>
          </w:p>
          <w:p w14:paraId="4D40F697" w14:textId="77777777" w:rsidR="00B1692B" w:rsidRPr="00C82765" w:rsidRDefault="00B1692B" w:rsidP="00082BF1">
            <w:pPr>
              <w:pStyle w:val="Sinespaciado"/>
              <w:jc w:val="both"/>
              <w:rPr>
                <w:rFonts w:ascii="Verdana" w:hAnsi="Verdana"/>
                <w:sz w:val="20"/>
                <w:szCs w:val="20"/>
              </w:rPr>
            </w:pPr>
          </w:p>
        </w:tc>
      </w:tr>
      <w:tr w:rsidR="00B1692B" w:rsidRPr="00C82765" w14:paraId="3056BE49" w14:textId="77777777" w:rsidTr="00B1692B">
        <w:tc>
          <w:tcPr>
            <w:tcW w:w="2773" w:type="dxa"/>
          </w:tcPr>
          <w:p w14:paraId="623BFC8B"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 xml:space="preserve"> “C”</w:t>
            </w:r>
          </w:p>
        </w:tc>
        <w:tc>
          <w:tcPr>
            <w:tcW w:w="2881" w:type="dxa"/>
          </w:tcPr>
          <w:p w14:paraId="32543FE2"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De $ 330.76 a $ 441.00</w:t>
            </w:r>
          </w:p>
        </w:tc>
        <w:tc>
          <w:tcPr>
            <w:tcW w:w="3418" w:type="dxa"/>
          </w:tcPr>
          <w:p w14:paraId="65237D58"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50%</w:t>
            </w:r>
          </w:p>
          <w:p w14:paraId="1D8C744F" w14:textId="77777777" w:rsidR="00B1692B" w:rsidRPr="00C82765" w:rsidRDefault="00B1692B" w:rsidP="00082BF1">
            <w:pPr>
              <w:pStyle w:val="Sinespaciado"/>
              <w:jc w:val="both"/>
              <w:rPr>
                <w:rFonts w:ascii="Verdana" w:hAnsi="Verdana"/>
                <w:sz w:val="20"/>
                <w:szCs w:val="20"/>
              </w:rPr>
            </w:pPr>
          </w:p>
        </w:tc>
      </w:tr>
      <w:tr w:rsidR="00B1692B" w:rsidRPr="00C82765" w14:paraId="62FC71B3" w14:textId="77777777" w:rsidTr="00B1692B">
        <w:tc>
          <w:tcPr>
            <w:tcW w:w="2773" w:type="dxa"/>
          </w:tcPr>
          <w:p w14:paraId="0ACECA38"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 xml:space="preserve">      IV.</w:t>
            </w:r>
            <w:r w:rsidRPr="00C82765">
              <w:rPr>
                <w:rFonts w:ascii="Verdana" w:hAnsi="Verdana"/>
                <w:sz w:val="20"/>
                <w:szCs w:val="20"/>
              </w:rPr>
              <w:t xml:space="preserve"> “D”</w:t>
            </w:r>
          </w:p>
        </w:tc>
        <w:tc>
          <w:tcPr>
            <w:tcW w:w="2881" w:type="dxa"/>
          </w:tcPr>
          <w:p w14:paraId="3A3075B3"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De $ 441.01 a $ 551.25</w:t>
            </w:r>
          </w:p>
        </w:tc>
        <w:tc>
          <w:tcPr>
            <w:tcW w:w="3418" w:type="dxa"/>
          </w:tcPr>
          <w:p w14:paraId="70202612"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25%</w:t>
            </w:r>
          </w:p>
          <w:p w14:paraId="1C617CC6" w14:textId="77777777" w:rsidR="00B1692B" w:rsidRPr="00C82765" w:rsidRDefault="00B1692B" w:rsidP="00082BF1">
            <w:pPr>
              <w:pStyle w:val="Sinespaciado"/>
              <w:jc w:val="both"/>
              <w:rPr>
                <w:rFonts w:ascii="Verdana" w:hAnsi="Verdana"/>
                <w:sz w:val="20"/>
                <w:szCs w:val="20"/>
              </w:rPr>
            </w:pPr>
          </w:p>
        </w:tc>
      </w:tr>
    </w:tbl>
    <w:p w14:paraId="09A2BB98" w14:textId="77777777" w:rsidR="00B1692B" w:rsidRPr="00C82765" w:rsidRDefault="00B1692B" w:rsidP="00082BF1">
      <w:pPr>
        <w:pStyle w:val="Sinespaciado"/>
        <w:jc w:val="both"/>
        <w:rPr>
          <w:rFonts w:ascii="Verdana" w:hAnsi="Verdana"/>
          <w:b/>
          <w:bCs/>
          <w:sz w:val="20"/>
          <w:szCs w:val="20"/>
        </w:rPr>
      </w:pPr>
    </w:p>
    <w:p w14:paraId="43036859"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SECCIÓN CUARTA</w:t>
      </w:r>
    </w:p>
    <w:p w14:paraId="74C6E5A9"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POR SERVICIOS CATASTRALES Y PRÁCTICA DE AVALÚOS</w:t>
      </w:r>
    </w:p>
    <w:p w14:paraId="0D65819A" w14:textId="77777777" w:rsidR="00B1692B" w:rsidRPr="00C82765" w:rsidRDefault="00B1692B" w:rsidP="00082BF1">
      <w:pPr>
        <w:pStyle w:val="Sinespaciado"/>
        <w:jc w:val="both"/>
        <w:rPr>
          <w:rFonts w:ascii="Verdana" w:hAnsi="Verdana"/>
          <w:sz w:val="20"/>
          <w:szCs w:val="20"/>
        </w:rPr>
      </w:pPr>
    </w:p>
    <w:p w14:paraId="0A29B881"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 xml:space="preserve">Artículo 44. </w:t>
      </w:r>
      <w:r w:rsidRPr="00C82765">
        <w:rPr>
          <w:rFonts w:ascii="Verdana" w:hAnsi="Verdana"/>
          <w:sz w:val="20"/>
          <w:szCs w:val="20"/>
        </w:rPr>
        <w:t>Tratándose de avalúos de predios rústicos que se sujeten al procedimiento de regularización previsto en la Ley para la Regularización de Predios Rústicos en el Estado, se cobrará un 25% de la tarifa fijada en las fracciones III y IV del artículo 24 de esta Ley.</w:t>
      </w:r>
    </w:p>
    <w:p w14:paraId="49353C5E"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SECCIÓN QUINTA</w:t>
      </w:r>
    </w:p>
    <w:p w14:paraId="1A59C821" w14:textId="63D5D084"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POR EXPEDICIÓN DE CERTIFICADOS, CERTIFICACIONES,</w:t>
      </w:r>
    </w:p>
    <w:p w14:paraId="015F55A3"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CONSTANCIAS Y CARTAS</w:t>
      </w:r>
    </w:p>
    <w:p w14:paraId="4164F1CE" w14:textId="77777777" w:rsidR="00B1692B" w:rsidRPr="00C82765" w:rsidRDefault="00B1692B" w:rsidP="00082BF1">
      <w:pPr>
        <w:pStyle w:val="Sinespaciado"/>
        <w:jc w:val="both"/>
        <w:rPr>
          <w:rFonts w:ascii="Verdana" w:hAnsi="Verdana"/>
          <w:sz w:val="20"/>
          <w:szCs w:val="20"/>
        </w:rPr>
      </w:pPr>
    </w:p>
    <w:p w14:paraId="589D5064" w14:textId="77777777" w:rsidR="00B1692B" w:rsidRPr="00C82765" w:rsidRDefault="00B1692B" w:rsidP="00082BF1">
      <w:pPr>
        <w:pStyle w:val="Sinespaciado"/>
        <w:jc w:val="both"/>
        <w:rPr>
          <w:rFonts w:ascii="Verdana" w:hAnsi="Verdana"/>
          <w:bCs/>
          <w:sz w:val="20"/>
          <w:szCs w:val="20"/>
        </w:rPr>
      </w:pPr>
      <w:r w:rsidRPr="00C82765">
        <w:rPr>
          <w:rFonts w:ascii="Verdana" w:hAnsi="Verdana"/>
          <w:b/>
          <w:bCs/>
          <w:sz w:val="20"/>
          <w:szCs w:val="20"/>
        </w:rPr>
        <w:t>Artículo 45.</w:t>
      </w:r>
      <w:r w:rsidRPr="00C82765">
        <w:rPr>
          <w:rFonts w:ascii="Verdana" w:hAnsi="Verdana"/>
          <w:bCs/>
          <w:sz w:val="20"/>
          <w:szCs w:val="20"/>
        </w:rPr>
        <w:t xml:space="preserve"> Los derechos por expedición de certificados, certificaciones, constancias y cartas, se causarán al 50% de la tarifa prevista en el artículo 28 de esta Ley, cuando sean para la obtención de becas o para acceder a programas asistenciales.</w:t>
      </w:r>
    </w:p>
    <w:p w14:paraId="2621E87E" w14:textId="77777777" w:rsidR="00B1692B" w:rsidRPr="00C82765" w:rsidRDefault="00B1692B" w:rsidP="00082BF1">
      <w:pPr>
        <w:pStyle w:val="Sinespaciado"/>
        <w:jc w:val="both"/>
        <w:rPr>
          <w:rFonts w:ascii="Verdana" w:hAnsi="Verdana"/>
          <w:b/>
          <w:bCs/>
          <w:sz w:val="20"/>
          <w:szCs w:val="20"/>
        </w:rPr>
      </w:pPr>
    </w:p>
    <w:p w14:paraId="7DE0ED48" w14:textId="77777777" w:rsidR="00B1692B" w:rsidRPr="00C82765" w:rsidRDefault="00B1692B" w:rsidP="00082BF1">
      <w:pPr>
        <w:pStyle w:val="Sinespaciado"/>
        <w:jc w:val="center"/>
        <w:rPr>
          <w:rFonts w:ascii="Verdana" w:hAnsi="Verdana"/>
          <w:bCs/>
          <w:sz w:val="20"/>
          <w:szCs w:val="20"/>
        </w:rPr>
      </w:pPr>
      <w:r w:rsidRPr="00C82765">
        <w:rPr>
          <w:rFonts w:ascii="Verdana" w:hAnsi="Verdana"/>
          <w:b/>
          <w:bCs/>
          <w:sz w:val="20"/>
          <w:szCs w:val="20"/>
        </w:rPr>
        <w:t>SECCIÓN SEXTA</w:t>
      </w:r>
    </w:p>
    <w:p w14:paraId="38FBD63F"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POR SERVICIO DE ALUMBRADO PÚBLICO</w:t>
      </w:r>
    </w:p>
    <w:p w14:paraId="305708BA" w14:textId="77777777" w:rsidR="00B1692B" w:rsidRPr="00C82765" w:rsidRDefault="00B1692B" w:rsidP="00082BF1">
      <w:pPr>
        <w:pStyle w:val="Sinespaciado"/>
        <w:jc w:val="both"/>
        <w:rPr>
          <w:rFonts w:ascii="Verdana" w:hAnsi="Verdana"/>
          <w:sz w:val="20"/>
          <w:szCs w:val="20"/>
        </w:rPr>
      </w:pPr>
    </w:p>
    <w:p w14:paraId="15F6993F" w14:textId="77777777" w:rsidR="00B1692B" w:rsidRPr="00C82765" w:rsidRDefault="00B1692B" w:rsidP="00082BF1">
      <w:pPr>
        <w:pStyle w:val="Sinespaciado"/>
        <w:jc w:val="both"/>
        <w:rPr>
          <w:rFonts w:ascii="Verdana" w:hAnsi="Verdana"/>
          <w:noProof/>
          <w:sz w:val="20"/>
          <w:szCs w:val="20"/>
          <w:lang w:eastAsia="es-MX"/>
        </w:rPr>
      </w:pPr>
      <w:r w:rsidRPr="00C82765">
        <w:rPr>
          <w:rFonts w:ascii="Verdana" w:hAnsi="Verdana"/>
          <w:b/>
          <w:bCs/>
          <w:sz w:val="20"/>
          <w:szCs w:val="20"/>
        </w:rPr>
        <w:t xml:space="preserve">Artículo 46. </w:t>
      </w:r>
      <w:r w:rsidRPr="00C82765">
        <w:rPr>
          <w:rFonts w:ascii="Verdana" w:hAnsi="Verdana"/>
          <w:noProof/>
          <w:sz w:val="20"/>
          <w:szCs w:val="20"/>
          <w:lang w:eastAsia="es-MX"/>
        </w:rPr>
        <w:t>Para los contribuyentes cuya recaudación sea por conducto de la Comisión Federal de Electricidad se otorga un beneficio fiscal que representa el importe de calcular el 10% sobre su consumo de energía eléctrica, siempre y cuando el resultado de la operación no rebase la cantidad determinada en la tarifa correspondiente, para tal caso, se aplicará esta última.</w:t>
      </w:r>
    </w:p>
    <w:p w14:paraId="3061B8EA" w14:textId="77777777" w:rsidR="00B1692B" w:rsidRPr="00C82765" w:rsidRDefault="00B1692B" w:rsidP="00082BF1">
      <w:pPr>
        <w:pStyle w:val="Sinespaciado"/>
        <w:jc w:val="both"/>
        <w:rPr>
          <w:rFonts w:ascii="Verdana" w:hAnsi="Verdana"/>
          <w:noProof/>
          <w:sz w:val="20"/>
          <w:szCs w:val="20"/>
        </w:rPr>
      </w:pPr>
    </w:p>
    <w:p w14:paraId="3FE561A2" w14:textId="77777777" w:rsidR="00082BF1" w:rsidRDefault="00B1692B" w:rsidP="00082BF1">
      <w:pPr>
        <w:pStyle w:val="Sinespaciado"/>
        <w:jc w:val="both"/>
        <w:rPr>
          <w:rFonts w:ascii="Verdana" w:hAnsi="Verdana"/>
          <w:noProof/>
          <w:sz w:val="20"/>
          <w:szCs w:val="20"/>
          <w:lang w:eastAsia="es-MX"/>
        </w:rPr>
      </w:pPr>
      <w:r w:rsidRPr="00C82765">
        <w:rPr>
          <w:rFonts w:ascii="Verdana" w:hAnsi="Verdana"/>
          <w:b/>
          <w:noProof/>
          <w:sz w:val="20"/>
          <w:szCs w:val="20"/>
          <w:lang w:eastAsia="es-MX"/>
        </w:rPr>
        <w:t xml:space="preserve">Artículo 47. </w:t>
      </w:r>
      <w:r w:rsidRPr="00C82765">
        <w:rPr>
          <w:rFonts w:ascii="Verdana" w:hAnsi="Verdana"/>
          <w:noProof/>
          <w:sz w:val="20"/>
          <w:szCs w:val="20"/>
          <w:lang w:eastAsia="es-MX"/>
        </w:rPr>
        <w:t xml:space="preserve">Los contribuyentes que no tributen por vía de la Comisión Federal de Electricidad, dispondrán de los siguientes beneficios fiscales, atendiendo al monto de la cuota mínima anual del impuesto predial, en el caso de los lotes baldios urbanos: </w:t>
      </w:r>
    </w:p>
    <w:tbl>
      <w:tblPr>
        <w:tblW w:w="9062" w:type="dxa"/>
        <w:jc w:val="center"/>
        <w:tblCellMar>
          <w:left w:w="70" w:type="dxa"/>
          <w:right w:w="70" w:type="dxa"/>
        </w:tblCellMar>
        <w:tblLook w:val="04A0" w:firstRow="1" w:lastRow="0" w:firstColumn="1" w:lastColumn="0" w:noHBand="0" w:noVBand="1"/>
      </w:tblPr>
      <w:tblGrid>
        <w:gridCol w:w="2967"/>
        <w:gridCol w:w="2977"/>
        <w:gridCol w:w="3118"/>
      </w:tblGrid>
      <w:tr w:rsidR="00B1692B" w:rsidRPr="00C82765" w14:paraId="53C5590D" w14:textId="77777777" w:rsidTr="00082BF1">
        <w:trPr>
          <w:trHeight w:val="960"/>
          <w:jc w:val="center"/>
        </w:trPr>
        <w:tc>
          <w:tcPr>
            <w:tcW w:w="2967" w:type="dxa"/>
            <w:tcBorders>
              <w:top w:val="single" w:sz="8" w:space="0" w:color="auto"/>
              <w:left w:val="single" w:sz="8" w:space="0" w:color="auto"/>
              <w:bottom w:val="nil"/>
              <w:right w:val="single" w:sz="8" w:space="0" w:color="auto"/>
            </w:tcBorders>
            <w:shd w:val="clear" w:color="auto" w:fill="auto"/>
            <w:vAlign w:val="center"/>
            <w:hideMark/>
          </w:tcPr>
          <w:p w14:paraId="0025448E" w14:textId="00449339" w:rsidR="00B1692B" w:rsidRPr="00C82765" w:rsidRDefault="00B1692B" w:rsidP="00082BF1">
            <w:pPr>
              <w:pStyle w:val="Sinespaciado"/>
              <w:jc w:val="center"/>
              <w:rPr>
                <w:rFonts w:ascii="Verdana" w:hAnsi="Verdana"/>
                <w:b/>
                <w:bCs/>
                <w:color w:val="000000"/>
                <w:sz w:val="20"/>
                <w:szCs w:val="20"/>
                <w:lang w:val="es-MX" w:eastAsia="es-MX"/>
              </w:rPr>
            </w:pPr>
            <w:r w:rsidRPr="00C82765">
              <w:rPr>
                <w:rFonts w:ascii="Verdana" w:hAnsi="Verdana"/>
                <w:noProof/>
                <w:sz w:val="20"/>
                <w:szCs w:val="20"/>
                <w:lang w:eastAsia="es-MX"/>
              </w:rPr>
              <w:lastRenderedPageBreak/>
              <w:tab/>
            </w:r>
            <w:r w:rsidRPr="00C82765">
              <w:rPr>
                <w:rFonts w:ascii="Verdana" w:hAnsi="Verdana"/>
                <w:b/>
                <w:bCs/>
                <w:color w:val="000000"/>
                <w:sz w:val="20"/>
                <w:szCs w:val="20"/>
              </w:rPr>
              <w:t>Límite Inferior</w:t>
            </w:r>
          </w:p>
        </w:tc>
        <w:tc>
          <w:tcPr>
            <w:tcW w:w="2977" w:type="dxa"/>
            <w:tcBorders>
              <w:top w:val="single" w:sz="8" w:space="0" w:color="auto"/>
              <w:left w:val="nil"/>
              <w:bottom w:val="nil"/>
              <w:right w:val="single" w:sz="8" w:space="0" w:color="auto"/>
            </w:tcBorders>
            <w:shd w:val="clear" w:color="auto" w:fill="auto"/>
            <w:vAlign w:val="center"/>
            <w:hideMark/>
          </w:tcPr>
          <w:p w14:paraId="30C3A134" w14:textId="77777777" w:rsidR="00B1692B" w:rsidRPr="00C82765" w:rsidRDefault="00B1692B" w:rsidP="00082BF1">
            <w:pPr>
              <w:pStyle w:val="Sinespaciado"/>
              <w:jc w:val="center"/>
              <w:rPr>
                <w:rFonts w:ascii="Verdana" w:hAnsi="Verdana"/>
                <w:b/>
                <w:bCs/>
                <w:color w:val="000000"/>
                <w:sz w:val="20"/>
                <w:szCs w:val="20"/>
              </w:rPr>
            </w:pPr>
            <w:r w:rsidRPr="00C82765">
              <w:rPr>
                <w:rFonts w:ascii="Verdana" w:hAnsi="Verdana"/>
                <w:b/>
                <w:bCs/>
                <w:color w:val="000000"/>
                <w:sz w:val="20"/>
                <w:szCs w:val="20"/>
              </w:rPr>
              <w:t>Límite Superior</w:t>
            </w:r>
          </w:p>
        </w:tc>
        <w:tc>
          <w:tcPr>
            <w:tcW w:w="3118" w:type="dxa"/>
            <w:tcBorders>
              <w:top w:val="single" w:sz="8" w:space="0" w:color="auto"/>
              <w:left w:val="nil"/>
              <w:bottom w:val="nil"/>
              <w:right w:val="single" w:sz="8" w:space="0" w:color="auto"/>
            </w:tcBorders>
            <w:shd w:val="clear" w:color="auto" w:fill="auto"/>
            <w:vAlign w:val="center"/>
            <w:hideMark/>
          </w:tcPr>
          <w:p w14:paraId="5C0C0269" w14:textId="77777777" w:rsidR="00B1692B" w:rsidRPr="00C82765" w:rsidRDefault="00B1692B" w:rsidP="00082BF1">
            <w:pPr>
              <w:pStyle w:val="Sinespaciado"/>
              <w:jc w:val="center"/>
              <w:rPr>
                <w:rFonts w:ascii="Verdana" w:hAnsi="Verdana"/>
                <w:b/>
                <w:bCs/>
                <w:color w:val="000000"/>
                <w:sz w:val="20"/>
                <w:szCs w:val="20"/>
              </w:rPr>
            </w:pPr>
            <w:r w:rsidRPr="00C82765">
              <w:rPr>
                <w:rFonts w:ascii="Verdana" w:hAnsi="Verdana"/>
                <w:b/>
                <w:bCs/>
                <w:color w:val="000000"/>
                <w:sz w:val="20"/>
                <w:szCs w:val="20"/>
              </w:rPr>
              <w:t>Cuota Fija Anual</w:t>
            </w:r>
          </w:p>
        </w:tc>
      </w:tr>
      <w:tr w:rsidR="00B1692B" w:rsidRPr="00C82765" w14:paraId="271ECB15" w14:textId="77777777" w:rsidTr="00082BF1">
        <w:trPr>
          <w:trHeight w:val="315"/>
          <w:jc w:val="center"/>
        </w:trPr>
        <w:tc>
          <w:tcPr>
            <w:tcW w:w="2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61892" w14:textId="77777777" w:rsidR="00B1692B" w:rsidRPr="00C82765" w:rsidRDefault="00B1692B" w:rsidP="00082BF1">
            <w:pPr>
              <w:pStyle w:val="Sinespaciado"/>
              <w:jc w:val="center"/>
              <w:rPr>
                <w:rFonts w:ascii="Verdana" w:hAnsi="Verdana"/>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00197282"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317.51</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6B4A940E"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12.63</w:t>
            </w:r>
          </w:p>
        </w:tc>
      </w:tr>
      <w:tr w:rsidR="00B1692B" w:rsidRPr="00C82765" w14:paraId="4DFCF4C1" w14:textId="77777777" w:rsidTr="00082BF1">
        <w:trPr>
          <w:trHeight w:val="315"/>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6361BEC4"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317.52</w:t>
            </w:r>
          </w:p>
        </w:tc>
        <w:tc>
          <w:tcPr>
            <w:tcW w:w="2977" w:type="dxa"/>
            <w:tcBorders>
              <w:top w:val="nil"/>
              <w:left w:val="nil"/>
              <w:bottom w:val="single" w:sz="4" w:space="0" w:color="auto"/>
              <w:right w:val="single" w:sz="4" w:space="0" w:color="auto"/>
            </w:tcBorders>
            <w:shd w:val="clear" w:color="auto" w:fill="auto"/>
            <w:noWrap/>
            <w:vAlign w:val="bottom"/>
            <w:hideMark/>
          </w:tcPr>
          <w:p w14:paraId="37E052C0"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363.24</w:t>
            </w:r>
          </w:p>
        </w:tc>
        <w:tc>
          <w:tcPr>
            <w:tcW w:w="3118" w:type="dxa"/>
            <w:tcBorders>
              <w:top w:val="nil"/>
              <w:left w:val="nil"/>
              <w:bottom w:val="single" w:sz="4" w:space="0" w:color="auto"/>
              <w:right w:val="single" w:sz="4" w:space="0" w:color="auto"/>
            </w:tcBorders>
            <w:shd w:val="clear" w:color="auto" w:fill="auto"/>
            <w:noWrap/>
            <w:vAlign w:val="bottom"/>
            <w:hideMark/>
          </w:tcPr>
          <w:p w14:paraId="33D358A8"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19.09</w:t>
            </w:r>
          </w:p>
        </w:tc>
      </w:tr>
      <w:tr w:rsidR="00B1692B" w:rsidRPr="00C82765" w14:paraId="4B0048AF" w14:textId="77777777" w:rsidTr="00082BF1">
        <w:trPr>
          <w:trHeight w:val="315"/>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7C467424"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363.25</w:t>
            </w:r>
          </w:p>
        </w:tc>
        <w:tc>
          <w:tcPr>
            <w:tcW w:w="2977" w:type="dxa"/>
            <w:tcBorders>
              <w:top w:val="nil"/>
              <w:left w:val="nil"/>
              <w:bottom w:val="single" w:sz="4" w:space="0" w:color="auto"/>
              <w:right w:val="single" w:sz="4" w:space="0" w:color="auto"/>
            </w:tcBorders>
            <w:shd w:val="clear" w:color="auto" w:fill="auto"/>
            <w:noWrap/>
            <w:vAlign w:val="bottom"/>
            <w:hideMark/>
          </w:tcPr>
          <w:p w14:paraId="35E275BA"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847.55</w:t>
            </w:r>
          </w:p>
        </w:tc>
        <w:tc>
          <w:tcPr>
            <w:tcW w:w="3118" w:type="dxa"/>
            <w:tcBorders>
              <w:top w:val="nil"/>
              <w:left w:val="nil"/>
              <w:bottom w:val="single" w:sz="4" w:space="0" w:color="auto"/>
              <w:right w:val="single" w:sz="4" w:space="0" w:color="auto"/>
            </w:tcBorders>
            <w:shd w:val="clear" w:color="auto" w:fill="auto"/>
            <w:noWrap/>
            <w:vAlign w:val="bottom"/>
            <w:hideMark/>
          </w:tcPr>
          <w:p w14:paraId="4BCB22BB"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25.43</w:t>
            </w:r>
          </w:p>
        </w:tc>
      </w:tr>
      <w:tr w:rsidR="00B1692B" w:rsidRPr="00C82765" w14:paraId="45898DC7" w14:textId="77777777" w:rsidTr="00082BF1">
        <w:trPr>
          <w:trHeight w:val="315"/>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64F138DD"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847.56</w:t>
            </w:r>
          </w:p>
        </w:tc>
        <w:tc>
          <w:tcPr>
            <w:tcW w:w="2977" w:type="dxa"/>
            <w:tcBorders>
              <w:top w:val="nil"/>
              <w:left w:val="nil"/>
              <w:bottom w:val="single" w:sz="4" w:space="0" w:color="auto"/>
              <w:right w:val="single" w:sz="4" w:space="0" w:color="auto"/>
            </w:tcBorders>
            <w:shd w:val="clear" w:color="auto" w:fill="auto"/>
            <w:noWrap/>
            <w:vAlign w:val="bottom"/>
            <w:hideMark/>
          </w:tcPr>
          <w:p w14:paraId="151F6794"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1,331.87</w:t>
            </w:r>
          </w:p>
        </w:tc>
        <w:tc>
          <w:tcPr>
            <w:tcW w:w="3118" w:type="dxa"/>
            <w:tcBorders>
              <w:top w:val="nil"/>
              <w:left w:val="nil"/>
              <w:bottom w:val="single" w:sz="4" w:space="0" w:color="auto"/>
              <w:right w:val="single" w:sz="4" w:space="0" w:color="auto"/>
            </w:tcBorders>
            <w:shd w:val="clear" w:color="auto" w:fill="auto"/>
            <w:noWrap/>
            <w:vAlign w:val="bottom"/>
            <w:hideMark/>
          </w:tcPr>
          <w:p w14:paraId="70D564D1"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45.77</w:t>
            </w:r>
          </w:p>
        </w:tc>
      </w:tr>
      <w:tr w:rsidR="00B1692B" w:rsidRPr="00C82765" w14:paraId="50936C1F" w14:textId="77777777" w:rsidTr="00082BF1">
        <w:trPr>
          <w:trHeight w:val="315"/>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4910DBD7"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1,331.88</w:t>
            </w:r>
          </w:p>
        </w:tc>
        <w:tc>
          <w:tcPr>
            <w:tcW w:w="2977" w:type="dxa"/>
            <w:tcBorders>
              <w:top w:val="nil"/>
              <w:left w:val="nil"/>
              <w:bottom w:val="single" w:sz="4" w:space="0" w:color="auto"/>
              <w:right w:val="single" w:sz="4" w:space="0" w:color="auto"/>
            </w:tcBorders>
            <w:shd w:val="clear" w:color="auto" w:fill="auto"/>
            <w:noWrap/>
            <w:vAlign w:val="bottom"/>
            <w:hideMark/>
          </w:tcPr>
          <w:p w14:paraId="26CEAB10"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1,816.18</w:t>
            </w:r>
          </w:p>
        </w:tc>
        <w:tc>
          <w:tcPr>
            <w:tcW w:w="3118" w:type="dxa"/>
            <w:tcBorders>
              <w:top w:val="nil"/>
              <w:left w:val="nil"/>
              <w:bottom w:val="single" w:sz="4" w:space="0" w:color="auto"/>
              <w:right w:val="single" w:sz="4" w:space="0" w:color="auto"/>
            </w:tcBorders>
            <w:shd w:val="clear" w:color="auto" w:fill="auto"/>
            <w:noWrap/>
            <w:vAlign w:val="bottom"/>
            <w:hideMark/>
          </w:tcPr>
          <w:p w14:paraId="61854420"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66.11</w:t>
            </w:r>
          </w:p>
        </w:tc>
      </w:tr>
      <w:tr w:rsidR="00B1692B" w:rsidRPr="00C82765" w14:paraId="3670B4BB" w14:textId="77777777" w:rsidTr="00082BF1">
        <w:trPr>
          <w:trHeight w:val="315"/>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42A7BBB3"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1,816.19</w:t>
            </w:r>
          </w:p>
        </w:tc>
        <w:tc>
          <w:tcPr>
            <w:tcW w:w="2977" w:type="dxa"/>
            <w:tcBorders>
              <w:top w:val="nil"/>
              <w:left w:val="nil"/>
              <w:bottom w:val="single" w:sz="4" w:space="0" w:color="auto"/>
              <w:right w:val="single" w:sz="4" w:space="0" w:color="auto"/>
            </w:tcBorders>
            <w:shd w:val="clear" w:color="auto" w:fill="auto"/>
            <w:noWrap/>
            <w:vAlign w:val="bottom"/>
            <w:hideMark/>
          </w:tcPr>
          <w:p w14:paraId="37D8A515"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2,300.48</w:t>
            </w:r>
          </w:p>
        </w:tc>
        <w:tc>
          <w:tcPr>
            <w:tcW w:w="3118" w:type="dxa"/>
            <w:tcBorders>
              <w:top w:val="nil"/>
              <w:left w:val="nil"/>
              <w:bottom w:val="single" w:sz="4" w:space="0" w:color="auto"/>
              <w:right w:val="single" w:sz="4" w:space="0" w:color="auto"/>
            </w:tcBorders>
            <w:shd w:val="clear" w:color="auto" w:fill="auto"/>
            <w:noWrap/>
            <w:vAlign w:val="bottom"/>
            <w:hideMark/>
          </w:tcPr>
          <w:p w14:paraId="0D41F56B"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86.44</w:t>
            </w:r>
          </w:p>
        </w:tc>
      </w:tr>
      <w:tr w:rsidR="00B1692B" w:rsidRPr="00C82765" w14:paraId="23ECF3ED" w14:textId="77777777" w:rsidTr="00082BF1">
        <w:trPr>
          <w:trHeight w:val="315"/>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1CD23FE1"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2,300.49</w:t>
            </w:r>
          </w:p>
        </w:tc>
        <w:tc>
          <w:tcPr>
            <w:tcW w:w="2977" w:type="dxa"/>
            <w:tcBorders>
              <w:top w:val="nil"/>
              <w:left w:val="nil"/>
              <w:bottom w:val="single" w:sz="4" w:space="0" w:color="auto"/>
              <w:right w:val="single" w:sz="4" w:space="0" w:color="auto"/>
            </w:tcBorders>
            <w:shd w:val="clear" w:color="auto" w:fill="auto"/>
            <w:noWrap/>
            <w:vAlign w:val="bottom"/>
            <w:hideMark/>
          </w:tcPr>
          <w:p w14:paraId="48E95B54"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2,784.80</w:t>
            </w:r>
          </w:p>
        </w:tc>
        <w:tc>
          <w:tcPr>
            <w:tcW w:w="3118" w:type="dxa"/>
            <w:tcBorders>
              <w:top w:val="nil"/>
              <w:left w:val="nil"/>
              <w:bottom w:val="single" w:sz="4" w:space="0" w:color="auto"/>
              <w:right w:val="single" w:sz="4" w:space="0" w:color="auto"/>
            </w:tcBorders>
            <w:shd w:val="clear" w:color="auto" w:fill="auto"/>
            <w:noWrap/>
            <w:vAlign w:val="bottom"/>
            <w:hideMark/>
          </w:tcPr>
          <w:p w14:paraId="3B616F05"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106.78</w:t>
            </w:r>
          </w:p>
        </w:tc>
      </w:tr>
      <w:tr w:rsidR="00B1692B" w:rsidRPr="00C82765" w14:paraId="73EAB6A5" w14:textId="77777777" w:rsidTr="00082BF1">
        <w:trPr>
          <w:trHeight w:val="315"/>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54568E28"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2,784.81</w:t>
            </w:r>
          </w:p>
        </w:tc>
        <w:tc>
          <w:tcPr>
            <w:tcW w:w="2977" w:type="dxa"/>
            <w:tcBorders>
              <w:top w:val="nil"/>
              <w:left w:val="nil"/>
              <w:bottom w:val="single" w:sz="4" w:space="0" w:color="auto"/>
              <w:right w:val="single" w:sz="4" w:space="0" w:color="auto"/>
            </w:tcBorders>
            <w:shd w:val="clear" w:color="auto" w:fill="auto"/>
            <w:noWrap/>
            <w:vAlign w:val="bottom"/>
            <w:hideMark/>
          </w:tcPr>
          <w:p w14:paraId="1798842D"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3,269.10</w:t>
            </w:r>
          </w:p>
        </w:tc>
        <w:tc>
          <w:tcPr>
            <w:tcW w:w="3118" w:type="dxa"/>
            <w:tcBorders>
              <w:top w:val="nil"/>
              <w:left w:val="nil"/>
              <w:bottom w:val="single" w:sz="4" w:space="0" w:color="auto"/>
              <w:right w:val="single" w:sz="4" w:space="0" w:color="auto"/>
            </w:tcBorders>
            <w:shd w:val="clear" w:color="auto" w:fill="auto"/>
            <w:noWrap/>
            <w:vAlign w:val="bottom"/>
            <w:hideMark/>
          </w:tcPr>
          <w:p w14:paraId="51137E8D"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127.12</w:t>
            </w:r>
          </w:p>
        </w:tc>
      </w:tr>
      <w:tr w:rsidR="00B1692B" w:rsidRPr="00C82765" w14:paraId="359AD65D" w14:textId="77777777" w:rsidTr="00082BF1">
        <w:trPr>
          <w:trHeight w:val="315"/>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E6DC677"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3,269.11</w:t>
            </w:r>
          </w:p>
        </w:tc>
        <w:tc>
          <w:tcPr>
            <w:tcW w:w="2977" w:type="dxa"/>
            <w:tcBorders>
              <w:top w:val="nil"/>
              <w:left w:val="nil"/>
              <w:bottom w:val="single" w:sz="4" w:space="0" w:color="auto"/>
              <w:right w:val="single" w:sz="4" w:space="0" w:color="auto"/>
            </w:tcBorders>
            <w:shd w:val="clear" w:color="auto" w:fill="auto"/>
            <w:noWrap/>
            <w:vAlign w:val="bottom"/>
            <w:hideMark/>
          </w:tcPr>
          <w:p w14:paraId="246373B6"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3,753.41</w:t>
            </w:r>
          </w:p>
        </w:tc>
        <w:tc>
          <w:tcPr>
            <w:tcW w:w="3118" w:type="dxa"/>
            <w:tcBorders>
              <w:top w:val="nil"/>
              <w:left w:val="nil"/>
              <w:bottom w:val="single" w:sz="4" w:space="0" w:color="auto"/>
              <w:right w:val="single" w:sz="4" w:space="0" w:color="auto"/>
            </w:tcBorders>
            <w:shd w:val="clear" w:color="auto" w:fill="auto"/>
            <w:noWrap/>
            <w:vAlign w:val="bottom"/>
            <w:hideMark/>
          </w:tcPr>
          <w:p w14:paraId="165AD49A"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147.47</w:t>
            </w:r>
          </w:p>
        </w:tc>
      </w:tr>
      <w:tr w:rsidR="00B1692B" w:rsidRPr="00C82765" w14:paraId="36C7A9E5" w14:textId="77777777" w:rsidTr="00082BF1">
        <w:trPr>
          <w:trHeight w:val="315"/>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101E6D07"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3,753.42</w:t>
            </w:r>
          </w:p>
        </w:tc>
        <w:tc>
          <w:tcPr>
            <w:tcW w:w="2977" w:type="dxa"/>
            <w:tcBorders>
              <w:top w:val="nil"/>
              <w:left w:val="nil"/>
              <w:bottom w:val="single" w:sz="4" w:space="0" w:color="auto"/>
              <w:right w:val="single" w:sz="4" w:space="0" w:color="auto"/>
            </w:tcBorders>
            <w:shd w:val="clear" w:color="auto" w:fill="auto"/>
            <w:noWrap/>
            <w:vAlign w:val="bottom"/>
            <w:hideMark/>
          </w:tcPr>
          <w:p w14:paraId="7A4964B4"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4,237.72</w:t>
            </w:r>
          </w:p>
        </w:tc>
        <w:tc>
          <w:tcPr>
            <w:tcW w:w="3118" w:type="dxa"/>
            <w:tcBorders>
              <w:top w:val="nil"/>
              <w:left w:val="nil"/>
              <w:bottom w:val="single" w:sz="4" w:space="0" w:color="auto"/>
              <w:right w:val="single" w:sz="4" w:space="0" w:color="auto"/>
            </w:tcBorders>
            <w:shd w:val="clear" w:color="auto" w:fill="auto"/>
            <w:noWrap/>
            <w:vAlign w:val="bottom"/>
            <w:hideMark/>
          </w:tcPr>
          <w:p w14:paraId="6CA95250"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167.81</w:t>
            </w:r>
          </w:p>
        </w:tc>
      </w:tr>
      <w:tr w:rsidR="00B1692B" w:rsidRPr="00C82765" w14:paraId="021CE0D9" w14:textId="77777777" w:rsidTr="00082BF1">
        <w:trPr>
          <w:trHeight w:val="327"/>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24CD8026"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4,237.74</w:t>
            </w:r>
          </w:p>
        </w:tc>
        <w:tc>
          <w:tcPr>
            <w:tcW w:w="2977" w:type="dxa"/>
            <w:tcBorders>
              <w:top w:val="nil"/>
              <w:left w:val="nil"/>
              <w:bottom w:val="single" w:sz="4" w:space="0" w:color="auto"/>
              <w:right w:val="single" w:sz="4" w:space="0" w:color="auto"/>
            </w:tcBorders>
            <w:shd w:val="clear" w:color="auto" w:fill="auto"/>
            <w:noWrap/>
            <w:vAlign w:val="bottom"/>
            <w:hideMark/>
          </w:tcPr>
          <w:p w14:paraId="7AB9EFFE"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En adelante</w:t>
            </w:r>
          </w:p>
        </w:tc>
        <w:tc>
          <w:tcPr>
            <w:tcW w:w="3118" w:type="dxa"/>
            <w:tcBorders>
              <w:top w:val="nil"/>
              <w:left w:val="nil"/>
              <w:bottom w:val="single" w:sz="4" w:space="0" w:color="auto"/>
              <w:right w:val="single" w:sz="4" w:space="0" w:color="auto"/>
            </w:tcBorders>
            <w:shd w:val="clear" w:color="auto" w:fill="auto"/>
            <w:noWrap/>
            <w:vAlign w:val="bottom"/>
            <w:hideMark/>
          </w:tcPr>
          <w:p w14:paraId="4A38DA56" w14:textId="77777777" w:rsidR="00B1692B" w:rsidRPr="00C82765" w:rsidRDefault="00B1692B" w:rsidP="00082BF1">
            <w:pPr>
              <w:pStyle w:val="Sinespaciado"/>
              <w:jc w:val="center"/>
              <w:rPr>
                <w:rFonts w:ascii="Verdana" w:hAnsi="Verdana"/>
                <w:color w:val="000000"/>
                <w:sz w:val="20"/>
                <w:szCs w:val="20"/>
              </w:rPr>
            </w:pPr>
            <w:r w:rsidRPr="00C82765">
              <w:rPr>
                <w:rFonts w:ascii="Verdana" w:hAnsi="Verdana"/>
                <w:color w:val="000000"/>
                <w:sz w:val="20"/>
                <w:szCs w:val="20"/>
              </w:rPr>
              <w:t>$       188.16</w:t>
            </w:r>
          </w:p>
        </w:tc>
      </w:tr>
    </w:tbl>
    <w:p w14:paraId="28EAA2E0" w14:textId="77777777" w:rsidR="00B1692B" w:rsidRPr="00C82765" w:rsidRDefault="00B1692B" w:rsidP="00082BF1">
      <w:pPr>
        <w:pStyle w:val="Sinespaciado"/>
        <w:jc w:val="both"/>
        <w:rPr>
          <w:rFonts w:ascii="Verdana" w:hAnsi="Verdana"/>
          <w:noProof/>
          <w:sz w:val="20"/>
          <w:szCs w:val="20"/>
          <w:lang w:eastAsia="es-MX"/>
        </w:rPr>
      </w:pPr>
    </w:p>
    <w:p w14:paraId="4C772E23" w14:textId="77777777" w:rsidR="00B1692B" w:rsidRPr="00C82765" w:rsidRDefault="00B1692B" w:rsidP="00082BF1">
      <w:pPr>
        <w:pStyle w:val="Sinespaciado"/>
        <w:ind w:firstLine="708"/>
        <w:jc w:val="both"/>
        <w:rPr>
          <w:rFonts w:ascii="Verdana" w:hAnsi="Verdana"/>
          <w:bCs/>
          <w:sz w:val="20"/>
          <w:szCs w:val="20"/>
        </w:rPr>
      </w:pPr>
      <w:r w:rsidRPr="00C82765">
        <w:rPr>
          <w:rFonts w:ascii="Verdana" w:hAnsi="Verdana"/>
          <w:bCs/>
          <w:sz w:val="20"/>
          <w:szCs w:val="20"/>
        </w:rPr>
        <w:t>Para el caso de los lotes baldíos rústicos se cobrará una cuota fija anual de $13.15 por cada uno.</w:t>
      </w:r>
    </w:p>
    <w:p w14:paraId="1331DF7E" w14:textId="77777777" w:rsidR="00B1692B" w:rsidRPr="00C82765" w:rsidRDefault="00B1692B" w:rsidP="00082BF1">
      <w:pPr>
        <w:pStyle w:val="Sinespaciado"/>
        <w:jc w:val="both"/>
        <w:rPr>
          <w:rFonts w:ascii="Verdana" w:hAnsi="Verdana"/>
          <w:sz w:val="20"/>
          <w:szCs w:val="20"/>
        </w:rPr>
      </w:pPr>
    </w:p>
    <w:p w14:paraId="7B579207" w14:textId="77777777" w:rsidR="00B1692B" w:rsidRPr="00C82765" w:rsidRDefault="00B1692B" w:rsidP="00082BF1">
      <w:pPr>
        <w:pStyle w:val="Sinespaciado"/>
        <w:ind w:firstLine="708"/>
        <w:jc w:val="both"/>
        <w:rPr>
          <w:rFonts w:ascii="Verdana" w:hAnsi="Verdana"/>
          <w:bCs/>
          <w:sz w:val="20"/>
          <w:szCs w:val="20"/>
        </w:rPr>
      </w:pPr>
      <w:r w:rsidRPr="00C82765">
        <w:rPr>
          <w:rFonts w:ascii="Verdana" w:hAnsi="Verdana"/>
          <w:bCs/>
          <w:sz w:val="20"/>
          <w:szCs w:val="20"/>
        </w:rPr>
        <w:t>En los pagos de impuesto predial que se paguen bimestralmente, se cobrará el monto proporcional que corresponda, de la tarifa social establecida en este mismo artículo.</w:t>
      </w:r>
    </w:p>
    <w:p w14:paraId="698A0BA7" w14:textId="77777777" w:rsidR="00B1692B" w:rsidRPr="00C82765" w:rsidRDefault="00B1692B" w:rsidP="00082BF1">
      <w:pPr>
        <w:pStyle w:val="Sinespaciado"/>
        <w:jc w:val="both"/>
        <w:rPr>
          <w:rFonts w:ascii="Verdana" w:hAnsi="Verdana"/>
          <w:bCs/>
          <w:sz w:val="20"/>
          <w:szCs w:val="20"/>
        </w:rPr>
      </w:pPr>
    </w:p>
    <w:p w14:paraId="6FEE0245"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CAPÍTULO UNDÉCIMO</w:t>
      </w:r>
    </w:p>
    <w:p w14:paraId="18DA13E5" w14:textId="77777777" w:rsidR="00B1692B" w:rsidRPr="00C82765" w:rsidRDefault="00B1692B" w:rsidP="00082BF1">
      <w:pPr>
        <w:pStyle w:val="Sinespaciado"/>
        <w:jc w:val="center"/>
        <w:rPr>
          <w:rFonts w:ascii="Verdana" w:hAnsi="Verdana"/>
          <w:b/>
          <w:sz w:val="20"/>
          <w:szCs w:val="20"/>
        </w:rPr>
      </w:pPr>
      <w:r w:rsidRPr="00C82765">
        <w:rPr>
          <w:rFonts w:ascii="Verdana" w:hAnsi="Verdana"/>
          <w:b/>
          <w:bCs/>
          <w:sz w:val="20"/>
          <w:szCs w:val="20"/>
        </w:rPr>
        <w:t>MEDIOS DE DEFENSA APLICABLES AL IMPUESTO PREDIAL</w:t>
      </w:r>
    </w:p>
    <w:p w14:paraId="0139F15E"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SECCIÓN ÚNICA</w:t>
      </w:r>
    </w:p>
    <w:p w14:paraId="26ED46F7" w14:textId="77777777" w:rsidR="00B1692B" w:rsidRPr="00C82765" w:rsidRDefault="00B1692B" w:rsidP="00082BF1">
      <w:pPr>
        <w:pStyle w:val="Sinespaciado"/>
        <w:jc w:val="center"/>
        <w:rPr>
          <w:rFonts w:ascii="Verdana" w:hAnsi="Verdana"/>
          <w:b/>
          <w:bCs/>
          <w:sz w:val="20"/>
          <w:szCs w:val="20"/>
        </w:rPr>
      </w:pPr>
      <w:r w:rsidRPr="00C82765">
        <w:rPr>
          <w:rFonts w:ascii="Verdana" w:hAnsi="Verdana"/>
          <w:b/>
          <w:bCs/>
          <w:sz w:val="20"/>
          <w:szCs w:val="20"/>
        </w:rPr>
        <w:t>RECURSO DE REVISIÓN</w:t>
      </w:r>
    </w:p>
    <w:p w14:paraId="5F4AA7C1" w14:textId="77777777" w:rsidR="00082BF1" w:rsidRDefault="00082BF1" w:rsidP="00082BF1">
      <w:pPr>
        <w:pStyle w:val="Sinespaciado"/>
        <w:jc w:val="both"/>
        <w:rPr>
          <w:rFonts w:ascii="Verdana" w:hAnsi="Verdana"/>
          <w:b/>
          <w:bCs/>
          <w:sz w:val="20"/>
          <w:szCs w:val="20"/>
        </w:rPr>
      </w:pPr>
    </w:p>
    <w:p w14:paraId="77C844D3" w14:textId="5DDF6C4D"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t xml:space="preserve">Artículo 48. </w:t>
      </w:r>
      <w:r w:rsidRPr="00C82765">
        <w:rPr>
          <w:rFonts w:ascii="Verdana" w:hAnsi="Verdana"/>
          <w:sz w:val="20"/>
          <w:szCs w:val="20"/>
        </w:rPr>
        <w:t>Los propietarios o poseedores de bienes inmuebles sin edificar, podrán acudir a la Tesorería Municipal a presentar recurso de revisión, a fin de que les sea aplicable la tasa general de los inmuebles urbanos y suburbanos con edificaciones, cuando consideren que sus predios no representen un problema de salud pública, ambiental o de seguridad pública, o no se especule comercialmente con su valor por el solo hecho de su ubicación, y los beneficios que recibe de las obras públicas realizadas por el Municipio.</w:t>
      </w:r>
    </w:p>
    <w:p w14:paraId="590548DA" w14:textId="77777777" w:rsidR="00B1692B" w:rsidRPr="00C82765" w:rsidRDefault="00B1692B" w:rsidP="00082BF1">
      <w:pPr>
        <w:pStyle w:val="Sinespaciado"/>
        <w:jc w:val="both"/>
        <w:rPr>
          <w:rFonts w:ascii="Verdana" w:hAnsi="Verdana"/>
          <w:sz w:val="20"/>
          <w:szCs w:val="20"/>
        </w:rPr>
      </w:pPr>
    </w:p>
    <w:p w14:paraId="3AC8AE89" w14:textId="77777777" w:rsidR="00B1692B" w:rsidRPr="00C82765" w:rsidRDefault="00B1692B" w:rsidP="00082BF1">
      <w:pPr>
        <w:pStyle w:val="Sinespaciado"/>
        <w:ind w:firstLine="708"/>
        <w:jc w:val="both"/>
        <w:rPr>
          <w:rFonts w:ascii="Verdana" w:hAnsi="Verdana"/>
          <w:sz w:val="20"/>
          <w:szCs w:val="20"/>
        </w:rPr>
      </w:pPr>
      <w:r w:rsidRPr="00C82765">
        <w:rPr>
          <w:rFonts w:ascii="Verdana" w:hAnsi="Verdana"/>
          <w:sz w:val="20"/>
          <w:szCs w:val="20"/>
        </w:rPr>
        <w:t>El recurso de revisión deberá substanciarse y resolverse en lo conducente, conforme a lo dispuesto para el recurso de revocación establecido en la Ley de Hacienda para los Municipios del Estado de Guanajuato.</w:t>
      </w:r>
    </w:p>
    <w:p w14:paraId="3FDC815B" w14:textId="77777777" w:rsidR="00B1692B" w:rsidRPr="00C82765" w:rsidRDefault="00B1692B" w:rsidP="00082BF1">
      <w:pPr>
        <w:pStyle w:val="Sinespaciado"/>
        <w:jc w:val="both"/>
        <w:rPr>
          <w:rFonts w:ascii="Verdana" w:hAnsi="Verdana"/>
          <w:sz w:val="20"/>
          <w:szCs w:val="20"/>
        </w:rPr>
      </w:pPr>
    </w:p>
    <w:p w14:paraId="095B53C2" w14:textId="77777777" w:rsidR="00B1692B" w:rsidRPr="00C82765" w:rsidRDefault="00B1692B" w:rsidP="00082BF1">
      <w:pPr>
        <w:pStyle w:val="Sinespaciado"/>
        <w:ind w:firstLine="708"/>
        <w:jc w:val="both"/>
        <w:rPr>
          <w:rFonts w:ascii="Verdana" w:hAnsi="Verdana"/>
          <w:sz w:val="20"/>
          <w:szCs w:val="20"/>
        </w:rPr>
      </w:pPr>
      <w:r w:rsidRPr="00C82765">
        <w:rPr>
          <w:rFonts w:ascii="Verdana" w:hAnsi="Verdana"/>
          <w:sz w:val="20"/>
          <w:szCs w:val="20"/>
        </w:rPr>
        <w:t>Si la autoridad municipal deja sin efecto la aplicación de la tasa diferencial para inmuebles sin edificar recurrida por el contribuyente, se le aplicará la tasa general.</w:t>
      </w:r>
    </w:p>
    <w:p w14:paraId="0FA8E8D6" w14:textId="77777777" w:rsidR="00B1692B" w:rsidRPr="00C82765" w:rsidRDefault="00B1692B" w:rsidP="00082BF1">
      <w:pPr>
        <w:pStyle w:val="Sinespaciado"/>
        <w:jc w:val="both"/>
        <w:rPr>
          <w:rFonts w:ascii="Verdana" w:hAnsi="Verdana"/>
          <w:sz w:val="20"/>
          <w:szCs w:val="20"/>
        </w:rPr>
      </w:pPr>
    </w:p>
    <w:p w14:paraId="5DF9056D" w14:textId="77777777" w:rsidR="00B1692B" w:rsidRPr="00082BF1" w:rsidRDefault="00B1692B" w:rsidP="00082BF1">
      <w:pPr>
        <w:pStyle w:val="Sinespaciado"/>
        <w:jc w:val="center"/>
        <w:rPr>
          <w:rFonts w:ascii="Verdana" w:hAnsi="Verdana"/>
          <w:b/>
          <w:bCs/>
          <w:sz w:val="20"/>
          <w:szCs w:val="20"/>
        </w:rPr>
      </w:pPr>
      <w:r w:rsidRPr="00082BF1">
        <w:rPr>
          <w:rFonts w:ascii="Verdana" w:hAnsi="Verdana"/>
          <w:b/>
          <w:bCs/>
          <w:sz w:val="20"/>
          <w:szCs w:val="20"/>
        </w:rPr>
        <w:t>CAPÍTULO DUODÉCIMO</w:t>
      </w:r>
    </w:p>
    <w:p w14:paraId="3551FC77" w14:textId="77777777" w:rsidR="00B1692B" w:rsidRPr="00082BF1" w:rsidRDefault="00B1692B" w:rsidP="00082BF1">
      <w:pPr>
        <w:pStyle w:val="Sinespaciado"/>
        <w:jc w:val="center"/>
        <w:rPr>
          <w:rFonts w:ascii="Verdana" w:hAnsi="Verdana"/>
          <w:b/>
          <w:bCs/>
          <w:sz w:val="20"/>
          <w:szCs w:val="20"/>
        </w:rPr>
      </w:pPr>
      <w:r w:rsidRPr="00082BF1">
        <w:rPr>
          <w:rFonts w:ascii="Verdana" w:hAnsi="Verdana"/>
          <w:b/>
          <w:bCs/>
          <w:sz w:val="20"/>
          <w:szCs w:val="20"/>
        </w:rPr>
        <w:t>AJUSTES</w:t>
      </w:r>
    </w:p>
    <w:p w14:paraId="254F4137" w14:textId="77777777" w:rsidR="00B1692B" w:rsidRPr="00082BF1" w:rsidRDefault="00B1692B" w:rsidP="00082BF1">
      <w:pPr>
        <w:pStyle w:val="Sinespaciado"/>
        <w:jc w:val="center"/>
        <w:rPr>
          <w:rFonts w:ascii="Verdana" w:hAnsi="Verdana"/>
          <w:b/>
          <w:bCs/>
          <w:sz w:val="20"/>
          <w:szCs w:val="20"/>
        </w:rPr>
      </w:pPr>
    </w:p>
    <w:p w14:paraId="6C85A89B" w14:textId="77777777" w:rsidR="00B1692B" w:rsidRPr="00082BF1" w:rsidRDefault="00B1692B" w:rsidP="00082BF1">
      <w:pPr>
        <w:pStyle w:val="Sinespaciado"/>
        <w:jc w:val="center"/>
        <w:rPr>
          <w:rFonts w:ascii="Verdana" w:hAnsi="Verdana"/>
          <w:b/>
          <w:bCs/>
          <w:sz w:val="20"/>
          <w:szCs w:val="20"/>
        </w:rPr>
      </w:pPr>
      <w:r w:rsidRPr="00082BF1">
        <w:rPr>
          <w:rFonts w:ascii="Verdana" w:hAnsi="Verdana"/>
          <w:b/>
          <w:bCs/>
          <w:sz w:val="20"/>
          <w:szCs w:val="20"/>
        </w:rPr>
        <w:t>SECCIÓN ÚNICA</w:t>
      </w:r>
    </w:p>
    <w:p w14:paraId="5EA2230A" w14:textId="77777777" w:rsidR="00B1692B" w:rsidRPr="00082BF1" w:rsidRDefault="00B1692B" w:rsidP="00082BF1">
      <w:pPr>
        <w:pStyle w:val="Sinespaciado"/>
        <w:jc w:val="center"/>
        <w:rPr>
          <w:rFonts w:ascii="Verdana" w:hAnsi="Verdana"/>
          <w:b/>
          <w:bCs/>
          <w:sz w:val="20"/>
          <w:szCs w:val="20"/>
        </w:rPr>
      </w:pPr>
      <w:r w:rsidRPr="00082BF1">
        <w:rPr>
          <w:rFonts w:ascii="Verdana" w:hAnsi="Verdana"/>
          <w:b/>
          <w:bCs/>
          <w:sz w:val="20"/>
          <w:szCs w:val="20"/>
        </w:rPr>
        <w:t>AJUSTES TARIFARIOS</w:t>
      </w:r>
    </w:p>
    <w:p w14:paraId="0D2723A8" w14:textId="77777777" w:rsidR="00B1692B" w:rsidRPr="00082BF1" w:rsidRDefault="00B1692B" w:rsidP="00082BF1">
      <w:pPr>
        <w:pStyle w:val="Sinespaciado"/>
        <w:jc w:val="center"/>
        <w:rPr>
          <w:rFonts w:ascii="Verdana" w:hAnsi="Verdana"/>
          <w:b/>
          <w:bCs/>
          <w:sz w:val="20"/>
          <w:szCs w:val="20"/>
        </w:rPr>
      </w:pPr>
    </w:p>
    <w:p w14:paraId="318FA286" w14:textId="77777777" w:rsidR="00B1692B" w:rsidRPr="00C82765" w:rsidRDefault="00B1692B" w:rsidP="00082BF1">
      <w:pPr>
        <w:pStyle w:val="Sinespaciado"/>
        <w:jc w:val="both"/>
        <w:rPr>
          <w:rFonts w:ascii="Verdana" w:hAnsi="Verdana"/>
          <w:sz w:val="20"/>
          <w:szCs w:val="20"/>
        </w:rPr>
      </w:pPr>
      <w:r w:rsidRPr="00C82765">
        <w:rPr>
          <w:rFonts w:ascii="Verdana" w:hAnsi="Verdana"/>
          <w:b/>
          <w:bCs/>
          <w:sz w:val="20"/>
          <w:szCs w:val="20"/>
        </w:rPr>
        <w:lastRenderedPageBreak/>
        <w:t>Artículo 49.</w:t>
      </w:r>
      <w:r w:rsidRPr="00C82765">
        <w:rPr>
          <w:rFonts w:ascii="Verdana" w:hAnsi="Verdana"/>
          <w:sz w:val="20"/>
          <w:szCs w:val="20"/>
        </w:rPr>
        <w:t xml:space="preserve"> Las cantidades que resulten de la aplicación de cuotas y tarifas, se ajustarán de conformidad con la siguiente:</w:t>
      </w:r>
    </w:p>
    <w:p w14:paraId="6E5AB4E3" w14:textId="77777777" w:rsidR="00B1692B" w:rsidRPr="00C82765" w:rsidRDefault="00B1692B" w:rsidP="00082BF1">
      <w:pPr>
        <w:pStyle w:val="Sinespaciado"/>
        <w:jc w:val="both"/>
        <w:rPr>
          <w:rFonts w:ascii="Verdana" w:hAnsi="Verdana"/>
          <w:sz w:val="20"/>
          <w:szCs w:val="20"/>
        </w:rPr>
      </w:pPr>
    </w:p>
    <w:p w14:paraId="28DA49E0" w14:textId="77777777" w:rsidR="00B1692B" w:rsidRPr="00C82765" w:rsidRDefault="00B1692B" w:rsidP="00082BF1">
      <w:pPr>
        <w:pStyle w:val="Sinespaciado"/>
        <w:jc w:val="both"/>
        <w:rPr>
          <w:rFonts w:ascii="Verdana" w:hAnsi="Verdana"/>
          <w:b/>
          <w:bCs/>
          <w:sz w:val="20"/>
          <w:szCs w:val="20"/>
        </w:rPr>
      </w:pPr>
      <w:r w:rsidRPr="00C82765">
        <w:rPr>
          <w:rFonts w:ascii="Verdana" w:hAnsi="Verdana"/>
          <w:sz w:val="20"/>
          <w:szCs w:val="20"/>
        </w:rPr>
        <w:t>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322"/>
      </w:tblGrid>
      <w:tr w:rsidR="00B1692B" w:rsidRPr="00C82765" w14:paraId="41A31B9A" w14:textId="77777777" w:rsidTr="00B1692B">
        <w:trPr>
          <w:jc w:val="center"/>
        </w:trPr>
        <w:tc>
          <w:tcPr>
            <w:tcW w:w="4322" w:type="dxa"/>
            <w:shd w:val="clear" w:color="auto" w:fill="auto"/>
          </w:tcPr>
          <w:p w14:paraId="5950CEF2"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CANTIDADES</w:t>
            </w:r>
          </w:p>
        </w:tc>
        <w:tc>
          <w:tcPr>
            <w:tcW w:w="4322" w:type="dxa"/>
            <w:shd w:val="clear" w:color="auto" w:fill="auto"/>
          </w:tcPr>
          <w:p w14:paraId="0C1FF914"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UNIDAD DE AJUSTE</w:t>
            </w:r>
          </w:p>
        </w:tc>
      </w:tr>
      <w:tr w:rsidR="00B1692B" w:rsidRPr="00C82765" w14:paraId="28B8B177" w14:textId="77777777" w:rsidTr="00B1692B">
        <w:trPr>
          <w:jc w:val="center"/>
        </w:trPr>
        <w:tc>
          <w:tcPr>
            <w:tcW w:w="4322" w:type="dxa"/>
          </w:tcPr>
          <w:p w14:paraId="2966CAA6"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Desde $0.01 y hasta $0.50</w:t>
            </w:r>
          </w:p>
        </w:tc>
        <w:tc>
          <w:tcPr>
            <w:tcW w:w="4322" w:type="dxa"/>
          </w:tcPr>
          <w:p w14:paraId="677904C4"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A la unidad de peso inmediato inferior.</w:t>
            </w:r>
          </w:p>
        </w:tc>
      </w:tr>
      <w:tr w:rsidR="00B1692B" w:rsidRPr="00C82765" w14:paraId="4FA0B0C7" w14:textId="77777777" w:rsidTr="00B1692B">
        <w:trPr>
          <w:jc w:val="center"/>
        </w:trPr>
        <w:tc>
          <w:tcPr>
            <w:tcW w:w="4322" w:type="dxa"/>
          </w:tcPr>
          <w:p w14:paraId="507CE909"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Desde $0.51 y hasta $0.99</w:t>
            </w:r>
          </w:p>
        </w:tc>
        <w:tc>
          <w:tcPr>
            <w:tcW w:w="4322" w:type="dxa"/>
          </w:tcPr>
          <w:p w14:paraId="6304F10F" w14:textId="77777777" w:rsidR="00B1692B" w:rsidRPr="00C82765" w:rsidRDefault="00B1692B" w:rsidP="00082BF1">
            <w:pPr>
              <w:pStyle w:val="Sinespaciado"/>
              <w:jc w:val="both"/>
              <w:rPr>
                <w:rFonts w:ascii="Verdana" w:hAnsi="Verdana"/>
                <w:sz w:val="20"/>
                <w:szCs w:val="20"/>
              </w:rPr>
            </w:pPr>
            <w:r w:rsidRPr="00C82765">
              <w:rPr>
                <w:rFonts w:ascii="Verdana" w:hAnsi="Verdana"/>
                <w:sz w:val="20"/>
                <w:szCs w:val="20"/>
              </w:rPr>
              <w:t>A la unidad de peso inmediato superior</w:t>
            </w:r>
          </w:p>
        </w:tc>
      </w:tr>
    </w:tbl>
    <w:p w14:paraId="62AAA472" w14:textId="77777777" w:rsidR="00B1692B" w:rsidRPr="00C82765" w:rsidRDefault="00B1692B" w:rsidP="00082BF1">
      <w:pPr>
        <w:pStyle w:val="Sinespaciado"/>
        <w:jc w:val="both"/>
        <w:rPr>
          <w:rFonts w:ascii="Verdana" w:hAnsi="Verdana"/>
          <w:sz w:val="20"/>
          <w:szCs w:val="20"/>
        </w:rPr>
      </w:pPr>
    </w:p>
    <w:p w14:paraId="4773A7AB" w14:textId="77777777" w:rsidR="00B1692B" w:rsidRPr="00C82765" w:rsidRDefault="00B1692B" w:rsidP="00082BF1">
      <w:pPr>
        <w:pStyle w:val="Sinespaciado"/>
        <w:jc w:val="both"/>
        <w:rPr>
          <w:rFonts w:ascii="Verdana" w:hAnsi="Verdana"/>
          <w:sz w:val="20"/>
          <w:szCs w:val="20"/>
        </w:rPr>
      </w:pPr>
    </w:p>
    <w:p w14:paraId="3AF4276F" w14:textId="77777777" w:rsidR="00B1692B" w:rsidRPr="00C82765" w:rsidRDefault="00B1692B" w:rsidP="00082BF1">
      <w:pPr>
        <w:pStyle w:val="Sinespaciado"/>
        <w:jc w:val="both"/>
        <w:rPr>
          <w:rFonts w:ascii="Verdana" w:hAnsi="Verdana"/>
          <w:sz w:val="20"/>
          <w:szCs w:val="20"/>
        </w:rPr>
      </w:pPr>
    </w:p>
    <w:p w14:paraId="43999EC5" w14:textId="77777777" w:rsidR="00B1692B" w:rsidRPr="00C82765" w:rsidRDefault="00B1692B" w:rsidP="00082BF1">
      <w:pPr>
        <w:pStyle w:val="Sinespaciado"/>
        <w:jc w:val="center"/>
        <w:rPr>
          <w:rFonts w:ascii="Verdana" w:hAnsi="Verdana"/>
          <w:b/>
          <w:bCs/>
          <w:sz w:val="20"/>
          <w:szCs w:val="20"/>
          <w:lang w:val="pt-BR"/>
        </w:rPr>
      </w:pPr>
      <w:r w:rsidRPr="00C82765">
        <w:rPr>
          <w:rFonts w:ascii="Verdana" w:hAnsi="Verdana"/>
          <w:b/>
          <w:bCs/>
          <w:sz w:val="20"/>
          <w:szCs w:val="20"/>
          <w:lang w:val="pt-BR"/>
        </w:rPr>
        <w:t>TRANSITORIO</w:t>
      </w:r>
    </w:p>
    <w:p w14:paraId="776CD669" w14:textId="77777777" w:rsidR="00B1692B" w:rsidRPr="00C82765" w:rsidRDefault="00B1692B" w:rsidP="00082BF1">
      <w:pPr>
        <w:pStyle w:val="Sinespaciado"/>
        <w:jc w:val="both"/>
        <w:rPr>
          <w:rFonts w:ascii="Verdana" w:hAnsi="Verdana"/>
          <w:sz w:val="20"/>
          <w:szCs w:val="20"/>
          <w:lang w:val="pt-BR"/>
        </w:rPr>
      </w:pPr>
    </w:p>
    <w:p w14:paraId="256A7B19" w14:textId="77777777" w:rsidR="00B1692B" w:rsidRPr="00C82765" w:rsidRDefault="00B1692B" w:rsidP="00082BF1">
      <w:pPr>
        <w:pStyle w:val="Sinespaciado"/>
        <w:jc w:val="both"/>
        <w:rPr>
          <w:rFonts w:ascii="Verdana" w:hAnsi="Verdana"/>
          <w:sz w:val="20"/>
          <w:szCs w:val="20"/>
        </w:rPr>
      </w:pPr>
      <w:r w:rsidRPr="00C82765">
        <w:rPr>
          <w:rFonts w:ascii="Verdana" w:hAnsi="Verdana"/>
          <w:b/>
          <w:sz w:val="20"/>
          <w:szCs w:val="20"/>
        </w:rPr>
        <w:t xml:space="preserve">Artículo Único. </w:t>
      </w:r>
      <w:r w:rsidRPr="00C82765">
        <w:rPr>
          <w:rFonts w:ascii="Verdana" w:hAnsi="Verdana"/>
          <w:sz w:val="20"/>
          <w:szCs w:val="20"/>
        </w:rPr>
        <w:t>La presente Ley entrará en vigor el 1 de enero del año 2021, una vez publicada en el Periódico Oficial del Gobierno del Estado.</w:t>
      </w:r>
    </w:p>
    <w:p w14:paraId="010138CA" w14:textId="77777777" w:rsidR="00B1692B" w:rsidRPr="00C82765" w:rsidRDefault="00B1692B" w:rsidP="00082BF1">
      <w:pPr>
        <w:pStyle w:val="Sinespaciado"/>
        <w:jc w:val="both"/>
        <w:rPr>
          <w:rFonts w:ascii="Verdana" w:hAnsi="Verdana"/>
          <w:sz w:val="20"/>
          <w:szCs w:val="20"/>
        </w:rPr>
      </w:pPr>
    </w:p>
    <w:p w14:paraId="26EC5488" w14:textId="77777777" w:rsidR="00595A64" w:rsidRPr="00C82765" w:rsidRDefault="00595A64" w:rsidP="00082BF1">
      <w:pPr>
        <w:pStyle w:val="Sinespaciado"/>
        <w:jc w:val="both"/>
        <w:rPr>
          <w:rFonts w:ascii="Verdana" w:hAnsi="Verdana"/>
          <w:b/>
          <w:bCs/>
          <w:sz w:val="20"/>
          <w:szCs w:val="20"/>
        </w:rPr>
      </w:pPr>
    </w:p>
    <w:sectPr w:rsidR="00595A64" w:rsidRPr="00C82765" w:rsidSect="00042D8C">
      <w:headerReference w:type="even" r:id="rId8"/>
      <w:headerReference w:type="default" r:id="rId9"/>
      <w:footerReference w:type="default" r:id="rId10"/>
      <w:headerReference w:type="first" r:id="rId11"/>
      <w:pgSz w:w="12240" w:h="15840"/>
      <w:pgMar w:top="1843"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9F58" w14:textId="77777777" w:rsidR="00B62DE2" w:rsidRDefault="00B62DE2" w:rsidP="009724FA">
      <w:pPr>
        <w:spacing w:after="0" w:line="240" w:lineRule="auto"/>
      </w:pPr>
      <w:r>
        <w:separator/>
      </w:r>
    </w:p>
  </w:endnote>
  <w:endnote w:type="continuationSeparator" w:id="0">
    <w:p w14:paraId="6A20AC76" w14:textId="77777777" w:rsidR="00B62DE2" w:rsidRDefault="00B62DE2" w:rsidP="0097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auerBodni BT">
    <w:charset w:val="00"/>
    <w:family w:val="roman"/>
    <w:pitch w:val="variable"/>
    <w:sig w:usb0="00000003" w:usb1="00000000" w:usb2="00000000" w:usb3="00000000" w:csb0="00000001" w:csb1="00000000"/>
  </w:font>
  <w:font w:name="Americana B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616039763"/>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14:paraId="419B846D" w14:textId="77777777" w:rsidR="0059362E" w:rsidRPr="00C4593F" w:rsidRDefault="0059362E">
            <w:pPr>
              <w:pStyle w:val="Piedepgina"/>
              <w:jc w:val="center"/>
              <w:rPr>
                <w:rFonts w:ascii="Verdana" w:hAnsi="Verdana"/>
                <w:sz w:val="18"/>
                <w:szCs w:val="18"/>
              </w:rPr>
            </w:pPr>
            <w:r w:rsidRPr="00C4593F">
              <w:rPr>
                <w:rFonts w:ascii="Verdana" w:hAnsi="Verdana"/>
                <w:sz w:val="18"/>
                <w:szCs w:val="18"/>
              </w:rPr>
              <w:t xml:space="preserve">Página </w:t>
            </w:r>
            <w:r w:rsidRPr="00C4593F">
              <w:rPr>
                <w:rFonts w:ascii="Verdana" w:hAnsi="Verdana"/>
                <w:b/>
                <w:bCs/>
                <w:sz w:val="18"/>
                <w:szCs w:val="18"/>
              </w:rPr>
              <w:fldChar w:fldCharType="begin"/>
            </w:r>
            <w:r w:rsidRPr="00C4593F">
              <w:rPr>
                <w:rFonts w:ascii="Verdana" w:hAnsi="Verdana"/>
                <w:b/>
                <w:bCs/>
                <w:sz w:val="18"/>
                <w:szCs w:val="18"/>
              </w:rPr>
              <w:instrText>PAGE</w:instrText>
            </w:r>
            <w:r w:rsidRPr="00C4593F">
              <w:rPr>
                <w:rFonts w:ascii="Verdana" w:hAnsi="Verdana"/>
                <w:b/>
                <w:bCs/>
                <w:sz w:val="18"/>
                <w:szCs w:val="18"/>
              </w:rPr>
              <w:fldChar w:fldCharType="separate"/>
            </w:r>
            <w:r>
              <w:rPr>
                <w:rFonts w:ascii="Verdana" w:hAnsi="Verdana"/>
                <w:b/>
                <w:bCs/>
                <w:noProof/>
                <w:sz w:val="18"/>
                <w:szCs w:val="18"/>
              </w:rPr>
              <w:t>20</w:t>
            </w:r>
            <w:r w:rsidRPr="00C4593F">
              <w:rPr>
                <w:rFonts w:ascii="Verdana" w:hAnsi="Verdana"/>
                <w:b/>
                <w:bCs/>
                <w:sz w:val="18"/>
                <w:szCs w:val="18"/>
              </w:rPr>
              <w:fldChar w:fldCharType="end"/>
            </w:r>
            <w:r w:rsidRPr="00C4593F">
              <w:rPr>
                <w:rFonts w:ascii="Verdana" w:hAnsi="Verdana"/>
                <w:sz w:val="18"/>
                <w:szCs w:val="18"/>
              </w:rPr>
              <w:t xml:space="preserve"> de </w:t>
            </w:r>
            <w:r w:rsidRPr="00C4593F">
              <w:rPr>
                <w:rFonts w:ascii="Verdana" w:hAnsi="Verdana"/>
                <w:b/>
                <w:bCs/>
                <w:sz w:val="18"/>
                <w:szCs w:val="18"/>
              </w:rPr>
              <w:fldChar w:fldCharType="begin"/>
            </w:r>
            <w:r w:rsidRPr="00C4593F">
              <w:rPr>
                <w:rFonts w:ascii="Verdana" w:hAnsi="Verdana"/>
                <w:b/>
                <w:bCs/>
                <w:sz w:val="18"/>
                <w:szCs w:val="18"/>
              </w:rPr>
              <w:instrText>NUMPAGES</w:instrText>
            </w:r>
            <w:r w:rsidRPr="00C4593F">
              <w:rPr>
                <w:rFonts w:ascii="Verdana" w:hAnsi="Verdana"/>
                <w:b/>
                <w:bCs/>
                <w:sz w:val="18"/>
                <w:szCs w:val="18"/>
              </w:rPr>
              <w:fldChar w:fldCharType="separate"/>
            </w:r>
            <w:r>
              <w:rPr>
                <w:rFonts w:ascii="Verdana" w:hAnsi="Verdana"/>
                <w:b/>
                <w:bCs/>
                <w:noProof/>
                <w:sz w:val="18"/>
                <w:szCs w:val="18"/>
              </w:rPr>
              <w:t>78</w:t>
            </w:r>
            <w:r w:rsidRPr="00C4593F">
              <w:rPr>
                <w:rFonts w:ascii="Verdana" w:hAnsi="Verdana"/>
                <w:b/>
                <w:bCs/>
                <w:sz w:val="18"/>
                <w:szCs w:val="18"/>
              </w:rPr>
              <w:fldChar w:fldCharType="end"/>
            </w:r>
          </w:p>
        </w:sdtContent>
      </w:sdt>
    </w:sdtContent>
  </w:sdt>
  <w:p w14:paraId="063431D4" w14:textId="77777777" w:rsidR="0059362E" w:rsidRDefault="005936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6C403" w14:textId="77777777" w:rsidR="00B62DE2" w:rsidRDefault="00B62DE2" w:rsidP="009724FA">
      <w:pPr>
        <w:spacing w:after="0" w:line="240" w:lineRule="auto"/>
      </w:pPr>
      <w:r>
        <w:separator/>
      </w:r>
    </w:p>
  </w:footnote>
  <w:footnote w:type="continuationSeparator" w:id="0">
    <w:p w14:paraId="48851F7B" w14:textId="77777777" w:rsidR="00B62DE2" w:rsidRDefault="00B62DE2" w:rsidP="0097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A7E5C" w14:textId="77777777" w:rsidR="0059362E" w:rsidRDefault="00B62DE2">
    <w:pPr>
      <w:pStyle w:val="Encabezado"/>
    </w:pPr>
    <w:r>
      <w:rPr>
        <w:noProof/>
        <w:lang w:eastAsia="es-MX"/>
      </w:rPr>
      <w:pict w14:anchorId="38793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2" o:spid="_x0000_s2057" type="#_x0000_t75" style="position:absolute;margin-left:0;margin-top:0;width:470.15pt;height:367.4pt;z-index:-251655168;mso-position-horizontal:center;mso-position-horizontal-relative:margin;mso-position-vertical:center;mso-position-vertical-relative:margin" o:allowincell="f">
          <v:imagedata r:id="rId1" o:title="Imagen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3" w:type="dxa"/>
      <w:jc w:val="center"/>
      <w:tblLayout w:type="fixed"/>
      <w:tblLook w:val="04A0" w:firstRow="1" w:lastRow="0" w:firstColumn="1" w:lastColumn="0" w:noHBand="0" w:noVBand="1"/>
    </w:tblPr>
    <w:tblGrid>
      <w:gridCol w:w="1384"/>
      <w:gridCol w:w="3490"/>
      <w:gridCol w:w="3739"/>
    </w:tblGrid>
    <w:tr w:rsidR="0059362E" w:rsidRPr="00917B90" w14:paraId="43128FF4" w14:textId="77777777" w:rsidTr="00833B09">
      <w:trPr>
        <w:trHeight w:val="326"/>
        <w:jc w:val="center"/>
      </w:trPr>
      <w:tc>
        <w:tcPr>
          <w:tcW w:w="1384" w:type="dxa"/>
          <w:vMerge w:val="restart"/>
        </w:tcPr>
        <w:p w14:paraId="49C989B1" w14:textId="77777777" w:rsidR="0059362E" w:rsidRPr="0018040F" w:rsidRDefault="0059362E" w:rsidP="009724FA">
          <w:pPr>
            <w:jc w:val="right"/>
            <w:rPr>
              <w:rFonts w:ascii="Tahoma" w:hAnsi="Tahoma" w:cs="Tahoma"/>
              <w:sz w:val="16"/>
              <w:szCs w:val="16"/>
            </w:rPr>
          </w:pPr>
          <w:r>
            <w:rPr>
              <w:noProof/>
              <w:lang w:val="es-MX" w:eastAsia="es-MX"/>
            </w:rPr>
            <w:drawing>
              <wp:anchor distT="0" distB="0" distL="114300" distR="114300" simplePos="0" relativeHeight="251659264" behindDoc="1" locked="0" layoutInCell="1" allowOverlap="1" wp14:anchorId="0C40BD3C" wp14:editId="2AA85734">
                <wp:simplePos x="0" y="0"/>
                <wp:positionH relativeFrom="margin">
                  <wp:posOffset>-138430</wp:posOffset>
                </wp:positionH>
                <wp:positionV relativeFrom="margin">
                  <wp:posOffset>-109855</wp:posOffset>
                </wp:positionV>
                <wp:extent cx="910590" cy="767080"/>
                <wp:effectExtent l="0" t="0" r="3810" b="0"/>
                <wp:wrapNone/>
                <wp:docPr id="5" name="Imagen 5"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53B432ED" w14:textId="77777777" w:rsidR="0059362E" w:rsidRPr="00BD4E32" w:rsidRDefault="0059362E" w:rsidP="000F294F">
          <w:pPr>
            <w:pStyle w:val="Default"/>
            <w:jc w:val="right"/>
            <w:rPr>
              <w:rFonts w:ascii="Verdana" w:hAnsi="Verdana"/>
              <w:b/>
              <w:bCs/>
              <w:color w:val="auto"/>
              <w:sz w:val="15"/>
              <w:szCs w:val="15"/>
            </w:rPr>
          </w:pPr>
          <w:r w:rsidRPr="00BD4E32">
            <w:rPr>
              <w:rFonts w:ascii="Verdana" w:hAnsi="Verdana"/>
              <w:b/>
              <w:bCs/>
              <w:color w:val="auto"/>
              <w:sz w:val="15"/>
              <w:szCs w:val="15"/>
            </w:rPr>
            <w:t xml:space="preserve">Ley </w:t>
          </w:r>
          <w:r>
            <w:rPr>
              <w:rFonts w:ascii="Verdana" w:hAnsi="Verdana"/>
              <w:b/>
              <w:bCs/>
              <w:color w:val="auto"/>
              <w:sz w:val="15"/>
              <w:szCs w:val="15"/>
            </w:rPr>
            <w:t xml:space="preserve">de Ingresos para el Municipio de </w:t>
          </w:r>
          <w:r w:rsidRPr="00595A64">
            <w:rPr>
              <w:rFonts w:ascii="Verdana" w:hAnsi="Verdana"/>
              <w:b/>
              <w:bCs/>
              <w:color w:val="auto"/>
              <w:sz w:val="15"/>
              <w:szCs w:val="15"/>
            </w:rPr>
            <w:t>Acámbaro</w:t>
          </w:r>
          <w:r>
            <w:rPr>
              <w:rFonts w:ascii="Verdana" w:hAnsi="Verdana"/>
              <w:b/>
              <w:bCs/>
              <w:color w:val="auto"/>
              <w:sz w:val="15"/>
              <w:szCs w:val="15"/>
            </w:rPr>
            <w:t>, Guanajuato, para el Ejercicio Fiscal del año 2021</w:t>
          </w:r>
        </w:p>
      </w:tc>
    </w:tr>
    <w:tr w:rsidR="0059362E" w:rsidRPr="0018040F" w14:paraId="1260DE1F" w14:textId="77777777" w:rsidTr="00833B09">
      <w:trPr>
        <w:trHeight w:val="190"/>
        <w:jc w:val="center"/>
      </w:trPr>
      <w:tc>
        <w:tcPr>
          <w:tcW w:w="1384" w:type="dxa"/>
          <w:vMerge/>
        </w:tcPr>
        <w:p w14:paraId="3A296606" w14:textId="77777777" w:rsidR="0059362E" w:rsidRPr="0018040F" w:rsidRDefault="0059362E" w:rsidP="009724FA">
          <w:pPr>
            <w:pStyle w:val="Encabezado"/>
            <w:rPr>
              <w:rFonts w:ascii="Arial Narrow" w:eastAsia="Arial Unicode MS" w:hAnsi="Arial Narrow" w:cs="Arial Unicode MS"/>
              <w:sz w:val="13"/>
              <w:szCs w:val="13"/>
            </w:rPr>
          </w:pPr>
        </w:p>
      </w:tc>
      <w:tc>
        <w:tcPr>
          <w:tcW w:w="3490" w:type="dxa"/>
          <w:shd w:val="clear" w:color="auto" w:fill="auto"/>
          <w:vAlign w:val="bottom"/>
        </w:tcPr>
        <w:p w14:paraId="613BBA9C" w14:textId="77777777" w:rsidR="0059362E" w:rsidRPr="0018040F" w:rsidRDefault="0059362E" w:rsidP="009724FA">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739" w:type="dxa"/>
          <w:shd w:val="clear" w:color="auto" w:fill="auto"/>
          <w:vAlign w:val="bottom"/>
        </w:tcPr>
        <w:p w14:paraId="4B72E8FC" w14:textId="77777777" w:rsidR="0059362E" w:rsidRPr="0018040F" w:rsidRDefault="0059362E" w:rsidP="009724FA">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XIV</w:t>
          </w:r>
          <w:r w:rsidRPr="0018040F">
            <w:rPr>
              <w:rFonts w:ascii="Arial Narrow" w:eastAsia="Arial Unicode MS" w:hAnsi="Arial Narrow" w:cs="Arial Unicode MS"/>
              <w:i/>
              <w:sz w:val="13"/>
              <w:szCs w:val="13"/>
            </w:rPr>
            <w:t xml:space="preserve"> Legislatura  </w:t>
          </w:r>
        </w:p>
      </w:tc>
    </w:tr>
    <w:tr w:rsidR="0059362E" w:rsidRPr="00917B90" w14:paraId="40A8CEBB" w14:textId="77777777" w:rsidTr="00833B09">
      <w:trPr>
        <w:jc w:val="center"/>
      </w:trPr>
      <w:tc>
        <w:tcPr>
          <w:tcW w:w="1384" w:type="dxa"/>
          <w:vMerge/>
        </w:tcPr>
        <w:p w14:paraId="2936052F" w14:textId="77777777" w:rsidR="0059362E" w:rsidRPr="0018040F" w:rsidRDefault="0059362E" w:rsidP="009724FA">
          <w:pPr>
            <w:pStyle w:val="Encabezado"/>
            <w:rPr>
              <w:rFonts w:ascii="Arial Narrow" w:eastAsia="Arial Unicode MS" w:hAnsi="Arial Narrow" w:cs="Arial Unicode MS"/>
              <w:sz w:val="13"/>
              <w:szCs w:val="13"/>
            </w:rPr>
          </w:pPr>
        </w:p>
      </w:tc>
      <w:tc>
        <w:tcPr>
          <w:tcW w:w="3490" w:type="dxa"/>
          <w:shd w:val="clear" w:color="auto" w:fill="auto"/>
        </w:tcPr>
        <w:p w14:paraId="18719F36" w14:textId="77777777" w:rsidR="0059362E" w:rsidRPr="0018040F" w:rsidRDefault="0059362E" w:rsidP="009724FA">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739" w:type="dxa"/>
          <w:shd w:val="clear" w:color="auto" w:fill="auto"/>
        </w:tcPr>
        <w:p w14:paraId="59F5AADD" w14:textId="77777777" w:rsidR="0059362E" w:rsidRPr="0018040F" w:rsidRDefault="0059362E" w:rsidP="001B28E2">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261</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30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lang w:val="es-MX"/>
            </w:rPr>
            <w:t>12</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2020</w:t>
          </w:r>
        </w:p>
      </w:tc>
    </w:tr>
    <w:tr w:rsidR="0059362E" w:rsidRPr="00F91FEE" w14:paraId="3FBE7D4C" w14:textId="77777777" w:rsidTr="00833B09">
      <w:trPr>
        <w:jc w:val="center"/>
      </w:trPr>
      <w:tc>
        <w:tcPr>
          <w:tcW w:w="1384" w:type="dxa"/>
          <w:vMerge/>
        </w:tcPr>
        <w:p w14:paraId="270FABBC" w14:textId="77777777" w:rsidR="0059362E" w:rsidRPr="0018040F" w:rsidRDefault="0059362E"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14:paraId="1F3C0FEF" w14:textId="77777777" w:rsidR="0059362E" w:rsidRPr="0018040F" w:rsidRDefault="0059362E" w:rsidP="009724FA">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739" w:type="dxa"/>
          <w:shd w:val="clear" w:color="auto" w:fill="auto"/>
          <w:vAlign w:val="bottom"/>
        </w:tcPr>
        <w:p w14:paraId="5E3C05FC" w14:textId="77777777" w:rsidR="0059362E" w:rsidRPr="00F91FEE" w:rsidRDefault="0059362E" w:rsidP="009724FA">
          <w:pPr>
            <w:pStyle w:val="Encabezado"/>
            <w:jc w:val="right"/>
            <w:rPr>
              <w:rFonts w:ascii="Arial Narrow" w:eastAsia="Arial Unicode MS" w:hAnsi="Arial Narrow" w:cs="Arial Unicode MS"/>
              <w:i/>
              <w:sz w:val="13"/>
              <w:szCs w:val="13"/>
            </w:rPr>
          </w:pPr>
        </w:p>
      </w:tc>
    </w:tr>
    <w:tr w:rsidR="0059362E" w:rsidRPr="00917B90" w14:paraId="361DAD07" w14:textId="77777777" w:rsidTr="00833B09">
      <w:trPr>
        <w:jc w:val="center"/>
      </w:trPr>
      <w:tc>
        <w:tcPr>
          <w:tcW w:w="1384" w:type="dxa"/>
        </w:tcPr>
        <w:p w14:paraId="09D9A3E8" w14:textId="77777777" w:rsidR="0059362E" w:rsidRPr="0018040F" w:rsidRDefault="0059362E"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14:paraId="7D719FD8" w14:textId="77777777" w:rsidR="0059362E" w:rsidRPr="0018040F" w:rsidRDefault="0059362E" w:rsidP="009724FA">
          <w:pPr>
            <w:pStyle w:val="Encabezado"/>
            <w:tabs>
              <w:tab w:val="left" w:pos="4378"/>
            </w:tabs>
            <w:ind w:left="241"/>
            <w:rPr>
              <w:rFonts w:ascii="Arial Narrow" w:eastAsia="Arial Unicode MS" w:hAnsi="Arial Narrow" w:cs="Arial Unicode MS"/>
              <w:b/>
              <w:sz w:val="13"/>
              <w:szCs w:val="13"/>
            </w:rPr>
          </w:pPr>
        </w:p>
      </w:tc>
      <w:tc>
        <w:tcPr>
          <w:tcW w:w="3739" w:type="dxa"/>
          <w:shd w:val="clear" w:color="auto" w:fill="auto"/>
          <w:vAlign w:val="bottom"/>
        </w:tcPr>
        <w:p w14:paraId="0B0E13E3" w14:textId="77777777" w:rsidR="0059362E" w:rsidRPr="0018040F" w:rsidRDefault="0059362E" w:rsidP="009724FA">
          <w:pPr>
            <w:pStyle w:val="Encabezado"/>
            <w:jc w:val="right"/>
            <w:rPr>
              <w:rFonts w:ascii="Arial Narrow" w:eastAsia="Arial Unicode MS" w:hAnsi="Arial Narrow" w:cs="Arial Unicode MS"/>
              <w:i/>
              <w:sz w:val="13"/>
              <w:szCs w:val="13"/>
            </w:rPr>
          </w:pPr>
        </w:p>
      </w:tc>
    </w:tr>
  </w:tbl>
  <w:p w14:paraId="2B83BCE9" w14:textId="77777777" w:rsidR="0059362E" w:rsidRDefault="00B62DE2">
    <w:pPr>
      <w:pStyle w:val="Encabezado"/>
    </w:pPr>
    <w:r>
      <w:rPr>
        <w:noProof/>
        <w:lang w:eastAsia="es-MX"/>
      </w:rPr>
      <w:pict w14:anchorId="7A57E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3" o:spid="_x0000_s2058" type="#_x0000_t75" style="position:absolute;margin-left:0;margin-top:0;width:470.15pt;height:367.4pt;z-index:-251654144;mso-position-horizontal:center;mso-position-horizontal-relative:margin;mso-position-vertical:center;mso-position-vertical-relative:margin" o:allowincell="f">
          <v:imagedata r:id="rId2" o:title="Imagen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7AD3" w14:textId="77777777" w:rsidR="0059362E" w:rsidRDefault="00B62DE2">
    <w:pPr>
      <w:pStyle w:val="Encabezado"/>
    </w:pPr>
    <w:r>
      <w:rPr>
        <w:noProof/>
        <w:lang w:eastAsia="es-MX"/>
      </w:rPr>
      <w:pict w14:anchorId="19477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1" o:spid="_x0000_s2056" type="#_x0000_t75" style="position:absolute;margin-left:0;margin-top:0;width:470.15pt;height:367.4pt;z-index:-251656192;mso-position-horizontal:center;mso-position-horizontal-relative:margin;mso-position-vertical:center;mso-position-vertical-relative:margin" o:allowincell="f">
          <v:imagedata r:id="rId1" o:title="Image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62A"/>
    <w:multiLevelType w:val="singleLevel"/>
    <w:tmpl w:val="57E8BDFE"/>
    <w:lvl w:ilvl="0">
      <w:start w:val="1"/>
      <w:numFmt w:val="decimal"/>
      <w:pStyle w:val="Clasificacinclave"/>
      <w:lvlText w:val="Cuadro %1. "/>
      <w:lvlJc w:val="left"/>
      <w:pPr>
        <w:tabs>
          <w:tab w:val="num" w:pos="1418"/>
        </w:tabs>
        <w:ind w:left="1418" w:hanging="1418"/>
      </w:pPr>
      <w:rPr>
        <w:rFonts w:ascii="Arial" w:hAnsi="Arial" w:hint="default"/>
        <w:b/>
        <w:i w:val="0"/>
        <w:sz w:val="22"/>
        <w:szCs w:val="22"/>
      </w:rPr>
    </w:lvl>
  </w:abstractNum>
  <w:abstractNum w:abstractNumId="1" w15:restartNumberingAfterBreak="0">
    <w:nsid w:val="068F4127"/>
    <w:multiLevelType w:val="hybridMultilevel"/>
    <w:tmpl w:val="E856CF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809C1"/>
    <w:multiLevelType w:val="hybridMultilevel"/>
    <w:tmpl w:val="E0F015B6"/>
    <w:lvl w:ilvl="0" w:tplc="080A0013">
      <w:start w:val="1"/>
      <w:numFmt w:val="upperRoman"/>
      <w:pStyle w:val="bullet2"/>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C55F5C"/>
    <w:multiLevelType w:val="hybridMultilevel"/>
    <w:tmpl w:val="83585062"/>
    <w:lvl w:ilvl="0" w:tplc="56B00992">
      <w:start w:val="1"/>
      <w:numFmt w:val="decimal"/>
      <w:pStyle w:val="Alcances"/>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3053E9"/>
    <w:multiLevelType w:val="hybridMultilevel"/>
    <w:tmpl w:val="A92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E858BE"/>
    <w:multiLevelType w:val="hybridMultilevel"/>
    <w:tmpl w:val="3F6EDF4A"/>
    <w:lvl w:ilvl="0" w:tplc="CA00FCB6">
      <w:start w:val="1"/>
      <w:numFmt w:val="lowerLetter"/>
      <w:lvlText w:val="%1)"/>
      <w:lvlJc w:val="left"/>
      <w:pPr>
        <w:ind w:left="6031" w:hanging="360"/>
      </w:pPr>
      <w:rPr>
        <w:rFonts w:hint="default"/>
        <w:b/>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110807CD"/>
    <w:multiLevelType w:val="hybridMultilevel"/>
    <w:tmpl w:val="3C141F46"/>
    <w:lvl w:ilvl="0" w:tplc="A97C7E42">
      <w:start w:val="1"/>
      <w:numFmt w:val="lowerLetter"/>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7" w15:restartNumberingAfterBreak="0">
    <w:nsid w:val="112C7160"/>
    <w:multiLevelType w:val="hybridMultilevel"/>
    <w:tmpl w:val="8D66035E"/>
    <w:lvl w:ilvl="0" w:tplc="080A0017">
      <w:start w:val="1"/>
      <w:numFmt w:val="lowerLetter"/>
      <w:pStyle w:val="bullet6"/>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5270F"/>
    <w:multiLevelType w:val="hybridMultilevel"/>
    <w:tmpl w:val="BFB285F6"/>
    <w:lvl w:ilvl="0" w:tplc="8A3492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7A6390"/>
    <w:multiLevelType w:val="hybridMultilevel"/>
    <w:tmpl w:val="F2FEB36A"/>
    <w:lvl w:ilvl="0" w:tplc="62E8DF8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D1C46"/>
    <w:multiLevelType w:val="singleLevel"/>
    <w:tmpl w:val="7D44FF54"/>
    <w:lvl w:ilvl="0">
      <w:start w:val="1"/>
      <w:numFmt w:val="bullet"/>
      <w:pStyle w:val="bulletsin"/>
      <w:lvlText w:val=""/>
      <w:lvlJc w:val="left"/>
      <w:pPr>
        <w:tabs>
          <w:tab w:val="num" w:pos="697"/>
        </w:tabs>
        <w:ind w:left="697" w:hanging="340"/>
      </w:pPr>
      <w:rPr>
        <w:rFonts w:ascii="Wingdings" w:hAnsi="Wingdings" w:hint="default"/>
      </w:rPr>
    </w:lvl>
  </w:abstractNum>
  <w:abstractNum w:abstractNumId="11" w15:restartNumberingAfterBreak="0">
    <w:nsid w:val="26DE5055"/>
    <w:multiLevelType w:val="hybridMultilevel"/>
    <w:tmpl w:val="E14A88B4"/>
    <w:lvl w:ilvl="0" w:tplc="02DCEC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FE0BAC"/>
    <w:multiLevelType w:val="hybridMultilevel"/>
    <w:tmpl w:val="B3DC7316"/>
    <w:lvl w:ilvl="0" w:tplc="A8E6045A">
      <w:start w:val="3"/>
      <w:numFmt w:val="lowerLetter"/>
      <w:lvlText w:val="%1)"/>
      <w:lvlJc w:val="left"/>
      <w:pPr>
        <w:ind w:left="2061" w:hanging="36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3" w15:restartNumberingAfterBreak="0">
    <w:nsid w:val="288D6F65"/>
    <w:multiLevelType w:val="singleLevel"/>
    <w:tmpl w:val="86503790"/>
    <w:lvl w:ilvl="0">
      <w:start w:val="1"/>
      <w:numFmt w:val="decimal"/>
      <w:pStyle w:val="Normal6pts"/>
      <w:lvlText w:val="%1."/>
      <w:lvlJc w:val="left"/>
      <w:pPr>
        <w:tabs>
          <w:tab w:val="num" w:pos="360"/>
        </w:tabs>
        <w:ind w:left="360" w:hanging="360"/>
      </w:pPr>
    </w:lvl>
  </w:abstractNum>
  <w:abstractNum w:abstractNumId="14" w15:restartNumberingAfterBreak="0">
    <w:nsid w:val="2B272A0F"/>
    <w:multiLevelType w:val="multilevel"/>
    <w:tmpl w:val="E312E01E"/>
    <w:lvl w:ilvl="0">
      <w:start w:val="1"/>
      <w:numFmt w:val="decimal"/>
      <w:lvlText w:val="%1."/>
      <w:lvlJc w:val="left"/>
      <w:pPr>
        <w:tabs>
          <w:tab w:val="num" w:pos="357"/>
        </w:tabs>
        <w:ind w:left="357" w:hanging="357"/>
      </w:pPr>
      <w:rPr>
        <w:rFonts w:ascii="Arial" w:hAnsi="Arial" w:hint="default"/>
        <w:b/>
        <w:i w:val="0"/>
        <w:sz w:val="28"/>
        <w:szCs w:val="28"/>
      </w:rPr>
    </w:lvl>
    <w:lvl w:ilvl="1">
      <w:start w:val="1"/>
      <w:numFmt w:val="decimal"/>
      <w:pStyle w:val="formula"/>
      <w:lvlText w:val="%1.%2"/>
      <w:lvlJc w:val="left"/>
      <w:pPr>
        <w:tabs>
          <w:tab w:val="num" w:pos="425"/>
        </w:tabs>
        <w:ind w:left="425" w:hanging="425"/>
      </w:pPr>
      <w:rPr>
        <w:rFonts w:ascii="Arial" w:hAnsi="Arial" w:cs="MS Outlook" w:hint="default"/>
        <w:b/>
        <w:bCs w:val="0"/>
        <w:i/>
        <w:caps w:val="0"/>
        <w:smallCaps w:val="0"/>
        <w:strike w:val="0"/>
        <w:dstrike w:val="0"/>
        <w:vanish w:val="0"/>
        <w:color w:val="000000"/>
        <w:spacing w:val="0"/>
        <w:kern w:val="0"/>
        <w:position w:val="0"/>
        <w:u w:val="none"/>
        <w:vertAlign w:val="baseline"/>
        <w:em w:val="none"/>
      </w:rPr>
    </w:lvl>
    <w:lvl w:ilvl="2">
      <w:start w:val="1"/>
      <w:numFmt w:val="decimal"/>
      <w:pStyle w:val="subcaptulo"/>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520"/>
        </w:tabs>
        <w:ind w:left="1296" w:hanging="936"/>
      </w:pPr>
      <w:rPr>
        <w:rFonts w:hint="default"/>
      </w:rPr>
    </w:lvl>
    <w:lvl w:ilvl="6">
      <w:start w:val="1"/>
      <w:numFmt w:val="decimal"/>
      <w:lvlText w:val="%1.%2.%3.%4.%5.%6.%7."/>
      <w:lvlJc w:val="left"/>
      <w:pPr>
        <w:tabs>
          <w:tab w:val="num" w:pos="3240"/>
        </w:tabs>
        <w:ind w:left="1800" w:hanging="1080"/>
      </w:pPr>
      <w:rPr>
        <w:rFonts w:hint="default"/>
      </w:rPr>
    </w:lvl>
    <w:lvl w:ilvl="7">
      <w:start w:val="1"/>
      <w:numFmt w:val="decimal"/>
      <w:lvlText w:val="%1.%2.%3.%4.%5.%6.%7.%8."/>
      <w:lvlJc w:val="left"/>
      <w:pPr>
        <w:tabs>
          <w:tab w:val="num" w:pos="3960"/>
        </w:tabs>
        <w:ind w:left="2304" w:hanging="1224"/>
      </w:pPr>
      <w:rPr>
        <w:rFonts w:hint="default"/>
      </w:rPr>
    </w:lvl>
    <w:lvl w:ilvl="8">
      <w:start w:val="1"/>
      <w:numFmt w:val="decimal"/>
      <w:lvlText w:val="%1.%2.%3.%4.%5.%6.%7.%8.%9."/>
      <w:lvlJc w:val="left"/>
      <w:pPr>
        <w:tabs>
          <w:tab w:val="num" w:pos="4680"/>
        </w:tabs>
        <w:ind w:left="2880" w:hanging="1440"/>
      </w:pPr>
      <w:rPr>
        <w:rFonts w:hint="default"/>
      </w:rPr>
    </w:lvl>
  </w:abstractNum>
  <w:abstractNum w:abstractNumId="15" w15:restartNumberingAfterBreak="0">
    <w:nsid w:val="36AD45AB"/>
    <w:multiLevelType w:val="hybridMultilevel"/>
    <w:tmpl w:val="6F8A999A"/>
    <w:lvl w:ilvl="0" w:tplc="31FCF0E0">
      <w:start w:val="2"/>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7C70701"/>
    <w:multiLevelType w:val="hybridMultilevel"/>
    <w:tmpl w:val="95EC1D04"/>
    <w:lvl w:ilvl="0" w:tplc="99ACE7EA">
      <w:start w:val="1"/>
      <w:numFmt w:val="lowerLetter"/>
      <w:lvlText w:val="%1)"/>
      <w:lvlJc w:val="left"/>
      <w:pPr>
        <w:ind w:left="1440" w:hanging="360"/>
      </w:pPr>
      <w:rPr>
        <w:b/>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D4948E9"/>
    <w:multiLevelType w:val="hybridMultilevel"/>
    <w:tmpl w:val="7040B6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B85E44"/>
    <w:multiLevelType w:val="hybridMultilevel"/>
    <w:tmpl w:val="33082EEC"/>
    <w:lvl w:ilvl="0" w:tplc="080A0013">
      <w:start w:val="1"/>
      <w:numFmt w:val="upperRoman"/>
      <w:pStyle w:val="Cuadro"/>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E31674"/>
    <w:multiLevelType w:val="hybridMultilevel"/>
    <w:tmpl w:val="5798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EC01B9"/>
    <w:multiLevelType w:val="hybridMultilevel"/>
    <w:tmpl w:val="AB1CC462"/>
    <w:lvl w:ilvl="0" w:tplc="5D7242D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15:restartNumberingAfterBreak="0">
    <w:nsid w:val="44DF71FB"/>
    <w:multiLevelType w:val="hybridMultilevel"/>
    <w:tmpl w:val="A9582888"/>
    <w:lvl w:ilvl="0" w:tplc="803E439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A1666A3"/>
    <w:multiLevelType w:val="hybridMultilevel"/>
    <w:tmpl w:val="95F8CC06"/>
    <w:lvl w:ilvl="0" w:tplc="080A0013">
      <w:start w:val="1"/>
      <w:numFmt w:val="upperRoman"/>
      <w:pStyle w:val="bullet"/>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4573DE"/>
    <w:multiLevelType w:val="hybridMultilevel"/>
    <w:tmpl w:val="1B6A269A"/>
    <w:lvl w:ilvl="0" w:tplc="3CC83AE8">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4A862F95"/>
    <w:multiLevelType w:val="singleLevel"/>
    <w:tmpl w:val="8E96ACE8"/>
    <w:lvl w:ilvl="0">
      <w:start w:val="1"/>
      <w:numFmt w:val="decimal"/>
      <w:lvlText w:val="Figura %1 "/>
      <w:lvlJc w:val="left"/>
      <w:pPr>
        <w:tabs>
          <w:tab w:val="num" w:pos="1322"/>
        </w:tabs>
        <w:ind w:left="1322" w:hanging="1322"/>
      </w:pPr>
      <w:rPr>
        <w:rFonts w:ascii="Arial" w:hAnsi="Arial" w:hint="default"/>
        <w:b/>
        <w:i w:val="0"/>
        <w:sz w:val="22"/>
        <w:szCs w:val="22"/>
      </w:rPr>
    </w:lvl>
  </w:abstractNum>
  <w:abstractNum w:abstractNumId="25" w15:restartNumberingAfterBreak="0">
    <w:nsid w:val="4C2F6281"/>
    <w:multiLevelType w:val="hybridMultilevel"/>
    <w:tmpl w:val="EBF269CC"/>
    <w:lvl w:ilvl="0" w:tplc="10DE8764">
      <w:start w:val="1"/>
      <w:numFmt w:val="lowerLetter"/>
      <w:lvlText w:val="%1)"/>
      <w:lvlJc w:val="left"/>
      <w:pPr>
        <w:ind w:left="360" w:hanging="360"/>
      </w:pPr>
      <w:rPr>
        <w:rFonts w:hint="default"/>
        <w:b/>
      </w:rPr>
    </w:lvl>
    <w:lvl w:ilvl="1" w:tplc="D462439E">
      <w:start w:val="1"/>
      <w:numFmt w:val="lowerLetter"/>
      <w:lvlText w:val="%2."/>
      <w:lvlJc w:val="left"/>
      <w:pPr>
        <w:tabs>
          <w:tab w:val="num" w:pos="1440"/>
        </w:tabs>
        <w:ind w:left="1440" w:hanging="360"/>
      </w:pPr>
    </w:lvl>
    <w:lvl w:ilvl="2" w:tplc="713A3956">
      <w:start w:val="1"/>
      <w:numFmt w:val="lowerRoman"/>
      <w:lvlText w:val="%3."/>
      <w:lvlJc w:val="right"/>
      <w:pPr>
        <w:tabs>
          <w:tab w:val="num" w:pos="2160"/>
        </w:tabs>
        <w:ind w:left="2160" w:hanging="180"/>
      </w:pPr>
    </w:lvl>
    <w:lvl w:ilvl="3" w:tplc="2190DAEA" w:tentative="1">
      <w:start w:val="1"/>
      <w:numFmt w:val="decimal"/>
      <w:lvlText w:val="%4."/>
      <w:lvlJc w:val="left"/>
      <w:pPr>
        <w:tabs>
          <w:tab w:val="num" w:pos="2880"/>
        </w:tabs>
        <w:ind w:left="2880" w:hanging="360"/>
      </w:pPr>
    </w:lvl>
    <w:lvl w:ilvl="4" w:tplc="D8C69D44" w:tentative="1">
      <w:start w:val="1"/>
      <w:numFmt w:val="lowerLetter"/>
      <w:lvlText w:val="%5."/>
      <w:lvlJc w:val="left"/>
      <w:pPr>
        <w:tabs>
          <w:tab w:val="num" w:pos="3600"/>
        </w:tabs>
        <w:ind w:left="3600" w:hanging="360"/>
      </w:pPr>
    </w:lvl>
    <w:lvl w:ilvl="5" w:tplc="DC38E6FE" w:tentative="1">
      <w:start w:val="1"/>
      <w:numFmt w:val="lowerRoman"/>
      <w:lvlText w:val="%6."/>
      <w:lvlJc w:val="right"/>
      <w:pPr>
        <w:tabs>
          <w:tab w:val="num" w:pos="4320"/>
        </w:tabs>
        <w:ind w:left="4320" w:hanging="180"/>
      </w:pPr>
    </w:lvl>
    <w:lvl w:ilvl="6" w:tplc="386854D4" w:tentative="1">
      <w:start w:val="1"/>
      <w:numFmt w:val="decimal"/>
      <w:lvlText w:val="%7."/>
      <w:lvlJc w:val="left"/>
      <w:pPr>
        <w:tabs>
          <w:tab w:val="num" w:pos="5040"/>
        </w:tabs>
        <w:ind w:left="5040" w:hanging="360"/>
      </w:pPr>
    </w:lvl>
    <w:lvl w:ilvl="7" w:tplc="C1B4ACB6" w:tentative="1">
      <w:start w:val="1"/>
      <w:numFmt w:val="lowerLetter"/>
      <w:lvlText w:val="%8."/>
      <w:lvlJc w:val="left"/>
      <w:pPr>
        <w:tabs>
          <w:tab w:val="num" w:pos="5760"/>
        </w:tabs>
        <w:ind w:left="5760" w:hanging="360"/>
      </w:pPr>
    </w:lvl>
    <w:lvl w:ilvl="8" w:tplc="3E6E7F06" w:tentative="1">
      <w:start w:val="1"/>
      <w:numFmt w:val="lowerRoman"/>
      <w:lvlText w:val="%9."/>
      <w:lvlJc w:val="right"/>
      <w:pPr>
        <w:tabs>
          <w:tab w:val="num" w:pos="6480"/>
        </w:tabs>
        <w:ind w:left="6480" w:hanging="180"/>
      </w:pPr>
    </w:lvl>
  </w:abstractNum>
  <w:abstractNum w:abstractNumId="26" w15:restartNumberingAfterBreak="0">
    <w:nsid w:val="4C9F2224"/>
    <w:multiLevelType w:val="hybridMultilevel"/>
    <w:tmpl w:val="CDCA337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4E8767CF"/>
    <w:multiLevelType w:val="hybridMultilevel"/>
    <w:tmpl w:val="984E87E0"/>
    <w:lvl w:ilvl="0" w:tplc="9DDCA0E2">
      <w:start w:val="1"/>
      <w:numFmt w:val="upperRoman"/>
      <w:lvlText w:val="%1."/>
      <w:lvlJc w:val="left"/>
      <w:pPr>
        <w:ind w:left="615" w:hanging="720"/>
      </w:pPr>
      <w:rPr>
        <w:rFonts w:hint="default"/>
        <w:b/>
      </w:rPr>
    </w:lvl>
    <w:lvl w:ilvl="1" w:tplc="080A0019" w:tentative="1">
      <w:start w:val="1"/>
      <w:numFmt w:val="lowerLetter"/>
      <w:lvlText w:val="%2."/>
      <w:lvlJc w:val="left"/>
      <w:pPr>
        <w:ind w:left="975" w:hanging="360"/>
      </w:pPr>
    </w:lvl>
    <w:lvl w:ilvl="2" w:tplc="080A001B" w:tentative="1">
      <w:start w:val="1"/>
      <w:numFmt w:val="lowerRoman"/>
      <w:lvlText w:val="%3."/>
      <w:lvlJc w:val="right"/>
      <w:pPr>
        <w:ind w:left="1695" w:hanging="180"/>
      </w:pPr>
    </w:lvl>
    <w:lvl w:ilvl="3" w:tplc="080A000F" w:tentative="1">
      <w:start w:val="1"/>
      <w:numFmt w:val="decimal"/>
      <w:lvlText w:val="%4."/>
      <w:lvlJc w:val="left"/>
      <w:pPr>
        <w:ind w:left="2415" w:hanging="360"/>
      </w:pPr>
    </w:lvl>
    <w:lvl w:ilvl="4" w:tplc="080A0019" w:tentative="1">
      <w:start w:val="1"/>
      <w:numFmt w:val="lowerLetter"/>
      <w:lvlText w:val="%5."/>
      <w:lvlJc w:val="left"/>
      <w:pPr>
        <w:ind w:left="3135" w:hanging="360"/>
      </w:pPr>
    </w:lvl>
    <w:lvl w:ilvl="5" w:tplc="080A001B" w:tentative="1">
      <w:start w:val="1"/>
      <w:numFmt w:val="lowerRoman"/>
      <w:lvlText w:val="%6."/>
      <w:lvlJc w:val="right"/>
      <w:pPr>
        <w:ind w:left="3855" w:hanging="180"/>
      </w:pPr>
    </w:lvl>
    <w:lvl w:ilvl="6" w:tplc="080A000F" w:tentative="1">
      <w:start w:val="1"/>
      <w:numFmt w:val="decimal"/>
      <w:lvlText w:val="%7."/>
      <w:lvlJc w:val="left"/>
      <w:pPr>
        <w:ind w:left="4575" w:hanging="360"/>
      </w:pPr>
    </w:lvl>
    <w:lvl w:ilvl="7" w:tplc="080A0019" w:tentative="1">
      <w:start w:val="1"/>
      <w:numFmt w:val="lowerLetter"/>
      <w:lvlText w:val="%8."/>
      <w:lvlJc w:val="left"/>
      <w:pPr>
        <w:ind w:left="5295" w:hanging="360"/>
      </w:pPr>
    </w:lvl>
    <w:lvl w:ilvl="8" w:tplc="080A001B" w:tentative="1">
      <w:start w:val="1"/>
      <w:numFmt w:val="lowerRoman"/>
      <w:lvlText w:val="%9."/>
      <w:lvlJc w:val="right"/>
      <w:pPr>
        <w:ind w:left="6015" w:hanging="180"/>
      </w:pPr>
    </w:lvl>
  </w:abstractNum>
  <w:abstractNum w:abstractNumId="28" w15:restartNumberingAfterBreak="0">
    <w:nsid w:val="52844FA7"/>
    <w:multiLevelType w:val="hybridMultilevel"/>
    <w:tmpl w:val="FA181AD2"/>
    <w:lvl w:ilvl="0" w:tplc="872E8342">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549B154F"/>
    <w:multiLevelType w:val="hybridMultilevel"/>
    <w:tmpl w:val="2EA034A2"/>
    <w:lvl w:ilvl="0" w:tplc="96B0863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6177196"/>
    <w:multiLevelType w:val="hybridMultilevel"/>
    <w:tmpl w:val="8FAA199E"/>
    <w:lvl w:ilvl="0" w:tplc="2BE07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E33F3A"/>
    <w:multiLevelType w:val="singleLevel"/>
    <w:tmpl w:val="7B2E2F48"/>
    <w:lvl w:ilvl="0">
      <w:start w:val="1"/>
      <w:numFmt w:val="bullet"/>
      <w:pStyle w:val="bullenmero"/>
      <w:lvlText w:val=""/>
      <w:lvlJc w:val="left"/>
      <w:pPr>
        <w:tabs>
          <w:tab w:val="num" w:pos="360"/>
        </w:tabs>
        <w:ind w:left="360" w:hanging="360"/>
      </w:pPr>
      <w:rPr>
        <w:rFonts w:ascii="Symbol" w:hAnsi="Symbol" w:hint="default"/>
      </w:rPr>
    </w:lvl>
  </w:abstractNum>
  <w:abstractNum w:abstractNumId="32" w15:restartNumberingAfterBreak="0">
    <w:nsid w:val="5F7600B3"/>
    <w:multiLevelType w:val="hybridMultilevel"/>
    <w:tmpl w:val="00366362"/>
    <w:lvl w:ilvl="0" w:tplc="080A0017">
      <w:start w:val="1"/>
      <w:numFmt w:val="lowerLetter"/>
      <w:pStyle w:val="Captulo"/>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pStyle w:val="Inciso"/>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98438D"/>
    <w:multiLevelType w:val="singleLevel"/>
    <w:tmpl w:val="33D03984"/>
    <w:lvl w:ilvl="0">
      <w:start w:val="1"/>
      <w:numFmt w:val="bullet"/>
      <w:lvlText w:val=""/>
      <w:lvlJc w:val="left"/>
      <w:pPr>
        <w:tabs>
          <w:tab w:val="num" w:pos="720"/>
        </w:tabs>
        <w:ind w:left="720" w:hanging="363"/>
      </w:pPr>
      <w:rPr>
        <w:rFonts w:ascii="Wingdings" w:hAnsi="Wingdings" w:hint="default"/>
      </w:rPr>
    </w:lvl>
  </w:abstractNum>
  <w:abstractNum w:abstractNumId="34" w15:restartNumberingAfterBreak="0">
    <w:nsid w:val="62CE4D3F"/>
    <w:multiLevelType w:val="hybridMultilevel"/>
    <w:tmpl w:val="36FA9C22"/>
    <w:lvl w:ilvl="0" w:tplc="357C6754">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39905AA"/>
    <w:multiLevelType w:val="hybridMultilevel"/>
    <w:tmpl w:val="D05042F0"/>
    <w:lvl w:ilvl="0" w:tplc="080A0013">
      <w:start w:val="1"/>
      <w:numFmt w:val="upperRoman"/>
      <w:pStyle w:val="figura"/>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C64E8A"/>
    <w:multiLevelType w:val="hybridMultilevel"/>
    <w:tmpl w:val="601476AE"/>
    <w:lvl w:ilvl="0" w:tplc="7F266BE4">
      <w:start w:val="1"/>
      <w:numFmt w:val="lowerLetter"/>
      <w:lvlText w:val="%1)"/>
      <w:lvlJc w:val="left"/>
      <w:pPr>
        <w:ind w:left="1800" w:hanging="360"/>
      </w:pPr>
      <w:rPr>
        <w:rFonts w:ascii="Arial" w:eastAsia="Times New Roman" w:hAnsi="Arial" w:cs="Arial"/>
        <w:b/>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7" w15:restartNumberingAfterBreak="0">
    <w:nsid w:val="741635FB"/>
    <w:multiLevelType w:val="hybridMultilevel"/>
    <w:tmpl w:val="6980EF72"/>
    <w:lvl w:ilvl="0" w:tplc="85C6A3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22060F"/>
    <w:multiLevelType w:val="hybridMultilevel"/>
    <w:tmpl w:val="7A8A8F6C"/>
    <w:lvl w:ilvl="0" w:tplc="8E224ECC">
      <w:start w:val="1"/>
      <w:numFmt w:val="upperRoman"/>
      <w:pStyle w:val="Bullet26pts"/>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93486B"/>
    <w:multiLevelType w:val="hybridMultilevel"/>
    <w:tmpl w:val="5F361A5E"/>
    <w:lvl w:ilvl="0" w:tplc="2CFE8D26">
      <w:start w:val="1"/>
      <w:numFmt w:val="bullet"/>
      <w:pStyle w:val="bullet3"/>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294326"/>
    <w:multiLevelType w:val="hybridMultilevel"/>
    <w:tmpl w:val="E2067D02"/>
    <w:lvl w:ilvl="0" w:tplc="CFBE21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E34D80"/>
    <w:multiLevelType w:val="hybridMultilevel"/>
    <w:tmpl w:val="F7FACE4C"/>
    <w:lvl w:ilvl="0" w:tplc="04090001">
      <w:start w:val="1"/>
      <w:numFmt w:val="bullet"/>
      <w:pStyle w:val="nmero"/>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110211"/>
    <w:multiLevelType w:val="hybridMultilevel"/>
    <w:tmpl w:val="0A4C5502"/>
    <w:lvl w:ilvl="0" w:tplc="4FD87C04">
      <w:start w:val="1"/>
      <w:numFmt w:val="upperRoman"/>
      <w:lvlText w:val="%1."/>
      <w:lvlJc w:val="left"/>
      <w:pPr>
        <w:ind w:left="0" w:firstLine="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045610"/>
    <w:multiLevelType w:val="hybridMultilevel"/>
    <w:tmpl w:val="7166B3DA"/>
    <w:lvl w:ilvl="0" w:tplc="681A4E7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8E0B55"/>
    <w:multiLevelType w:val="hybridMultilevel"/>
    <w:tmpl w:val="BA5C021A"/>
    <w:lvl w:ilvl="0" w:tplc="E460C742">
      <w:start w:val="1"/>
      <w:numFmt w:val="upperRoman"/>
      <w:lvlText w:val="%1."/>
      <w:lvlJc w:val="left"/>
      <w:pPr>
        <w:ind w:left="2310" w:hanging="720"/>
      </w:pPr>
      <w:rPr>
        <w:rFonts w:hint="default"/>
        <w:b/>
      </w:rPr>
    </w:lvl>
    <w:lvl w:ilvl="1" w:tplc="080A0019" w:tentative="1">
      <w:start w:val="1"/>
      <w:numFmt w:val="lowerLetter"/>
      <w:lvlText w:val="%2."/>
      <w:lvlJc w:val="left"/>
      <w:pPr>
        <w:ind w:left="2670" w:hanging="360"/>
      </w:pPr>
    </w:lvl>
    <w:lvl w:ilvl="2" w:tplc="080A001B" w:tentative="1">
      <w:start w:val="1"/>
      <w:numFmt w:val="lowerRoman"/>
      <w:lvlText w:val="%3."/>
      <w:lvlJc w:val="right"/>
      <w:pPr>
        <w:ind w:left="3390" w:hanging="180"/>
      </w:pPr>
    </w:lvl>
    <w:lvl w:ilvl="3" w:tplc="080A000F" w:tentative="1">
      <w:start w:val="1"/>
      <w:numFmt w:val="decimal"/>
      <w:lvlText w:val="%4."/>
      <w:lvlJc w:val="left"/>
      <w:pPr>
        <w:ind w:left="4110" w:hanging="360"/>
      </w:pPr>
    </w:lvl>
    <w:lvl w:ilvl="4" w:tplc="080A0019" w:tentative="1">
      <w:start w:val="1"/>
      <w:numFmt w:val="lowerLetter"/>
      <w:lvlText w:val="%5."/>
      <w:lvlJc w:val="left"/>
      <w:pPr>
        <w:ind w:left="4830" w:hanging="360"/>
      </w:pPr>
    </w:lvl>
    <w:lvl w:ilvl="5" w:tplc="080A001B" w:tentative="1">
      <w:start w:val="1"/>
      <w:numFmt w:val="lowerRoman"/>
      <w:lvlText w:val="%6."/>
      <w:lvlJc w:val="right"/>
      <w:pPr>
        <w:ind w:left="5550" w:hanging="180"/>
      </w:pPr>
    </w:lvl>
    <w:lvl w:ilvl="6" w:tplc="080A000F" w:tentative="1">
      <w:start w:val="1"/>
      <w:numFmt w:val="decimal"/>
      <w:lvlText w:val="%7."/>
      <w:lvlJc w:val="left"/>
      <w:pPr>
        <w:ind w:left="6270" w:hanging="360"/>
      </w:pPr>
    </w:lvl>
    <w:lvl w:ilvl="7" w:tplc="080A0019" w:tentative="1">
      <w:start w:val="1"/>
      <w:numFmt w:val="lowerLetter"/>
      <w:lvlText w:val="%8."/>
      <w:lvlJc w:val="left"/>
      <w:pPr>
        <w:ind w:left="6990" w:hanging="360"/>
      </w:pPr>
    </w:lvl>
    <w:lvl w:ilvl="8" w:tplc="080A001B" w:tentative="1">
      <w:start w:val="1"/>
      <w:numFmt w:val="lowerRoman"/>
      <w:lvlText w:val="%9."/>
      <w:lvlJc w:val="right"/>
      <w:pPr>
        <w:ind w:left="7710" w:hanging="180"/>
      </w:pPr>
    </w:lvl>
  </w:abstractNum>
  <w:num w:numId="1">
    <w:abstractNumId w:val="22"/>
  </w:num>
  <w:num w:numId="2">
    <w:abstractNumId w:val="18"/>
  </w:num>
  <w:num w:numId="3">
    <w:abstractNumId w:val="35"/>
  </w:num>
  <w:num w:numId="4">
    <w:abstractNumId w:val="2"/>
  </w:num>
  <w:num w:numId="5">
    <w:abstractNumId w:val="38"/>
  </w:num>
  <w:num w:numId="6">
    <w:abstractNumId w:val="41"/>
  </w:num>
  <w:num w:numId="7">
    <w:abstractNumId w:val="32"/>
  </w:num>
  <w:num w:numId="8">
    <w:abstractNumId w:val="7"/>
  </w:num>
  <w:num w:numId="9">
    <w:abstractNumId w:val="31"/>
  </w:num>
  <w:num w:numId="10">
    <w:abstractNumId w:val="0"/>
  </w:num>
  <w:num w:numId="11">
    <w:abstractNumId w:val="10"/>
  </w:num>
  <w:num w:numId="12">
    <w:abstractNumId w:val="13"/>
  </w:num>
  <w:num w:numId="13">
    <w:abstractNumId w:val="3"/>
  </w:num>
  <w:num w:numId="14">
    <w:abstractNumId w:val="14"/>
  </w:num>
  <w:num w:numId="15">
    <w:abstractNumId w:val="39"/>
  </w:num>
  <w:num w:numId="16">
    <w:abstractNumId w:val="25"/>
    <w:lvlOverride w:ilvl="0">
      <w:startOverride w:val="1"/>
    </w:lvlOverride>
  </w:num>
  <w:num w:numId="17">
    <w:abstractNumId w:val="37"/>
  </w:num>
  <w:num w:numId="18">
    <w:abstractNumId w:val="19"/>
  </w:num>
  <w:num w:numId="19">
    <w:abstractNumId w:val="34"/>
  </w:num>
  <w:num w:numId="20">
    <w:abstractNumId w:val="6"/>
  </w:num>
  <w:num w:numId="21">
    <w:abstractNumId w:val="30"/>
  </w:num>
  <w:num w:numId="22">
    <w:abstractNumId w:val="20"/>
  </w:num>
  <w:num w:numId="23">
    <w:abstractNumId w:val="42"/>
  </w:num>
  <w:num w:numId="24">
    <w:abstractNumId w:val="28"/>
  </w:num>
  <w:num w:numId="25">
    <w:abstractNumId w:val="11"/>
  </w:num>
  <w:num w:numId="26">
    <w:abstractNumId w:val="27"/>
  </w:num>
  <w:num w:numId="27">
    <w:abstractNumId w:val="15"/>
  </w:num>
  <w:num w:numId="28">
    <w:abstractNumId w:val="24"/>
  </w:num>
  <w:num w:numId="29">
    <w:abstractNumId w:val="33"/>
  </w:num>
  <w:num w:numId="30">
    <w:abstractNumId w:val="25"/>
  </w:num>
  <w:num w:numId="31">
    <w:abstractNumId w:val="44"/>
  </w:num>
  <w:num w:numId="32">
    <w:abstractNumId w:val="43"/>
  </w:num>
  <w:num w:numId="33">
    <w:abstractNumId w:val="12"/>
  </w:num>
  <w:num w:numId="34">
    <w:abstractNumId w:val="23"/>
  </w:num>
  <w:num w:numId="35">
    <w:abstractNumId w:val="5"/>
  </w:num>
  <w:num w:numId="36">
    <w:abstractNumId w:val="1"/>
  </w:num>
  <w:num w:numId="37">
    <w:abstractNumId w:val="16"/>
  </w:num>
  <w:num w:numId="38">
    <w:abstractNumId w:val="26"/>
  </w:num>
  <w:num w:numId="39">
    <w:abstractNumId w:val="17"/>
  </w:num>
  <w:num w:numId="40">
    <w:abstractNumId w:val="4"/>
  </w:num>
  <w:num w:numId="41">
    <w:abstractNumId w:val="8"/>
  </w:num>
  <w:num w:numId="42">
    <w:abstractNumId w:val="29"/>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0"/>
  </w:num>
  <w:num w:numId="4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FA"/>
    <w:rsid w:val="00042D8C"/>
    <w:rsid w:val="00082BF1"/>
    <w:rsid w:val="000B284F"/>
    <w:rsid w:val="000F294F"/>
    <w:rsid w:val="001070EB"/>
    <w:rsid w:val="001506B6"/>
    <w:rsid w:val="0016510E"/>
    <w:rsid w:val="00167BE5"/>
    <w:rsid w:val="0017403F"/>
    <w:rsid w:val="001B28E2"/>
    <w:rsid w:val="001F7898"/>
    <w:rsid w:val="00290D27"/>
    <w:rsid w:val="003011F0"/>
    <w:rsid w:val="003A0BD0"/>
    <w:rsid w:val="003C1A8C"/>
    <w:rsid w:val="00424609"/>
    <w:rsid w:val="00480BA5"/>
    <w:rsid w:val="00546FD1"/>
    <w:rsid w:val="005679B7"/>
    <w:rsid w:val="0059362E"/>
    <w:rsid w:val="00595A64"/>
    <w:rsid w:val="006455C6"/>
    <w:rsid w:val="00684178"/>
    <w:rsid w:val="006A48E0"/>
    <w:rsid w:val="00703A01"/>
    <w:rsid w:val="00722A07"/>
    <w:rsid w:val="0075171B"/>
    <w:rsid w:val="007B3F58"/>
    <w:rsid w:val="007D7243"/>
    <w:rsid w:val="00814829"/>
    <w:rsid w:val="00833B09"/>
    <w:rsid w:val="008357B1"/>
    <w:rsid w:val="00893113"/>
    <w:rsid w:val="009724FA"/>
    <w:rsid w:val="009F1B2C"/>
    <w:rsid w:val="00B10AAF"/>
    <w:rsid w:val="00B1692B"/>
    <w:rsid w:val="00B62DE2"/>
    <w:rsid w:val="00B62EB5"/>
    <w:rsid w:val="00B71C68"/>
    <w:rsid w:val="00B73561"/>
    <w:rsid w:val="00BA2417"/>
    <w:rsid w:val="00BA2944"/>
    <w:rsid w:val="00BC4FE1"/>
    <w:rsid w:val="00BD1414"/>
    <w:rsid w:val="00C4593F"/>
    <w:rsid w:val="00C82765"/>
    <w:rsid w:val="00E04BD0"/>
    <w:rsid w:val="00FA3B40"/>
    <w:rsid w:val="00FD40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9"/>
    <o:shapelayout v:ext="edit">
      <o:idmap v:ext="edit" data="1"/>
    </o:shapelayout>
  </w:shapeDefaults>
  <w:decimalSymbol w:val="."/>
  <w:listSeparator w:val=","/>
  <w14:docId w14:val="5A76D6A7"/>
  <w15:chartTrackingRefBased/>
  <w15:docId w15:val="{5801788C-FB75-4517-86B8-8BBA3FD5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4FA"/>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833B09"/>
    <w:pPr>
      <w:keepNext/>
      <w:widowControl w:val="0"/>
      <w:spacing w:after="0" w:line="360" w:lineRule="auto"/>
      <w:jc w:val="both"/>
      <w:outlineLvl w:val="0"/>
    </w:pPr>
    <w:rPr>
      <w:rFonts w:ascii="Arial" w:eastAsia="Times New Roman" w:hAnsi="Arial" w:cs="Arial"/>
      <w:b/>
      <w:bCs/>
      <w:sz w:val="28"/>
      <w:szCs w:val="24"/>
      <w:lang w:val="es-MX" w:eastAsia="es-ES"/>
    </w:rPr>
  </w:style>
  <w:style w:type="paragraph" w:styleId="Ttulo2">
    <w:name w:val="heading 2"/>
    <w:basedOn w:val="Normal"/>
    <w:next w:val="Normal"/>
    <w:link w:val="Ttulo2Car"/>
    <w:unhideWhenUsed/>
    <w:qFormat/>
    <w:rsid w:val="00833B09"/>
    <w:pPr>
      <w:keepNext/>
      <w:autoSpaceDE w:val="0"/>
      <w:autoSpaceDN w:val="0"/>
      <w:adjustRightInd w:val="0"/>
      <w:spacing w:after="0" w:line="360" w:lineRule="auto"/>
      <w:outlineLvl w:val="1"/>
    </w:pPr>
    <w:rPr>
      <w:rFonts w:ascii="Arial" w:eastAsia="Times New Roman" w:hAnsi="Arial"/>
      <w:b/>
      <w:sz w:val="24"/>
      <w:szCs w:val="20"/>
      <w:lang w:eastAsia="es-ES"/>
    </w:rPr>
  </w:style>
  <w:style w:type="paragraph" w:styleId="Ttulo3">
    <w:name w:val="heading 3"/>
    <w:basedOn w:val="Normal"/>
    <w:next w:val="Normal"/>
    <w:link w:val="Ttulo3Car"/>
    <w:unhideWhenUsed/>
    <w:qFormat/>
    <w:rsid w:val="00833B09"/>
    <w:pPr>
      <w:keepNext/>
      <w:spacing w:after="0" w:line="240" w:lineRule="auto"/>
      <w:jc w:val="both"/>
      <w:outlineLvl w:val="2"/>
    </w:pPr>
    <w:rPr>
      <w:rFonts w:ascii="Arial" w:eastAsia="Times New Roman" w:hAnsi="Arial"/>
      <w:b/>
      <w:bCs/>
      <w:sz w:val="26"/>
      <w:szCs w:val="24"/>
      <w:lang w:val="es-ES_tradnl" w:eastAsia="es-ES"/>
    </w:rPr>
  </w:style>
  <w:style w:type="paragraph" w:styleId="Ttulo4">
    <w:name w:val="heading 4"/>
    <w:basedOn w:val="Normal"/>
    <w:next w:val="Normal"/>
    <w:link w:val="Ttulo4Car"/>
    <w:unhideWhenUsed/>
    <w:qFormat/>
    <w:rsid w:val="00833B09"/>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nhideWhenUsed/>
    <w:qFormat/>
    <w:rsid w:val="00833B09"/>
    <w:pPr>
      <w:spacing w:before="240" w:after="60" w:line="240" w:lineRule="auto"/>
      <w:outlineLvl w:val="4"/>
    </w:pPr>
    <w:rPr>
      <w:rFonts w:eastAsia="Times New Roman"/>
      <w:b/>
      <w:bCs/>
      <w:i/>
      <w:iCs/>
      <w:sz w:val="26"/>
      <w:szCs w:val="26"/>
    </w:rPr>
  </w:style>
  <w:style w:type="paragraph" w:styleId="Ttulo6">
    <w:name w:val="heading 6"/>
    <w:basedOn w:val="Normal"/>
    <w:next w:val="Normal"/>
    <w:link w:val="Ttulo6Car"/>
    <w:unhideWhenUsed/>
    <w:qFormat/>
    <w:rsid w:val="00833B09"/>
    <w:pPr>
      <w:keepNext/>
      <w:snapToGrid w:val="0"/>
      <w:spacing w:after="0" w:line="240" w:lineRule="auto"/>
      <w:ind w:hanging="567"/>
      <w:jc w:val="both"/>
      <w:outlineLvl w:val="5"/>
    </w:pPr>
    <w:rPr>
      <w:rFonts w:ascii="Arial" w:eastAsia="Times New Roman" w:hAnsi="Arial"/>
      <w:b/>
      <w:bCs/>
      <w:sz w:val="24"/>
      <w:szCs w:val="20"/>
    </w:rPr>
  </w:style>
  <w:style w:type="paragraph" w:styleId="Ttulo7">
    <w:name w:val="heading 7"/>
    <w:basedOn w:val="Normal"/>
    <w:next w:val="Normal"/>
    <w:link w:val="Ttulo7Car"/>
    <w:unhideWhenUsed/>
    <w:qFormat/>
    <w:rsid w:val="00833B09"/>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nhideWhenUsed/>
    <w:qFormat/>
    <w:rsid w:val="00833B09"/>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nhideWhenUsed/>
    <w:qFormat/>
    <w:rsid w:val="00833B09"/>
    <w:pPr>
      <w:keepNext/>
      <w:snapToGrid w:val="0"/>
      <w:spacing w:after="0" w:line="360" w:lineRule="auto"/>
      <w:jc w:val="center"/>
      <w:outlineLvl w:val="8"/>
    </w:pPr>
    <w:rPr>
      <w:rFonts w:ascii="Arial" w:eastAsia="Times New Roman" w:hAnsi="Arial"/>
      <w:b/>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B09"/>
    <w:rPr>
      <w:rFonts w:ascii="Arial" w:eastAsia="Times New Roman" w:hAnsi="Arial" w:cs="Arial"/>
      <w:b/>
      <w:bCs/>
      <w:sz w:val="28"/>
      <w:szCs w:val="24"/>
      <w:lang w:eastAsia="es-ES"/>
    </w:rPr>
  </w:style>
  <w:style w:type="character" w:customStyle="1" w:styleId="Ttulo2Car">
    <w:name w:val="Título 2 Car"/>
    <w:basedOn w:val="Fuentedeprrafopredeter"/>
    <w:link w:val="Ttulo2"/>
    <w:rsid w:val="00833B09"/>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833B09"/>
    <w:rPr>
      <w:rFonts w:ascii="Arial" w:eastAsia="Times New Roman" w:hAnsi="Arial" w:cs="Times New Roman"/>
      <w:b/>
      <w:bCs/>
      <w:sz w:val="26"/>
      <w:szCs w:val="24"/>
      <w:lang w:val="es-ES_tradnl" w:eastAsia="es-ES"/>
    </w:rPr>
  </w:style>
  <w:style w:type="paragraph" w:styleId="Encabezado">
    <w:name w:val="header"/>
    <w:basedOn w:val="Normal"/>
    <w:link w:val="EncabezadoCar"/>
    <w:uiPriority w:val="99"/>
    <w:unhideWhenUsed/>
    <w:rsid w:val="009724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724FA"/>
  </w:style>
  <w:style w:type="paragraph" w:styleId="Piedepgina">
    <w:name w:val="footer"/>
    <w:aliases w:val="pie de página"/>
    <w:basedOn w:val="Normal"/>
    <w:link w:val="PiedepginaCar"/>
    <w:uiPriority w:val="99"/>
    <w:unhideWhenUsed/>
    <w:rsid w:val="009724FA"/>
    <w:pPr>
      <w:tabs>
        <w:tab w:val="center" w:pos="4680"/>
        <w:tab w:val="right" w:pos="9360"/>
      </w:tabs>
      <w:spacing w:after="0" w:line="240" w:lineRule="auto"/>
    </w:pPr>
  </w:style>
  <w:style w:type="character" w:customStyle="1" w:styleId="PiedepginaCar">
    <w:name w:val="Pie de página Car"/>
    <w:aliases w:val="pie de página Car"/>
    <w:basedOn w:val="Fuentedeprrafopredeter"/>
    <w:link w:val="Piedepgina"/>
    <w:uiPriority w:val="99"/>
    <w:rsid w:val="009724FA"/>
  </w:style>
  <w:style w:type="paragraph" w:customStyle="1" w:styleId="Default">
    <w:name w:val="Default"/>
    <w:uiPriority w:val="99"/>
    <w:rsid w:val="009724F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exto">
    <w:name w:val="texto"/>
    <w:basedOn w:val="Normal"/>
    <w:uiPriority w:val="99"/>
    <w:rsid w:val="009724FA"/>
    <w:pPr>
      <w:spacing w:after="101" w:line="216" w:lineRule="atLeast"/>
      <w:ind w:firstLine="288"/>
      <w:jc w:val="both"/>
    </w:pPr>
    <w:rPr>
      <w:rFonts w:ascii="Arial" w:eastAsia="Times New Roman" w:hAnsi="Arial" w:cs="Arial"/>
      <w:sz w:val="18"/>
      <w:szCs w:val="20"/>
      <w:lang w:val="es-ES_tradnl" w:eastAsia="es-MX"/>
    </w:rPr>
  </w:style>
  <w:style w:type="paragraph" w:styleId="Textoindependiente2">
    <w:name w:val="Body Text 2"/>
    <w:basedOn w:val="Normal"/>
    <w:link w:val="Textoindependiente2Car"/>
    <w:rsid w:val="009724FA"/>
    <w:pPr>
      <w:spacing w:after="0" w:line="240" w:lineRule="auto"/>
      <w:jc w:val="both"/>
    </w:pPr>
    <w:rPr>
      <w:rFonts w:ascii="Arial" w:eastAsia="Times New Roman" w:hAnsi="Arial" w:cs="Arial"/>
      <w:sz w:val="28"/>
      <w:szCs w:val="24"/>
      <w:lang w:eastAsia="es-ES"/>
    </w:rPr>
  </w:style>
  <w:style w:type="character" w:customStyle="1" w:styleId="Textoindependiente2Car">
    <w:name w:val="Texto independiente 2 Car"/>
    <w:basedOn w:val="Fuentedeprrafopredeter"/>
    <w:link w:val="Textoindependiente2"/>
    <w:rsid w:val="009724FA"/>
    <w:rPr>
      <w:rFonts w:ascii="Arial" w:eastAsia="Times New Roman" w:hAnsi="Arial" w:cs="Arial"/>
      <w:sz w:val="28"/>
      <w:szCs w:val="24"/>
      <w:lang w:val="es-ES" w:eastAsia="es-ES"/>
    </w:rPr>
  </w:style>
  <w:style w:type="character" w:customStyle="1" w:styleId="Ttulo4Car">
    <w:name w:val="Título 4 Car"/>
    <w:basedOn w:val="Fuentedeprrafopredeter"/>
    <w:link w:val="Ttulo4"/>
    <w:rsid w:val="00833B0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33B09"/>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rsid w:val="00833B09"/>
    <w:rPr>
      <w:rFonts w:ascii="Arial" w:eastAsia="Times New Roman" w:hAnsi="Arial" w:cs="Times New Roman"/>
      <w:b/>
      <w:bCs/>
      <w:sz w:val="24"/>
      <w:szCs w:val="20"/>
      <w:lang w:val="es-ES"/>
    </w:rPr>
  </w:style>
  <w:style w:type="character" w:customStyle="1" w:styleId="Ttulo7Car">
    <w:name w:val="Título 7 Car"/>
    <w:basedOn w:val="Fuentedeprrafopredeter"/>
    <w:link w:val="Ttulo7"/>
    <w:rsid w:val="00833B0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33B0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33B09"/>
    <w:rPr>
      <w:rFonts w:ascii="Arial" w:eastAsia="Times New Roman" w:hAnsi="Arial" w:cs="Times New Roman"/>
      <w:b/>
      <w:color w:val="000000"/>
      <w:szCs w:val="24"/>
      <w:lang w:val="es-ES" w:eastAsia="es-ES"/>
    </w:rPr>
  </w:style>
  <w:style w:type="paragraph" w:styleId="Prrafodelista">
    <w:name w:val="List Paragraph"/>
    <w:basedOn w:val="Normal"/>
    <w:link w:val="PrrafodelistaCar"/>
    <w:uiPriority w:val="34"/>
    <w:qFormat/>
    <w:rsid w:val="00833B09"/>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link w:val="Prrafodelista"/>
    <w:uiPriority w:val="34"/>
    <w:locked/>
    <w:rsid w:val="00833B09"/>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833B09"/>
    <w:pPr>
      <w:autoSpaceDE w:val="0"/>
      <w:autoSpaceDN w:val="0"/>
      <w:adjustRightInd w:val="0"/>
      <w:spacing w:after="0" w:line="241" w:lineRule="atLeast"/>
    </w:pPr>
    <w:rPr>
      <w:rFonts w:ascii="Helvetica LT Std" w:eastAsiaTheme="minorHAnsi" w:hAnsi="Helvetica LT Std" w:cstheme="minorBidi"/>
      <w:sz w:val="24"/>
      <w:szCs w:val="24"/>
      <w:lang w:val="es-MX"/>
    </w:rPr>
  </w:style>
  <w:style w:type="character" w:customStyle="1" w:styleId="A4">
    <w:name w:val="A4"/>
    <w:uiPriority w:val="99"/>
    <w:rsid w:val="00833B09"/>
    <w:rPr>
      <w:rFonts w:cs="Helvetica LT Std"/>
      <w:b/>
      <w:bCs/>
      <w:color w:val="000000"/>
      <w:sz w:val="48"/>
      <w:szCs w:val="48"/>
    </w:rPr>
  </w:style>
  <w:style w:type="character" w:customStyle="1" w:styleId="A3">
    <w:name w:val="A3"/>
    <w:uiPriority w:val="99"/>
    <w:rsid w:val="00833B09"/>
    <w:rPr>
      <w:rFonts w:cs="Helvetica LT Std"/>
      <w:color w:val="000000"/>
      <w:sz w:val="22"/>
      <w:szCs w:val="22"/>
    </w:rPr>
  </w:style>
  <w:style w:type="character" w:customStyle="1" w:styleId="TextodegloboCar">
    <w:name w:val="Texto de globo Car"/>
    <w:basedOn w:val="Fuentedeprrafopredeter"/>
    <w:link w:val="Textodeglobo"/>
    <w:rsid w:val="00833B09"/>
    <w:rPr>
      <w:rFonts w:ascii="Segoe UI" w:eastAsia="Times New Roman" w:hAnsi="Segoe UI" w:cs="Segoe UI"/>
      <w:sz w:val="18"/>
      <w:szCs w:val="18"/>
      <w:lang w:val="es-ES" w:eastAsia="es-ES"/>
    </w:rPr>
  </w:style>
  <w:style w:type="paragraph" w:styleId="Textodeglobo">
    <w:name w:val="Balloon Text"/>
    <w:basedOn w:val="Normal"/>
    <w:link w:val="TextodegloboCar"/>
    <w:unhideWhenUsed/>
    <w:rsid w:val="00833B09"/>
    <w:pPr>
      <w:spacing w:after="0" w:line="240" w:lineRule="auto"/>
    </w:pPr>
    <w:rPr>
      <w:rFonts w:ascii="Segoe UI" w:eastAsia="Times New Roman" w:hAnsi="Segoe UI" w:cs="Segoe UI"/>
      <w:sz w:val="18"/>
      <w:szCs w:val="18"/>
      <w:lang w:eastAsia="es-ES"/>
    </w:rPr>
  </w:style>
  <w:style w:type="character" w:customStyle="1" w:styleId="TextonotapieCar">
    <w:name w:val="Texto nota pie Car"/>
    <w:basedOn w:val="Fuentedeprrafopredeter"/>
    <w:link w:val="Textonotapie"/>
    <w:semiHidden/>
    <w:rsid w:val="00833B09"/>
    <w:rPr>
      <w:rFonts w:ascii="Calibri" w:eastAsia="Calibri" w:hAnsi="Calibri" w:cs="Times New Roman"/>
      <w:sz w:val="20"/>
      <w:szCs w:val="20"/>
      <w:lang w:val="es-ES"/>
    </w:rPr>
  </w:style>
  <w:style w:type="paragraph" w:styleId="Textonotapie">
    <w:name w:val="footnote text"/>
    <w:basedOn w:val="Normal"/>
    <w:link w:val="TextonotapieCar"/>
    <w:semiHidden/>
    <w:unhideWhenUsed/>
    <w:rsid w:val="00833B09"/>
    <w:pPr>
      <w:spacing w:after="0" w:line="240" w:lineRule="auto"/>
    </w:pPr>
    <w:rPr>
      <w:sz w:val="20"/>
      <w:szCs w:val="20"/>
    </w:rPr>
  </w:style>
  <w:style w:type="paragraph" w:styleId="Textocomentario">
    <w:name w:val="annotation text"/>
    <w:basedOn w:val="Normal"/>
    <w:link w:val="TextocomentarioCar1"/>
    <w:uiPriority w:val="99"/>
    <w:semiHidden/>
    <w:unhideWhenUsed/>
    <w:rsid w:val="00833B09"/>
    <w:pPr>
      <w:spacing w:after="0" w:line="240" w:lineRule="auto"/>
    </w:pPr>
    <w:rPr>
      <w:rFonts w:ascii="Times New Roman" w:eastAsia="Times New Roman" w:hAnsi="Times New Roman"/>
      <w:sz w:val="20"/>
      <w:szCs w:val="20"/>
      <w:lang w:eastAsia="es-ES"/>
    </w:rPr>
  </w:style>
  <w:style w:type="character" w:customStyle="1" w:styleId="TextocomentarioCar1">
    <w:name w:val="Texto comentario Car1"/>
    <w:link w:val="Textocomentario"/>
    <w:uiPriority w:val="99"/>
    <w:semiHidden/>
    <w:locked/>
    <w:rsid w:val="00833B0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semiHidden/>
    <w:rsid w:val="00833B09"/>
    <w:rPr>
      <w:rFonts w:ascii="Calibri" w:eastAsia="Calibri" w:hAnsi="Calibri" w:cs="Times New Roman"/>
      <w:sz w:val="20"/>
      <w:szCs w:val="20"/>
      <w:lang w:val="es-ES"/>
    </w:rPr>
  </w:style>
  <w:style w:type="paragraph" w:styleId="Ttulo">
    <w:name w:val="Title"/>
    <w:basedOn w:val="Normal"/>
    <w:next w:val="Normal"/>
    <w:link w:val="TtuloCar1"/>
    <w:uiPriority w:val="10"/>
    <w:qFormat/>
    <w:rsid w:val="00833B09"/>
    <w:pPr>
      <w:spacing w:after="0" w:line="240" w:lineRule="auto"/>
      <w:contextualSpacing/>
    </w:pPr>
    <w:rPr>
      <w:rFonts w:asciiTheme="majorHAnsi" w:eastAsiaTheme="majorEastAsia" w:hAnsiTheme="majorHAnsi" w:cstheme="majorBidi"/>
      <w:spacing w:val="-10"/>
      <w:kern w:val="28"/>
      <w:sz w:val="56"/>
      <w:szCs w:val="56"/>
      <w:lang w:val="es-MX"/>
    </w:rPr>
  </w:style>
  <w:style w:type="character" w:customStyle="1" w:styleId="TtuloCar1">
    <w:name w:val="Título Car1"/>
    <w:basedOn w:val="Fuentedeprrafopredeter"/>
    <w:link w:val="Ttulo"/>
    <w:uiPriority w:val="99"/>
    <w:rsid w:val="00833B09"/>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10"/>
    <w:rsid w:val="00833B09"/>
    <w:rPr>
      <w:rFonts w:asciiTheme="majorHAnsi" w:eastAsiaTheme="majorEastAsia" w:hAnsiTheme="majorHAnsi" w:cstheme="majorBidi"/>
      <w:spacing w:val="-10"/>
      <w:kern w:val="28"/>
      <w:sz w:val="56"/>
      <w:szCs w:val="56"/>
      <w:lang w:val="es-ES"/>
    </w:rPr>
  </w:style>
  <w:style w:type="paragraph" w:customStyle="1" w:styleId="Ttulo10">
    <w:name w:val="Título1"/>
    <w:basedOn w:val="Normal"/>
    <w:next w:val="Ttulo"/>
    <w:link w:val="TtuloCar"/>
    <w:qFormat/>
    <w:rsid w:val="00833B09"/>
    <w:pPr>
      <w:spacing w:after="0" w:line="360" w:lineRule="auto"/>
      <w:ind w:firstLine="708"/>
      <w:jc w:val="center"/>
    </w:pPr>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833B09"/>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link w:val="Textoindependiente"/>
    <w:rsid w:val="00833B09"/>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833B0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nhideWhenUsed/>
    <w:rsid w:val="00833B09"/>
    <w:pPr>
      <w:spacing w:after="120" w:line="240" w:lineRule="auto"/>
      <w:ind w:left="283"/>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uiPriority w:val="99"/>
    <w:semiHidden/>
    <w:rsid w:val="00833B09"/>
    <w:rPr>
      <w:rFonts w:ascii="Calibri" w:eastAsia="Calibri" w:hAnsi="Calibri" w:cs="Times New Roman"/>
      <w:lang w:val="es-ES"/>
    </w:rPr>
  </w:style>
  <w:style w:type="character" w:customStyle="1" w:styleId="Textoindependiente3Car">
    <w:name w:val="Texto independiente 3 Car"/>
    <w:basedOn w:val="Fuentedeprrafopredeter"/>
    <w:link w:val="Textoindependiente3"/>
    <w:rsid w:val="00833B09"/>
    <w:rPr>
      <w:rFonts w:ascii="Times New Roman" w:eastAsia="Times New Roman" w:hAnsi="Times New Roman" w:cs="Times New Roman"/>
      <w:sz w:val="16"/>
      <w:szCs w:val="16"/>
      <w:lang w:val="es-ES"/>
    </w:rPr>
  </w:style>
  <w:style w:type="paragraph" w:styleId="Textoindependiente3">
    <w:name w:val="Body Text 3"/>
    <w:basedOn w:val="Normal"/>
    <w:link w:val="Textoindependiente3Car"/>
    <w:unhideWhenUsed/>
    <w:rsid w:val="00833B09"/>
    <w:pPr>
      <w:spacing w:after="120" w:line="240" w:lineRule="auto"/>
    </w:pPr>
    <w:rPr>
      <w:rFonts w:ascii="Times New Roman" w:eastAsia="Times New Roman" w:hAnsi="Times New Roman"/>
      <w:sz w:val="16"/>
      <w:szCs w:val="16"/>
    </w:rPr>
  </w:style>
  <w:style w:type="character" w:customStyle="1" w:styleId="Textoindependiente3Car1">
    <w:name w:val="Texto independiente 3 Car1"/>
    <w:basedOn w:val="Fuentedeprrafopredeter"/>
    <w:uiPriority w:val="99"/>
    <w:semiHidden/>
    <w:rsid w:val="00833B09"/>
    <w:rPr>
      <w:rFonts w:ascii="Calibri" w:eastAsia="Calibri" w:hAnsi="Calibri" w:cs="Times New Roman"/>
      <w:sz w:val="16"/>
      <w:szCs w:val="16"/>
      <w:lang w:val="es-ES"/>
    </w:rPr>
  </w:style>
  <w:style w:type="character" w:customStyle="1" w:styleId="Sangra2detindependienteCar">
    <w:name w:val="Sangría 2 de t. independiente Car"/>
    <w:basedOn w:val="Fuentedeprrafopredeter"/>
    <w:link w:val="Sangra2detindependiente"/>
    <w:rsid w:val="00833B09"/>
    <w:rPr>
      <w:rFonts w:ascii="Arial" w:eastAsia="Times New Roman" w:hAnsi="Arial" w:cs="Times New Roman"/>
      <w:sz w:val="24"/>
      <w:szCs w:val="24"/>
      <w:lang w:val="es-ES"/>
    </w:rPr>
  </w:style>
  <w:style w:type="paragraph" w:styleId="Sangra2detindependiente">
    <w:name w:val="Body Text Indent 2"/>
    <w:basedOn w:val="Normal"/>
    <w:link w:val="Sangra2detindependienteCar"/>
    <w:unhideWhenUsed/>
    <w:rsid w:val="00833B09"/>
    <w:pPr>
      <w:tabs>
        <w:tab w:val="left" w:pos="9900"/>
      </w:tabs>
      <w:spacing w:after="0" w:line="240" w:lineRule="auto"/>
      <w:ind w:right="252" w:firstLine="708"/>
      <w:jc w:val="both"/>
    </w:pPr>
    <w:rPr>
      <w:rFonts w:ascii="Arial" w:eastAsia="Times New Roman" w:hAnsi="Arial"/>
      <w:sz w:val="24"/>
      <w:szCs w:val="24"/>
    </w:rPr>
  </w:style>
  <w:style w:type="character" w:customStyle="1" w:styleId="Sangra2detindependienteCar1">
    <w:name w:val="Sangría 2 de t. independiente Car1"/>
    <w:basedOn w:val="Fuentedeprrafopredeter"/>
    <w:uiPriority w:val="99"/>
    <w:semiHidden/>
    <w:rsid w:val="00833B09"/>
    <w:rPr>
      <w:rFonts w:ascii="Calibri" w:eastAsia="Calibri" w:hAnsi="Calibri" w:cs="Times New Roman"/>
      <w:lang w:val="es-ES"/>
    </w:rPr>
  </w:style>
  <w:style w:type="character" w:customStyle="1" w:styleId="Sangra3detindependienteCar">
    <w:name w:val="Sangría 3 de t. independiente Car"/>
    <w:basedOn w:val="Fuentedeprrafopredeter"/>
    <w:link w:val="Sangra3detindependiente"/>
    <w:rsid w:val="00833B09"/>
    <w:rPr>
      <w:rFonts w:ascii="Arial" w:eastAsia="Times New Roman" w:hAnsi="Arial" w:cs="Times New Roman"/>
      <w:b/>
      <w:sz w:val="32"/>
      <w:szCs w:val="24"/>
      <w:lang w:val="es-ES" w:eastAsia="es-ES"/>
    </w:rPr>
  </w:style>
  <w:style w:type="paragraph" w:styleId="Sangra3detindependiente">
    <w:name w:val="Body Text Indent 3"/>
    <w:basedOn w:val="Normal"/>
    <w:link w:val="Sangra3detindependienteCar"/>
    <w:unhideWhenUsed/>
    <w:rsid w:val="00833B09"/>
    <w:pPr>
      <w:spacing w:after="0" w:line="240" w:lineRule="auto"/>
      <w:ind w:left="360"/>
      <w:jc w:val="both"/>
    </w:pPr>
    <w:rPr>
      <w:rFonts w:ascii="Arial" w:eastAsia="Times New Roman" w:hAnsi="Arial"/>
      <w:b/>
      <w:sz w:val="32"/>
      <w:szCs w:val="24"/>
      <w:lang w:eastAsia="es-ES"/>
    </w:rPr>
  </w:style>
  <w:style w:type="character" w:customStyle="1" w:styleId="Sangra3detindependienteCar1">
    <w:name w:val="Sangría 3 de t. independiente Car1"/>
    <w:basedOn w:val="Fuentedeprrafopredeter"/>
    <w:uiPriority w:val="99"/>
    <w:semiHidden/>
    <w:rsid w:val="00833B09"/>
    <w:rPr>
      <w:rFonts w:ascii="Calibri" w:eastAsia="Calibri" w:hAnsi="Calibri" w:cs="Times New Roman"/>
      <w:sz w:val="16"/>
      <w:szCs w:val="16"/>
      <w:lang w:val="es-ES"/>
    </w:rPr>
  </w:style>
  <w:style w:type="character" w:customStyle="1" w:styleId="TextosinformatoCar">
    <w:name w:val="Texto sin formato Car"/>
    <w:basedOn w:val="Fuentedeprrafopredeter"/>
    <w:link w:val="Textosinformato"/>
    <w:rsid w:val="00833B09"/>
    <w:rPr>
      <w:rFonts w:ascii="Courier New" w:eastAsia="Times New Roman" w:hAnsi="Courier New" w:cs="Times New Roman"/>
      <w:sz w:val="20"/>
      <w:szCs w:val="20"/>
      <w:lang w:val="es-ES"/>
    </w:rPr>
  </w:style>
  <w:style w:type="paragraph" w:styleId="Textosinformato">
    <w:name w:val="Plain Text"/>
    <w:basedOn w:val="Normal"/>
    <w:link w:val="TextosinformatoCar"/>
    <w:unhideWhenUsed/>
    <w:rsid w:val="00833B09"/>
    <w:pPr>
      <w:spacing w:after="0" w:line="240" w:lineRule="auto"/>
    </w:pPr>
    <w:rPr>
      <w:rFonts w:ascii="Courier New" w:eastAsia="Times New Roman" w:hAnsi="Courier New"/>
      <w:sz w:val="20"/>
      <w:szCs w:val="20"/>
    </w:rPr>
  </w:style>
  <w:style w:type="character" w:customStyle="1" w:styleId="TextosinformatoCar1">
    <w:name w:val="Texto sin formato Car1"/>
    <w:basedOn w:val="Fuentedeprrafopredeter"/>
    <w:uiPriority w:val="99"/>
    <w:semiHidden/>
    <w:rsid w:val="00833B09"/>
    <w:rPr>
      <w:rFonts w:ascii="Consolas" w:eastAsia="Calibri" w:hAnsi="Consolas" w:cs="Times New Roman"/>
      <w:sz w:val="21"/>
      <w:szCs w:val="21"/>
      <w:lang w:val="es-ES"/>
    </w:rPr>
  </w:style>
  <w:style w:type="paragraph" w:styleId="Asuntodelcomentario">
    <w:name w:val="annotation subject"/>
    <w:basedOn w:val="Textocomentario"/>
    <w:next w:val="Textocomentario"/>
    <w:link w:val="AsuntodelcomentarioCar"/>
    <w:uiPriority w:val="99"/>
    <w:semiHidden/>
    <w:unhideWhenUsed/>
    <w:rsid w:val="00833B09"/>
    <w:rPr>
      <w:b/>
      <w:bCs/>
    </w:rPr>
  </w:style>
  <w:style w:type="character" w:customStyle="1" w:styleId="AsuntodelcomentarioCar">
    <w:name w:val="Asunto del comentario Car"/>
    <w:basedOn w:val="TextocomentarioCar"/>
    <w:link w:val="Asuntodelcomentario"/>
    <w:uiPriority w:val="99"/>
    <w:semiHidden/>
    <w:rsid w:val="00833B09"/>
    <w:rPr>
      <w:rFonts w:ascii="Times New Roman" w:eastAsia="Times New Roman" w:hAnsi="Times New Roman" w:cs="Times New Roman"/>
      <w:b/>
      <w:bCs/>
      <w:sz w:val="20"/>
      <w:szCs w:val="20"/>
      <w:lang w:val="es-ES" w:eastAsia="es-ES"/>
    </w:rPr>
  </w:style>
  <w:style w:type="paragraph" w:styleId="Sinespaciado">
    <w:name w:val="No Spacing"/>
    <w:uiPriority w:val="1"/>
    <w:qFormat/>
    <w:rsid w:val="00833B09"/>
    <w:pPr>
      <w:spacing w:after="0" w:line="240" w:lineRule="auto"/>
    </w:pPr>
    <w:rPr>
      <w:rFonts w:ascii="Times New Roman" w:eastAsia="Times New Roman" w:hAnsi="Times New Roman" w:cs="Times New Roman"/>
      <w:sz w:val="24"/>
      <w:szCs w:val="24"/>
      <w:lang w:val="es-ES" w:eastAsia="es-ES"/>
    </w:rPr>
  </w:style>
  <w:style w:type="paragraph" w:customStyle="1" w:styleId="ecxt">
    <w:name w:val="ecxt"/>
    <w:basedOn w:val="Normal"/>
    <w:uiPriority w:val="99"/>
    <w:rsid w:val="00833B09"/>
    <w:pPr>
      <w:spacing w:after="324" w:line="240" w:lineRule="auto"/>
    </w:pPr>
    <w:rPr>
      <w:rFonts w:ascii="Times New Roman" w:eastAsia="Times New Roman" w:hAnsi="Times New Roman"/>
      <w:sz w:val="24"/>
      <w:szCs w:val="24"/>
      <w:lang w:eastAsia="es-ES"/>
    </w:rPr>
  </w:style>
  <w:style w:type="paragraph" w:customStyle="1" w:styleId="Contenidodelatabla">
    <w:name w:val="Contenido de la tabla"/>
    <w:basedOn w:val="Normal"/>
    <w:uiPriority w:val="99"/>
    <w:rsid w:val="00833B09"/>
    <w:pPr>
      <w:widowControl w:val="0"/>
      <w:suppressLineNumbers/>
      <w:suppressAutoHyphens/>
      <w:spacing w:after="0" w:line="240" w:lineRule="auto"/>
    </w:pPr>
    <w:rPr>
      <w:rFonts w:ascii="Times New Roman" w:eastAsia="Tahoma" w:hAnsi="Times New Roman"/>
      <w:kern w:val="2"/>
      <w:sz w:val="24"/>
      <w:szCs w:val="24"/>
      <w:lang w:val="es-MX"/>
    </w:rPr>
  </w:style>
  <w:style w:type="paragraph" w:customStyle="1" w:styleId="Prrafodelista1">
    <w:name w:val="Párrafo de lista1"/>
    <w:basedOn w:val="Normal"/>
    <w:rsid w:val="00833B09"/>
    <w:pPr>
      <w:ind w:left="720"/>
      <w:contextualSpacing/>
    </w:pPr>
    <w:rPr>
      <w:rFonts w:eastAsia="Times New Roman"/>
      <w:lang w:val="es-MX"/>
    </w:rPr>
  </w:style>
  <w:style w:type="paragraph" w:customStyle="1" w:styleId="xl54">
    <w:name w:val="xl54"/>
    <w:basedOn w:val="Normal"/>
    <w:uiPriority w:val="99"/>
    <w:rsid w:val="00833B09"/>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Normal0">
    <w:name w:val="[Normal]"/>
    <w:uiPriority w:val="99"/>
    <w:rsid w:val="00833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independiente21">
    <w:name w:val="Texto independiente 21"/>
    <w:basedOn w:val="Normal"/>
    <w:rsid w:val="00833B09"/>
    <w:pPr>
      <w:suppressAutoHyphens/>
      <w:autoSpaceDE w:val="0"/>
      <w:spacing w:after="0" w:line="240" w:lineRule="auto"/>
      <w:ind w:right="615"/>
      <w:jc w:val="both"/>
    </w:pPr>
    <w:rPr>
      <w:rFonts w:ascii="Arial" w:eastAsia="Times New Roman" w:hAnsi="Arial"/>
      <w:sz w:val="18"/>
      <w:szCs w:val="20"/>
      <w:lang w:val="es-MX" w:eastAsia="ar-SA"/>
    </w:rPr>
  </w:style>
  <w:style w:type="paragraph" w:customStyle="1" w:styleId="Sinespaciado1">
    <w:name w:val="Sin espaciado1"/>
    <w:uiPriority w:val="99"/>
    <w:rsid w:val="00833B09"/>
    <w:pPr>
      <w:spacing w:after="0" w:line="240" w:lineRule="auto"/>
    </w:pPr>
    <w:rPr>
      <w:rFonts w:ascii="Calibri" w:eastAsia="Times New Roman" w:hAnsi="Calibri" w:cs="Times New Roman"/>
    </w:rPr>
  </w:style>
  <w:style w:type="paragraph" w:customStyle="1" w:styleId="font5">
    <w:name w:val="font5"/>
    <w:basedOn w:val="Normal"/>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font6">
    <w:name w:val="font6"/>
    <w:basedOn w:val="Normal"/>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16">
    <w:name w:val="xl116"/>
    <w:basedOn w:val="Normal"/>
    <w:rsid w:val="00833B09"/>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17">
    <w:name w:val="xl117"/>
    <w:basedOn w:val="Normal"/>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b/>
      <w:bCs/>
      <w:i/>
      <w:iCs/>
      <w:color w:val="000000"/>
      <w:sz w:val="16"/>
      <w:szCs w:val="16"/>
      <w:lang w:val="es-MX" w:eastAsia="es-MX"/>
    </w:rPr>
  </w:style>
  <w:style w:type="paragraph" w:customStyle="1" w:styleId="xl118">
    <w:name w:val="xl118"/>
    <w:basedOn w:val="Normal"/>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19">
    <w:name w:val="xl119"/>
    <w:basedOn w:val="Normal"/>
    <w:rsid w:val="00833B09"/>
    <w:pPr>
      <w:shd w:val="clear" w:color="auto" w:fill="F2F2F2"/>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20">
    <w:name w:val="xl120"/>
    <w:basedOn w:val="Normal"/>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1">
    <w:name w:val="xl121"/>
    <w:basedOn w:val="Normal"/>
    <w:rsid w:val="00833B09"/>
    <w:pPr>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2">
    <w:name w:val="xl122"/>
    <w:basedOn w:val="Normal"/>
    <w:rsid w:val="00833B09"/>
    <w:pPr>
      <w:pBdr>
        <w:bottom w:val="single" w:sz="8" w:space="0" w:color="auto"/>
      </w:pBdr>
      <w:shd w:val="clear" w:color="auto" w:fill="F2F2F2"/>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3">
    <w:name w:val="xl123"/>
    <w:basedOn w:val="Normal"/>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4">
    <w:name w:val="xl124"/>
    <w:basedOn w:val="Normal"/>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5">
    <w:name w:val="xl125"/>
    <w:basedOn w:val="Normal"/>
    <w:rsid w:val="00833B09"/>
    <w:pPr>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6">
    <w:name w:val="xl126"/>
    <w:basedOn w:val="Normal"/>
    <w:rsid w:val="00833B09"/>
    <w:pPr>
      <w:shd w:val="clear" w:color="auto" w:fill="F2F2F2"/>
      <w:spacing w:before="100" w:beforeAutospacing="1" w:after="100" w:afterAutospacing="1" w:line="240" w:lineRule="auto"/>
      <w:jc w:val="right"/>
    </w:pPr>
    <w:rPr>
      <w:rFonts w:ascii="Arial Narrow" w:eastAsia="Times New Roman" w:hAnsi="Arial Narrow"/>
      <w:sz w:val="16"/>
      <w:szCs w:val="16"/>
      <w:lang w:val="es-MX" w:eastAsia="es-MX"/>
    </w:rPr>
  </w:style>
  <w:style w:type="paragraph" w:customStyle="1" w:styleId="xl127">
    <w:name w:val="xl127"/>
    <w:basedOn w:val="Normal"/>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0070C0"/>
      <w:sz w:val="16"/>
      <w:szCs w:val="16"/>
      <w:lang w:val="es-MX" w:eastAsia="es-MX"/>
    </w:rPr>
  </w:style>
  <w:style w:type="paragraph" w:customStyle="1" w:styleId="xl128">
    <w:name w:val="xl128"/>
    <w:basedOn w:val="Normal"/>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9">
    <w:name w:val="xl129"/>
    <w:basedOn w:val="Normal"/>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30">
    <w:name w:val="xl130"/>
    <w:basedOn w:val="Normal"/>
    <w:rsid w:val="00833B09"/>
    <w:pPr>
      <w:pBdr>
        <w:bottom w:val="single" w:sz="8" w:space="0" w:color="auto"/>
      </w:pBdr>
      <w:shd w:val="clear" w:color="auto" w:fill="F2F2F2"/>
      <w:spacing w:before="100" w:beforeAutospacing="1" w:after="100" w:afterAutospacing="1" w:line="240" w:lineRule="auto"/>
      <w:jc w:val="both"/>
    </w:pPr>
    <w:rPr>
      <w:rFonts w:ascii="Arial Narrow" w:eastAsia="Times New Roman" w:hAnsi="Arial Narrow"/>
      <w:color w:val="000000"/>
      <w:sz w:val="16"/>
      <w:szCs w:val="16"/>
      <w:lang w:val="es-MX" w:eastAsia="es-MX"/>
    </w:rPr>
  </w:style>
  <w:style w:type="paragraph" w:customStyle="1" w:styleId="xl22">
    <w:name w:val="xl22"/>
    <w:basedOn w:val="Normal"/>
    <w:uiPriority w:val="99"/>
    <w:rsid w:val="00833B09"/>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24">
    <w:name w:val="xl24"/>
    <w:basedOn w:val="Normal"/>
    <w:uiPriority w:val="99"/>
    <w:rsid w:val="00833B09"/>
    <w:pPr>
      <w:spacing w:before="100" w:beforeAutospacing="1" w:after="100" w:afterAutospacing="1" w:line="240" w:lineRule="auto"/>
      <w:jc w:val="both"/>
    </w:pPr>
    <w:rPr>
      <w:rFonts w:ascii="Arial" w:eastAsia="Times New Roman" w:hAnsi="Arial" w:cs="Arial"/>
      <w:sz w:val="16"/>
      <w:szCs w:val="16"/>
      <w:lang w:eastAsia="es-ES"/>
    </w:rPr>
  </w:style>
  <w:style w:type="paragraph" w:customStyle="1" w:styleId="indicadores3">
    <w:name w:val="indicadores3"/>
    <w:basedOn w:val="Normal"/>
    <w:uiPriority w:val="99"/>
    <w:rsid w:val="00833B09"/>
    <w:pPr>
      <w:spacing w:before="100" w:beforeAutospacing="1" w:after="100" w:afterAutospacing="1" w:line="240" w:lineRule="auto"/>
      <w:ind w:left="100" w:right="100"/>
      <w:jc w:val="both"/>
    </w:pPr>
    <w:rPr>
      <w:rFonts w:ascii="Times New Roman" w:eastAsia="Times New Roman" w:hAnsi="Times New Roman"/>
      <w:sz w:val="24"/>
      <w:szCs w:val="24"/>
      <w:lang w:eastAsia="es-ES"/>
    </w:rPr>
  </w:style>
  <w:style w:type="paragraph" w:customStyle="1" w:styleId="estilo5">
    <w:name w:val="estilo5"/>
    <w:basedOn w:val="Normal"/>
    <w:uiPriority w:val="99"/>
    <w:rsid w:val="00833B09"/>
    <w:pPr>
      <w:spacing w:before="100" w:beforeAutospacing="1" w:after="100" w:afterAutospacing="1" w:line="240" w:lineRule="auto"/>
    </w:pPr>
    <w:rPr>
      <w:rFonts w:ascii="Trebuchet MS" w:eastAsia="Times New Roman" w:hAnsi="Trebuchet MS"/>
      <w:b/>
      <w:bCs/>
      <w:sz w:val="16"/>
      <w:szCs w:val="16"/>
      <w:lang w:eastAsia="es-ES"/>
    </w:rPr>
  </w:style>
  <w:style w:type="paragraph" w:customStyle="1" w:styleId="estilo6">
    <w:name w:val="estilo6"/>
    <w:basedOn w:val="Normal"/>
    <w:uiPriority w:val="99"/>
    <w:rsid w:val="00833B09"/>
    <w:pPr>
      <w:spacing w:before="100" w:beforeAutospacing="1" w:after="100" w:afterAutospacing="1" w:line="240" w:lineRule="auto"/>
    </w:pPr>
    <w:rPr>
      <w:rFonts w:ascii="Trebuchet MS" w:eastAsia="Times New Roman" w:hAnsi="Trebuchet MS"/>
      <w:sz w:val="16"/>
      <w:szCs w:val="16"/>
      <w:lang w:eastAsia="es-ES"/>
    </w:rPr>
  </w:style>
  <w:style w:type="paragraph" w:customStyle="1" w:styleId="msonormal0">
    <w:name w:val="msonormal"/>
    <w:basedOn w:val="Normal"/>
    <w:rsid w:val="00833B09"/>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1">
    <w:name w:val="xl71"/>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2">
    <w:name w:val="xl72"/>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3">
    <w:name w:val="xl73"/>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4">
    <w:name w:val="xl74"/>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5">
    <w:name w:val="xl75"/>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6">
    <w:name w:val="xl76"/>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7">
    <w:name w:val="xl77"/>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8">
    <w:name w:val="xl78"/>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9">
    <w:name w:val="xl79"/>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0">
    <w:name w:val="xl80"/>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1">
    <w:name w:val="xl81"/>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2">
    <w:name w:val="xl8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3">
    <w:name w:val="xl8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4">
    <w:name w:val="xl8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5">
    <w:name w:val="xl8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6">
    <w:name w:val="xl86"/>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7">
    <w:name w:val="xl87"/>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8">
    <w:name w:val="xl88"/>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9">
    <w:name w:val="xl89"/>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0">
    <w:name w:val="xl90"/>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91">
    <w:name w:val="xl91"/>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2">
    <w:name w:val="xl9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3">
    <w:name w:val="xl9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4">
    <w:name w:val="xl9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5">
    <w:name w:val="xl9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6">
    <w:name w:val="xl96"/>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7">
    <w:name w:val="xl97"/>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8">
    <w:name w:val="xl98"/>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9">
    <w:name w:val="xl99"/>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0">
    <w:name w:val="xl100"/>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1">
    <w:name w:val="xl101"/>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2">
    <w:name w:val="xl10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03">
    <w:name w:val="xl103"/>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04">
    <w:name w:val="xl104"/>
    <w:basedOn w:val="Normal"/>
    <w:rsid w:val="00833B09"/>
    <w:pPr>
      <w:pBdr>
        <w:top w:val="single" w:sz="4" w:space="0" w:color="EBF1DE"/>
        <w:left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5">
    <w:name w:val="xl105"/>
    <w:basedOn w:val="Normal"/>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6">
    <w:name w:val="xl106"/>
    <w:basedOn w:val="Normal"/>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7">
    <w:name w:val="xl107"/>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8">
    <w:name w:val="xl108"/>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9">
    <w:name w:val="xl109"/>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10">
    <w:name w:val="xl110"/>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1">
    <w:name w:val="xl111"/>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b/>
      <w:bCs/>
      <w:sz w:val="24"/>
      <w:szCs w:val="24"/>
      <w:lang w:val="es-MX" w:eastAsia="es-MX"/>
    </w:rPr>
  </w:style>
  <w:style w:type="paragraph" w:customStyle="1" w:styleId="xl112">
    <w:name w:val="xl112"/>
    <w:basedOn w:val="Normal"/>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3">
    <w:name w:val="xl113"/>
    <w:basedOn w:val="Normal"/>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4">
    <w:name w:val="xl11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15">
    <w:name w:val="xl115"/>
    <w:basedOn w:val="Normal"/>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31">
    <w:name w:val="xl131"/>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2">
    <w:name w:val="xl13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both"/>
    </w:pPr>
    <w:rPr>
      <w:rFonts w:ascii="Eras Medium ITC" w:eastAsia="Times New Roman" w:hAnsi="Eras Medium ITC"/>
      <w:sz w:val="24"/>
      <w:szCs w:val="24"/>
      <w:lang w:val="es-MX" w:eastAsia="es-MX"/>
    </w:rPr>
  </w:style>
  <w:style w:type="paragraph" w:customStyle="1" w:styleId="xl133">
    <w:name w:val="xl13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4">
    <w:name w:val="xl134"/>
    <w:basedOn w:val="Normal"/>
    <w:uiPriority w:val="99"/>
    <w:rsid w:val="00833B09"/>
    <w:pPr>
      <w:spacing w:before="100" w:beforeAutospacing="1" w:after="100" w:afterAutospacing="1" w:line="240" w:lineRule="auto"/>
      <w:jc w:val="center"/>
    </w:pPr>
    <w:rPr>
      <w:rFonts w:ascii="Eras Medium ITC" w:eastAsia="Times New Roman" w:hAnsi="Eras Medium ITC"/>
      <w:b/>
      <w:bCs/>
      <w:lang w:val="es-MX" w:eastAsia="es-MX"/>
    </w:rPr>
  </w:style>
  <w:style w:type="paragraph" w:customStyle="1" w:styleId="xl135">
    <w:name w:val="xl135"/>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6">
    <w:name w:val="xl136"/>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7">
    <w:name w:val="xl137"/>
    <w:basedOn w:val="Normal"/>
    <w:uiPriority w:val="99"/>
    <w:rsid w:val="00833B09"/>
    <w:pPr>
      <w:pBdr>
        <w:top w:val="single" w:sz="4" w:space="0" w:color="808080"/>
        <w:left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8">
    <w:name w:val="xl138"/>
    <w:basedOn w:val="Normal"/>
    <w:uiPriority w:val="99"/>
    <w:rsid w:val="00833B09"/>
    <w:pPr>
      <w:pBdr>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9">
    <w:name w:val="xl139"/>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40">
    <w:name w:val="xl140"/>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character" w:customStyle="1" w:styleId="apple-converted-space">
    <w:name w:val="apple-converted-space"/>
    <w:basedOn w:val="Fuentedeprrafopredeter"/>
    <w:rsid w:val="00833B09"/>
  </w:style>
  <w:style w:type="paragraph" w:styleId="Subttulo">
    <w:name w:val="Subtitle"/>
    <w:basedOn w:val="Normal"/>
    <w:next w:val="Normal"/>
    <w:link w:val="SubttuloCar"/>
    <w:qFormat/>
    <w:rsid w:val="00833B09"/>
    <w:pPr>
      <w:numPr>
        <w:ilvl w:val="1"/>
      </w:numPr>
      <w:spacing w:after="160" w:line="240" w:lineRule="auto"/>
    </w:pPr>
    <w:rPr>
      <w:rFonts w:asciiTheme="minorHAnsi" w:eastAsiaTheme="minorEastAsia" w:hAnsiTheme="minorHAnsi" w:cstheme="minorBidi"/>
      <w:color w:val="5A5A5A" w:themeColor="text1" w:themeTint="A5"/>
      <w:spacing w:val="15"/>
      <w:lang w:eastAsia="es-ES"/>
    </w:rPr>
  </w:style>
  <w:style w:type="character" w:customStyle="1" w:styleId="SubttuloCar">
    <w:name w:val="Subtítulo Car"/>
    <w:basedOn w:val="Fuentedeprrafopredeter"/>
    <w:link w:val="Subttulo"/>
    <w:rsid w:val="00833B09"/>
    <w:rPr>
      <w:rFonts w:eastAsiaTheme="minorEastAsia"/>
      <w:color w:val="5A5A5A" w:themeColor="text1" w:themeTint="A5"/>
      <w:spacing w:val="15"/>
      <w:lang w:val="es-ES" w:eastAsia="es-ES"/>
    </w:rPr>
  </w:style>
  <w:style w:type="character" w:customStyle="1" w:styleId="EncabezadoCar1">
    <w:name w:val="Encabezado Car1"/>
    <w:uiPriority w:val="99"/>
    <w:rsid w:val="00833B09"/>
    <w:rPr>
      <w:sz w:val="24"/>
      <w:szCs w:val="24"/>
      <w:lang w:val="es-ES" w:eastAsia="es-ES"/>
    </w:rPr>
  </w:style>
  <w:style w:type="character" w:styleId="Nmerodepgina">
    <w:name w:val="page number"/>
    <w:basedOn w:val="Fuentedeprrafopredeter"/>
    <w:rsid w:val="00595A64"/>
  </w:style>
  <w:style w:type="table" w:styleId="Tablaconcuadrcula">
    <w:name w:val="Table Grid"/>
    <w:basedOn w:val="Tablanormal"/>
    <w:uiPriority w:val="59"/>
    <w:rsid w:val="00595A6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595A64"/>
    <w:pPr>
      <w:spacing w:before="100" w:beforeAutospacing="1" w:after="100" w:afterAutospacing="1" w:line="240" w:lineRule="auto"/>
    </w:pPr>
    <w:rPr>
      <w:rFonts w:ascii="Times New Roman" w:eastAsia="Times New Roman" w:hAnsi="Times New Roman"/>
      <w:sz w:val="20"/>
      <w:szCs w:val="20"/>
      <w:lang w:val="es-MX" w:eastAsia="es-MX"/>
    </w:rPr>
  </w:style>
  <w:style w:type="paragraph" w:customStyle="1" w:styleId="Prrafodelista11">
    <w:name w:val="Párrafo de lista11"/>
    <w:basedOn w:val="Normal"/>
    <w:rsid w:val="00595A64"/>
    <w:pPr>
      <w:ind w:left="720"/>
      <w:contextualSpacing/>
    </w:pPr>
    <w:rPr>
      <w:rFonts w:eastAsia="Times New Roman"/>
      <w:lang w:val="es-MX"/>
    </w:rPr>
  </w:style>
  <w:style w:type="paragraph" w:styleId="Descripcin">
    <w:name w:val="caption"/>
    <w:aliases w:val="Epígrafe"/>
    <w:basedOn w:val="Normal"/>
    <w:next w:val="Normal"/>
    <w:qFormat/>
    <w:rsid w:val="00595A64"/>
    <w:pPr>
      <w:spacing w:after="0" w:line="240" w:lineRule="auto"/>
      <w:jc w:val="center"/>
    </w:pPr>
    <w:rPr>
      <w:rFonts w:ascii="Arial" w:eastAsia="Times New Roman" w:hAnsi="Arial" w:cs="Arial"/>
      <w:b/>
      <w:bCs/>
      <w:sz w:val="20"/>
      <w:szCs w:val="20"/>
      <w:lang w:eastAsia="es-ES"/>
    </w:rPr>
  </w:style>
  <w:style w:type="paragraph" w:customStyle="1" w:styleId="Alcances">
    <w:name w:val="Alcances"/>
    <w:basedOn w:val="Normal"/>
    <w:rsid w:val="00595A64"/>
    <w:pPr>
      <w:numPr>
        <w:numId w:val="13"/>
      </w:numPr>
      <w:tabs>
        <w:tab w:val="clear" w:pos="357"/>
      </w:tabs>
      <w:suppressAutoHyphens/>
      <w:spacing w:after="0" w:line="360" w:lineRule="auto"/>
      <w:ind w:left="0" w:firstLine="0"/>
      <w:jc w:val="both"/>
    </w:pPr>
    <w:rPr>
      <w:rFonts w:ascii="Arial" w:eastAsia="Arial Unicode MS" w:hAnsi="Arial"/>
      <w:sz w:val="24"/>
      <w:lang w:eastAsia="es-ES"/>
    </w:rPr>
  </w:style>
  <w:style w:type="paragraph" w:customStyle="1" w:styleId="bullenmero">
    <w:name w:val="bulle número"/>
    <w:basedOn w:val="Normal"/>
    <w:rsid w:val="00595A64"/>
    <w:pPr>
      <w:numPr>
        <w:numId w:val="9"/>
      </w:numPr>
      <w:tabs>
        <w:tab w:val="clear" w:pos="360"/>
        <w:tab w:val="num" w:pos="357"/>
      </w:tabs>
      <w:spacing w:after="0" w:line="360" w:lineRule="auto"/>
      <w:ind w:left="357" w:hanging="357"/>
      <w:jc w:val="both"/>
    </w:pPr>
    <w:rPr>
      <w:rFonts w:ascii="Arial" w:eastAsia="Times New Roman" w:hAnsi="Arial"/>
      <w:sz w:val="24"/>
      <w:szCs w:val="20"/>
      <w:lang w:eastAsia="es-ES"/>
    </w:rPr>
  </w:style>
  <w:style w:type="paragraph" w:customStyle="1" w:styleId="bullet">
    <w:name w:val="bullet"/>
    <w:basedOn w:val="Normal"/>
    <w:link w:val="bulletCar"/>
    <w:rsid w:val="00595A64"/>
    <w:pPr>
      <w:numPr>
        <w:numId w:val="1"/>
      </w:numPr>
      <w:suppressAutoHyphens/>
      <w:spacing w:after="0" w:line="360" w:lineRule="auto"/>
      <w:jc w:val="both"/>
    </w:pPr>
    <w:rPr>
      <w:rFonts w:ascii="Arial" w:eastAsia="Times New Roman" w:hAnsi="Arial"/>
      <w:sz w:val="24"/>
      <w:szCs w:val="20"/>
      <w:lang w:val="es-ES_tradnl" w:eastAsia="x-none"/>
    </w:rPr>
  </w:style>
  <w:style w:type="character" w:customStyle="1" w:styleId="bulletCar">
    <w:name w:val="bullet Car"/>
    <w:link w:val="bullet"/>
    <w:rsid w:val="00595A64"/>
    <w:rPr>
      <w:rFonts w:ascii="Arial" w:eastAsia="Times New Roman" w:hAnsi="Arial" w:cs="Times New Roman"/>
      <w:sz w:val="24"/>
      <w:szCs w:val="20"/>
      <w:lang w:val="es-ES_tradnl" w:eastAsia="x-none"/>
    </w:rPr>
  </w:style>
  <w:style w:type="paragraph" w:customStyle="1" w:styleId="bulletsin">
    <w:name w:val="bullet sin"/>
    <w:basedOn w:val="bullet"/>
    <w:rsid w:val="00595A64"/>
    <w:pPr>
      <w:numPr>
        <w:numId w:val="11"/>
      </w:numPr>
      <w:tabs>
        <w:tab w:val="clear" w:pos="697"/>
      </w:tabs>
      <w:ind w:left="357" w:firstLine="0"/>
    </w:pPr>
  </w:style>
  <w:style w:type="paragraph" w:customStyle="1" w:styleId="bullet2">
    <w:name w:val="bullet 2"/>
    <w:basedOn w:val="bulletsin"/>
    <w:link w:val="bullet2Car"/>
    <w:rsid w:val="00595A64"/>
    <w:pPr>
      <w:numPr>
        <w:numId w:val="4"/>
      </w:numPr>
    </w:pPr>
  </w:style>
  <w:style w:type="character" w:customStyle="1" w:styleId="bullet2Car">
    <w:name w:val="bullet 2 Car"/>
    <w:link w:val="bullet2"/>
    <w:rsid w:val="00595A64"/>
    <w:rPr>
      <w:rFonts w:ascii="Arial" w:eastAsia="Times New Roman" w:hAnsi="Arial" w:cs="Times New Roman"/>
      <w:sz w:val="24"/>
      <w:szCs w:val="20"/>
      <w:lang w:val="es-ES_tradnl" w:eastAsia="x-none"/>
    </w:rPr>
  </w:style>
  <w:style w:type="paragraph" w:customStyle="1" w:styleId="Bullet26pts">
    <w:name w:val="Bullet 2  6pts"/>
    <w:basedOn w:val="Normal"/>
    <w:rsid w:val="00595A64"/>
    <w:pPr>
      <w:numPr>
        <w:numId w:val="5"/>
      </w:numPr>
      <w:suppressAutoHyphens/>
      <w:spacing w:after="120" w:line="360" w:lineRule="auto"/>
      <w:jc w:val="both"/>
    </w:pPr>
    <w:rPr>
      <w:rFonts w:ascii="Arial" w:eastAsia="Times New Roman" w:hAnsi="Arial"/>
      <w:sz w:val="24"/>
      <w:szCs w:val="20"/>
      <w:lang w:val="es-MX" w:eastAsia="es-ES"/>
    </w:rPr>
  </w:style>
  <w:style w:type="paragraph" w:customStyle="1" w:styleId="bullet2sin">
    <w:name w:val="bullet 2 sin"/>
    <w:basedOn w:val="bullet2"/>
    <w:rsid w:val="00595A64"/>
    <w:pPr>
      <w:numPr>
        <w:numId w:val="0"/>
      </w:numPr>
      <w:ind w:left="714"/>
    </w:pPr>
    <w:rPr>
      <w:lang w:val="es-ES"/>
    </w:rPr>
  </w:style>
  <w:style w:type="paragraph" w:customStyle="1" w:styleId="bullet3">
    <w:name w:val="bullet 3"/>
    <w:basedOn w:val="bullet2"/>
    <w:rsid w:val="00595A64"/>
    <w:pPr>
      <w:numPr>
        <w:numId w:val="15"/>
      </w:numPr>
      <w:tabs>
        <w:tab w:val="decimal" w:pos="6804"/>
      </w:tabs>
      <w:suppressAutoHyphens w:val="0"/>
      <w:ind w:left="0" w:firstLine="0"/>
    </w:pPr>
    <w:rPr>
      <w:szCs w:val="22"/>
      <w:lang w:val="es-ES"/>
    </w:rPr>
  </w:style>
  <w:style w:type="paragraph" w:customStyle="1" w:styleId="bullet6">
    <w:name w:val="bullet 6"/>
    <w:basedOn w:val="bullet"/>
    <w:rsid w:val="00595A64"/>
    <w:pPr>
      <w:numPr>
        <w:numId w:val="8"/>
      </w:numPr>
      <w:tabs>
        <w:tab w:val="num" w:pos="720"/>
      </w:tabs>
      <w:spacing w:after="120"/>
      <w:ind w:left="357" w:hanging="357"/>
    </w:pPr>
    <w:rPr>
      <w:lang w:val="es-MX"/>
    </w:rPr>
  </w:style>
  <w:style w:type="paragraph" w:customStyle="1" w:styleId="Bulletsin6pts">
    <w:name w:val="Bullet sin 6 pts"/>
    <w:basedOn w:val="Normal"/>
    <w:link w:val="Bulletsin6ptsCar"/>
    <w:rsid w:val="00595A64"/>
    <w:pPr>
      <w:suppressAutoHyphens/>
      <w:spacing w:after="120" w:line="360" w:lineRule="auto"/>
      <w:ind w:left="357"/>
      <w:jc w:val="both"/>
    </w:pPr>
    <w:rPr>
      <w:rFonts w:ascii="Arial" w:eastAsia="Times New Roman" w:hAnsi="Arial"/>
      <w:sz w:val="24"/>
      <w:szCs w:val="20"/>
      <w:lang w:val="es-MX" w:eastAsia="x-none"/>
    </w:rPr>
  </w:style>
  <w:style w:type="character" w:customStyle="1" w:styleId="Bulletsin6ptsCar">
    <w:name w:val="Bullet sin 6 pts Car"/>
    <w:link w:val="Bulletsin6pts"/>
    <w:rsid w:val="00595A64"/>
    <w:rPr>
      <w:rFonts w:ascii="Arial" w:eastAsia="Times New Roman" w:hAnsi="Arial" w:cs="Times New Roman"/>
      <w:sz w:val="24"/>
      <w:szCs w:val="20"/>
      <w:lang w:eastAsia="x-none"/>
    </w:rPr>
  </w:style>
  <w:style w:type="paragraph" w:customStyle="1" w:styleId="Captulo">
    <w:name w:val="Capítulo"/>
    <w:basedOn w:val="Ttulo1"/>
    <w:qFormat/>
    <w:rsid w:val="00595A64"/>
    <w:pPr>
      <w:pageBreakBefore/>
      <w:widowControl/>
      <w:numPr>
        <w:numId w:val="7"/>
      </w:numPr>
      <w:tabs>
        <w:tab w:val="left" w:pos="510"/>
      </w:tabs>
      <w:suppressAutoHyphens/>
    </w:pPr>
    <w:rPr>
      <w:rFonts w:cs="Times New Roman"/>
      <w:bCs w:val="0"/>
      <w:caps/>
      <w:kern w:val="28"/>
      <w:sz w:val="24"/>
      <w:szCs w:val="20"/>
      <w:lang w:val="es-ES_tradnl" w:eastAsia="x-none"/>
    </w:rPr>
  </w:style>
  <w:style w:type="paragraph" w:customStyle="1" w:styleId="Captulosin">
    <w:name w:val="Capítulo sin"/>
    <w:basedOn w:val="Captulo"/>
    <w:rsid w:val="00595A64"/>
    <w:pPr>
      <w:numPr>
        <w:numId w:val="0"/>
      </w:numPr>
    </w:pPr>
    <w:rPr>
      <w:lang w:val="es-ES"/>
    </w:rPr>
  </w:style>
  <w:style w:type="paragraph" w:customStyle="1" w:styleId="Clasificacinclave">
    <w:name w:val="Clasificación clave"/>
    <w:basedOn w:val="Normal"/>
    <w:rsid w:val="00595A64"/>
    <w:pPr>
      <w:numPr>
        <w:numId w:val="10"/>
      </w:numPr>
      <w:tabs>
        <w:tab w:val="clear" w:pos="1418"/>
      </w:tabs>
      <w:suppressAutoHyphens/>
      <w:spacing w:before="240" w:after="0" w:line="240" w:lineRule="atLeast"/>
      <w:ind w:left="0" w:firstLine="0"/>
    </w:pPr>
    <w:rPr>
      <w:rFonts w:ascii="BauerBodni BT" w:eastAsia="Times New Roman" w:hAnsi="BauerBodni BT"/>
      <w:b/>
      <w:smallCaps/>
      <w:spacing w:val="-5"/>
      <w:sz w:val="28"/>
      <w:szCs w:val="20"/>
      <w:lang w:val="es-ES_tradnl" w:eastAsia="es-ES"/>
    </w:rPr>
  </w:style>
  <w:style w:type="paragraph" w:customStyle="1" w:styleId="Cuadro">
    <w:name w:val="Cuadro"/>
    <w:basedOn w:val="Normal"/>
    <w:link w:val="CuadroCarCar"/>
    <w:qFormat/>
    <w:rsid w:val="00595A64"/>
    <w:pPr>
      <w:numPr>
        <w:numId w:val="2"/>
      </w:numPr>
      <w:suppressAutoHyphens/>
      <w:spacing w:before="240" w:after="0" w:line="360" w:lineRule="auto"/>
      <w:jc w:val="both"/>
      <w:outlineLvl w:val="8"/>
    </w:pPr>
    <w:rPr>
      <w:rFonts w:ascii="Arial" w:eastAsia="Times New Roman" w:hAnsi="Arial"/>
      <w:sz w:val="24"/>
      <w:lang w:val="es-ES_tradnl" w:eastAsia="x-none"/>
    </w:rPr>
  </w:style>
  <w:style w:type="character" w:customStyle="1" w:styleId="CuadroCarCar">
    <w:name w:val="Cuadro Car Car"/>
    <w:link w:val="Cuadro"/>
    <w:rsid w:val="00595A64"/>
    <w:rPr>
      <w:rFonts w:ascii="Arial" w:eastAsia="Times New Roman" w:hAnsi="Arial" w:cs="Times New Roman"/>
      <w:sz w:val="24"/>
      <w:lang w:val="es-ES_tradnl" w:eastAsia="x-none"/>
    </w:rPr>
  </w:style>
  <w:style w:type="paragraph" w:customStyle="1" w:styleId="curriculum">
    <w:name w:val="curriculum"/>
    <w:basedOn w:val="Textoindependiente"/>
    <w:rsid w:val="00595A64"/>
    <w:pPr>
      <w:pBdr>
        <w:top w:val="single" w:sz="6" w:space="6" w:color="auto"/>
        <w:left w:val="single" w:sz="6" w:space="6" w:color="auto"/>
        <w:bottom w:val="single" w:sz="6" w:space="6" w:color="auto"/>
        <w:right w:val="single" w:sz="6" w:space="6" w:color="auto"/>
      </w:pBdr>
      <w:shd w:val="solid" w:color="C0C0C0" w:fill="auto"/>
      <w:suppressAutoHyphens/>
      <w:spacing w:after="240" w:line="240" w:lineRule="atLeast"/>
      <w:jc w:val="center"/>
    </w:pPr>
    <w:rPr>
      <w:rFonts w:ascii="Americana BT" w:hAnsi="Americana BT"/>
      <w:b/>
      <w:spacing w:val="-5"/>
      <w:szCs w:val="20"/>
      <w:lang w:val="es-ES_tradnl"/>
    </w:rPr>
  </w:style>
  <w:style w:type="paragraph" w:customStyle="1" w:styleId="empresa">
    <w:name w:val="empresa"/>
    <w:basedOn w:val="Textoindependiente"/>
    <w:rsid w:val="00595A64"/>
    <w:pPr>
      <w:tabs>
        <w:tab w:val="left" w:pos="2127"/>
      </w:tabs>
      <w:suppressAutoHyphens/>
      <w:spacing w:after="240" w:line="240" w:lineRule="atLeast"/>
      <w:ind w:left="2127" w:hanging="2127"/>
    </w:pPr>
    <w:rPr>
      <w:b/>
      <w:spacing w:val="-5"/>
      <w:sz w:val="20"/>
      <w:szCs w:val="20"/>
      <w:lang w:val="es-ES_tradnl"/>
    </w:rPr>
  </w:style>
  <w:style w:type="paragraph" w:styleId="Fecha">
    <w:name w:val="Date"/>
    <w:basedOn w:val="Normal"/>
    <w:next w:val="Normal"/>
    <w:link w:val="FechaCar"/>
    <w:rsid w:val="00595A64"/>
    <w:pPr>
      <w:suppressAutoHyphens/>
      <w:spacing w:after="600" w:line="360" w:lineRule="auto"/>
      <w:jc w:val="right"/>
    </w:pPr>
    <w:rPr>
      <w:rFonts w:ascii="Arial" w:eastAsia="Times New Roman" w:hAnsi="Arial"/>
      <w:sz w:val="20"/>
      <w:szCs w:val="20"/>
      <w:lang w:val="es-MX" w:eastAsia="x-none"/>
    </w:rPr>
  </w:style>
  <w:style w:type="character" w:customStyle="1" w:styleId="FechaCar">
    <w:name w:val="Fecha Car"/>
    <w:basedOn w:val="Fuentedeprrafopredeter"/>
    <w:link w:val="Fecha"/>
    <w:rsid w:val="00595A64"/>
    <w:rPr>
      <w:rFonts w:ascii="Arial" w:eastAsia="Times New Roman" w:hAnsi="Arial" w:cs="Times New Roman"/>
      <w:sz w:val="20"/>
      <w:szCs w:val="20"/>
      <w:lang w:eastAsia="x-none"/>
    </w:rPr>
  </w:style>
  <w:style w:type="paragraph" w:customStyle="1" w:styleId="figura">
    <w:name w:val="figura"/>
    <w:basedOn w:val="Normal"/>
    <w:qFormat/>
    <w:rsid w:val="00595A64"/>
    <w:pPr>
      <w:numPr>
        <w:numId w:val="3"/>
      </w:numPr>
      <w:suppressAutoHyphens/>
      <w:spacing w:before="360" w:after="0" w:line="360" w:lineRule="auto"/>
      <w:ind w:left="1321" w:hanging="1321"/>
      <w:jc w:val="both"/>
    </w:pPr>
    <w:rPr>
      <w:rFonts w:ascii="Arial" w:eastAsia="Times New Roman" w:hAnsi="Arial"/>
      <w:sz w:val="24"/>
      <w:lang w:val="es-ES_tradnl" w:eastAsia="es-ES"/>
    </w:rPr>
  </w:style>
  <w:style w:type="paragraph" w:customStyle="1" w:styleId="formula">
    <w:name w:val="formula"/>
    <w:basedOn w:val="Normal"/>
    <w:rsid w:val="00595A64"/>
    <w:pPr>
      <w:numPr>
        <w:ilvl w:val="1"/>
        <w:numId w:val="14"/>
      </w:numPr>
      <w:tabs>
        <w:tab w:val="clear" w:pos="425"/>
        <w:tab w:val="left" w:pos="1758"/>
        <w:tab w:val="left" w:pos="5103"/>
      </w:tabs>
      <w:suppressAutoHyphens/>
      <w:spacing w:after="0" w:line="360" w:lineRule="auto"/>
      <w:ind w:left="1758" w:hanging="550"/>
      <w:jc w:val="both"/>
    </w:pPr>
    <w:rPr>
      <w:rFonts w:ascii="Arial" w:eastAsia="Times New Roman" w:hAnsi="Arial"/>
      <w:sz w:val="24"/>
      <w:szCs w:val="20"/>
      <w:lang w:eastAsia="es-ES"/>
    </w:rPr>
  </w:style>
  <w:style w:type="paragraph" w:customStyle="1" w:styleId="subcaptulo">
    <w:name w:val="subcapítulo"/>
    <w:basedOn w:val="Ttulo2"/>
    <w:rsid w:val="00595A64"/>
    <w:pPr>
      <w:numPr>
        <w:ilvl w:val="2"/>
        <w:numId w:val="14"/>
      </w:numPr>
      <w:tabs>
        <w:tab w:val="clear" w:pos="709"/>
        <w:tab w:val="num" w:pos="425"/>
      </w:tabs>
      <w:suppressAutoHyphens/>
      <w:autoSpaceDE/>
      <w:autoSpaceDN/>
      <w:adjustRightInd/>
      <w:ind w:left="425" w:hanging="425"/>
      <w:jc w:val="both"/>
    </w:pPr>
    <w:rPr>
      <w:i/>
      <w:szCs w:val="24"/>
      <w:lang w:val="es-ES_tradnl" w:eastAsia="x-none"/>
    </w:rPr>
  </w:style>
  <w:style w:type="paragraph" w:customStyle="1" w:styleId="Inciso">
    <w:name w:val="Inciso"/>
    <w:basedOn w:val="subcaptulo"/>
    <w:rsid w:val="00595A64"/>
    <w:pPr>
      <w:numPr>
        <w:numId w:val="7"/>
      </w:numPr>
    </w:pPr>
    <w:rPr>
      <w:i w:val="0"/>
      <w:lang w:val="es-MX"/>
    </w:rPr>
  </w:style>
  <w:style w:type="paragraph" w:customStyle="1" w:styleId="Normal6pts">
    <w:name w:val="Normal 6 pts"/>
    <w:basedOn w:val="Normal"/>
    <w:rsid w:val="00595A64"/>
    <w:pPr>
      <w:numPr>
        <w:numId w:val="12"/>
      </w:numPr>
      <w:tabs>
        <w:tab w:val="clear" w:pos="360"/>
      </w:tabs>
      <w:spacing w:after="120" w:line="360" w:lineRule="auto"/>
      <w:ind w:left="0" w:firstLine="0"/>
      <w:jc w:val="both"/>
    </w:pPr>
    <w:rPr>
      <w:rFonts w:ascii="Arial" w:eastAsia="Arial Unicode MS" w:hAnsi="Arial"/>
      <w:sz w:val="24"/>
      <w:lang w:eastAsia="es-ES"/>
    </w:rPr>
  </w:style>
  <w:style w:type="paragraph" w:customStyle="1" w:styleId="nmero">
    <w:name w:val="número"/>
    <w:basedOn w:val="Normal"/>
    <w:rsid w:val="00595A64"/>
    <w:pPr>
      <w:numPr>
        <w:numId w:val="6"/>
      </w:numPr>
      <w:suppressAutoHyphens/>
      <w:spacing w:after="0" w:line="360" w:lineRule="auto"/>
      <w:ind w:left="0" w:firstLine="0"/>
      <w:jc w:val="both"/>
    </w:pPr>
    <w:rPr>
      <w:rFonts w:ascii="Arial" w:eastAsia="Times New Roman" w:hAnsi="Arial"/>
      <w:sz w:val="24"/>
      <w:szCs w:val="20"/>
      <w:lang w:val="es-MX" w:eastAsia="es-ES"/>
    </w:rPr>
  </w:style>
  <w:style w:type="paragraph" w:customStyle="1" w:styleId="profesin">
    <w:name w:val="profesión"/>
    <w:basedOn w:val="Textoindependiente"/>
    <w:rsid w:val="00595A64"/>
    <w:pPr>
      <w:suppressAutoHyphens/>
      <w:spacing w:after="240" w:line="240" w:lineRule="atLeast"/>
    </w:pPr>
    <w:rPr>
      <w:b/>
      <w:spacing w:val="-5"/>
      <w:sz w:val="20"/>
      <w:szCs w:val="20"/>
      <w:lang w:val="es-ES_tradnl"/>
    </w:rPr>
  </w:style>
  <w:style w:type="paragraph" w:customStyle="1" w:styleId="subinciso">
    <w:name w:val="subinciso"/>
    <w:basedOn w:val="Captulo"/>
    <w:rsid w:val="00595A64"/>
    <w:pPr>
      <w:pageBreakBefore w:val="0"/>
      <w:numPr>
        <w:numId w:val="0"/>
      </w:numPr>
      <w:tabs>
        <w:tab w:val="clear" w:pos="510"/>
        <w:tab w:val="num" w:pos="851"/>
      </w:tabs>
      <w:ind w:left="851" w:hanging="851"/>
      <w:outlineLvl w:val="3"/>
    </w:pPr>
    <w:rPr>
      <w:b w:val="0"/>
      <w:caps w:val="0"/>
      <w:lang w:val="es-MX"/>
    </w:rPr>
  </w:style>
  <w:style w:type="paragraph" w:customStyle="1" w:styleId="subsub">
    <w:name w:val="subsub"/>
    <w:basedOn w:val="Normal"/>
    <w:rsid w:val="00595A64"/>
    <w:pPr>
      <w:tabs>
        <w:tab w:val="left" w:pos="1134"/>
        <w:tab w:val="num" w:pos="2520"/>
      </w:tabs>
      <w:spacing w:after="0" w:line="360" w:lineRule="auto"/>
      <w:ind w:left="2232" w:hanging="2232"/>
      <w:jc w:val="both"/>
    </w:pPr>
    <w:rPr>
      <w:rFonts w:ascii="Arial" w:eastAsia="Times New Roman" w:hAnsi="Arial"/>
      <w:sz w:val="24"/>
      <w:lang w:val="es-ES_tradnl" w:eastAsia="es-ES"/>
    </w:rPr>
  </w:style>
  <w:style w:type="paragraph" w:customStyle="1" w:styleId="subsubinciso">
    <w:name w:val="subsubinciso"/>
    <w:basedOn w:val="Normal"/>
    <w:rsid w:val="00595A64"/>
    <w:pPr>
      <w:tabs>
        <w:tab w:val="num" w:pos="1134"/>
      </w:tabs>
      <w:suppressAutoHyphens/>
      <w:spacing w:after="0" w:line="360" w:lineRule="auto"/>
      <w:ind w:left="1134" w:hanging="1134"/>
      <w:jc w:val="both"/>
    </w:pPr>
    <w:rPr>
      <w:rFonts w:ascii="Arial" w:eastAsia="Times New Roman" w:hAnsi="Arial"/>
      <w:i/>
      <w:iCs/>
      <w:sz w:val="24"/>
      <w:szCs w:val="20"/>
      <w:lang w:val="es-ES_tradnl" w:eastAsia="es-ES"/>
    </w:rPr>
  </w:style>
  <w:style w:type="paragraph" w:customStyle="1" w:styleId="tabla">
    <w:name w:val="tabla"/>
    <w:basedOn w:val="Normal"/>
    <w:qFormat/>
    <w:rsid w:val="00595A64"/>
    <w:pPr>
      <w:suppressAutoHyphens/>
      <w:spacing w:before="60" w:after="60" w:line="360" w:lineRule="auto"/>
      <w:jc w:val="both"/>
    </w:pPr>
    <w:rPr>
      <w:rFonts w:ascii="Arial" w:eastAsia="Times New Roman" w:hAnsi="Arial"/>
      <w:snapToGrid w:val="0"/>
      <w:color w:val="000000"/>
      <w:sz w:val="18"/>
      <w:szCs w:val="20"/>
      <w:lang w:val="es-ES_tradnl" w:eastAsia="es-ES"/>
    </w:rPr>
  </w:style>
  <w:style w:type="paragraph" w:customStyle="1" w:styleId="tablacentrado">
    <w:name w:val="tabla centrado"/>
    <w:basedOn w:val="tabla"/>
    <w:qFormat/>
    <w:rsid w:val="00595A64"/>
    <w:pPr>
      <w:jc w:val="center"/>
    </w:pPr>
  </w:style>
  <w:style w:type="paragraph" w:customStyle="1" w:styleId="tabladerecha">
    <w:name w:val="tabla derecha"/>
    <w:basedOn w:val="tabla"/>
    <w:qFormat/>
    <w:rsid w:val="00595A64"/>
    <w:pPr>
      <w:jc w:val="right"/>
    </w:pPr>
  </w:style>
  <w:style w:type="paragraph" w:customStyle="1" w:styleId="tablaencabezado">
    <w:name w:val="tabla encabezado"/>
    <w:basedOn w:val="tabla"/>
    <w:qFormat/>
    <w:rsid w:val="00595A64"/>
    <w:pPr>
      <w:spacing w:before="0" w:after="0"/>
      <w:jc w:val="center"/>
    </w:pPr>
    <w:rPr>
      <w:b/>
      <w:sz w:val="20"/>
    </w:rPr>
  </w:style>
  <w:style w:type="paragraph" w:customStyle="1" w:styleId="tablafinal">
    <w:name w:val="tabla final"/>
    <w:basedOn w:val="Normal"/>
    <w:rsid w:val="00595A64"/>
    <w:pPr>
      <w:suppressAutoHyphens/>
      <w:spacing w:before="240" w:after="0" w:line="360" w:lineRule="auto"/>
      <w:jc w:val="both"/>
    </w:pPr>
    <w:rPr>
      <w:rFonts w:ascii="Arial" w:eastAsia="Times New Roman" w:hAnsi="Arial"/>
      <w:sz w:val="24"/>
      <w:szCs w:val="20"/>
      <w:lang w:val="es-ES_tradnl" w:eastAsia="es-ES"/>
    </w:rPr>
  </w:style>
  <w:style w:type="paragraph" w:customStyle="1" w:styleId="tablanegritas">
    <w:name w:val="tabla negritas"/>
    <w:basedOn w:val="tabla"/>
    <w:rsid w:val="00595A64"/>
    <w:rPr>
      <w:b/>
    </w:rPr>
  </w:style>
  <w:style w:type="paragraph" w:customStyle="1" w:styleId="tablanegritascentrado">
    <w:name w:val="tabla negritas centrado"/>
    <w:basedOn w:val="tablanegritas"/>
    <w:rsid w:val="00595A64"/>
    <w:pPr>
      <w:jc w:val="center"/>
    </w:pPr>
  </w:style>
  <w:style w:type="paragraph" w:customStyle="1" w:styleId="tablanegritasderechas">
    <w:name w:val="tabla negritas derechas"/>
    <w:basedOn w:val="tablanegritas"/>
    <w:qFormat/>
    <w:rsid w:val="00595A64"/>
    <w:pPr>
      <w:jc w:val="right"/>
    </w:pPr>
    <w:rPr>
      <w:lang w:val="es-ES"/>
    </w:rPr>
  </w:style>
  <w:style w:type="paragraph" w:customStyle="1" w:styleId="Tablapie">
    <w:name w:val="Tabla pie"/>
    <w:basedOn w:val="tabla"/>
    <w:rsid w:val="00595A64"/>
    <w:pPr>
      <w:tabs>
        <w:tab w:val="num" w:pos="360"/>
      </w:tabs>
      <w:spacing w:after="240"/>
    </w:pPr>
    <w:rPr>
      <w:sz w:val="16"/>
    </w:rPr>
  </w:style>
  <w:style w:type="paragraph" w:customStyle="1" w:styleId="Tablatt">
    <w:name w:val="Tabla tt"/>
    <w:basedOn w:val="Normal"/>
    <w:rsid w:val="00595A64"/>
    <w:pPr>
      <w:suppressAutoHyphens/>
      <w:spacing w:before="120" w:after="0" w:line="360" w:lineRule="auto"/>
      <w:jc w:val="both"/>
    </w:pPr>
    <w:rPr>
      <w:rFonts w:ascii="Arial" w:eastAsia="Times New Roman" w:hAnsi="Arial"/>
      <w:sz w:val="24"/>
      <w:szCs w:val="20"/>
      <w:lang w:val="es-ES_tradnl" w:eastAsia="es-ES"/>
    </w:rPr>
  </w:style>
  <w:style w:type="character" w:styleId="Hipervnculo">
    <w:name w:val="Hyperlink"/>
    <w:uiPriority w:val="99"/>
    <w:rsid w:val="00595A64"/>
    <w:rPr>
      <w:color w:val="0000FF"/>
      <w:u w:val="single"/>
    </w:rPr>
  </w:style>
  <w:style w:type="paragraph" w:styleId="TDC1">
    <w:name w:val="toc 1"/>
    <w:basedOn w:val="Normal"/>
    <w:next w:val="Normal"/>
    <w:autoRedefine/>
    <w:uiPriority w:val="39"/>
    <w:rsid w:val="00595A64"/>
    <w:pPr>
      <w:tabs>
        <w:tab w:val="left" w:pos="442"/>
        <w:tab w:val="right" w:leader="dot" w:pos="9724"/>
      </w:tabs>
      <w:suppressAutoHyphens/>
      <w:spacing w:after="0" w:line="360" w:lineRule="auto"/>
      <w:jc w:val="both"/>
    </w:pPr>
    <w:rPr>
      <w:rFonts w:ascii="Arial" w:eastAsia="Times New Roman" w:hAnsi="Arial"/>
      <w:b/>
      <w:sz w:val="24"/>
      <w:szCs w:val="28"/>
      <w:lang w:val="es-ES_tradnl" w:eastAsia="es-ES"/>
    </w:rPr>
  </w:style>
  <w:style w:type="paragraph" w:styleId="TDC2">
    <w:name w:val="toc 2"/>
    <w:basedOn w:val="Normal"/>
    <w:next w:val="Normal"/>
    <w:autoRedefine/>
    <w:uiPriority w:val="39"/>
    <w:rsid w:val="00595A64"/>
    <w:pPr>
      <w:tabs>
        <w:tab w:val="left" w:pos="880"/>
        <w:tab w:val="right" w:leader="dot" w:pos="9111"/>
      </w:tabs>
      <w:suppressAutoHyphens/>
      <w:spacing w:before="60" w:after="60" w:line="360" w:lineRule="auto"/>
      <w:ind w:left="221"/>
      <w:jc w:val="both"/>
    </w:pPr>
    <w:rPr>
      <w:rFonts w:ascii="Arial" w:eastAsia="Times New Roman" w:hAnsi="Arial"/>
      <w:b/>
      <w:i/>
      <w:sz w:val="24"/>
      <w:szCs w:val="24"/>
      <w:lang w:val="es-ES_tradnl" w:eastAsia="es-ES"/>
    </w:rPr>
  </w:style>
  <w:style w:type="paragraph" w:customStyle="1" w:styleId="inciso0">
    <w:name w:val="inciso"/>
    <w:basedOn w:val="Ttulo3"/>
    <w:rsid w:val="00595A64"/>
    <w:pPr>
      <w:tabs>
        <w:tab w:val="num" w:pos="709"/>
        <w:tab w:val="left" w:pos="880"/>
      </w:tabs>
      <w:suppressAutoHyphens/>
      <w:spacing w:after="240" w:line="360" w:lineRule="auto"/>
      <w:ind w:left="709" w:hanging="709"/>
    </w:pPr>
    <w:rPr>
      <w:b w:val="0"/>
      <w:bCs w:val="0"/>
      <w:i/>
      <w:sz w:val="24"/>
      <w:szCs w:val="20"/>
      <w:lang w:eastAsia="x-none"/>
    </w:rPr>
  </w:style>
  <w:style w:type="paragraph" w:customStyle="1" w:styleId="Atencin">
    <w:name w:val="Atención"/>
    <w:basedOn w:val="Normal"/>
    <w:rsid w:val="00595A64"/>
    <w:pPr>
      <w:tabs>
        <w:tab w:val="left" w:pos="1800"/>
      </w:tabs>
      <w:suppressAutoHyphens/>
      <w:spacing w:after="600" w:line="360" w:lineRule="auto"/>
    </w:pPr>
    <w:rPr>
      <w:rFonts w:ascii="Arial" w:eastAsia="Times New Roman" w:hAnsi="Arial"/>
      <w:b/>
      <w:sz w:val="24"/>
      <w:szCs w:val="20"/>
      <w:lang w:val="es-ES_tradnl" w:eastAsia="es-ES"/>
    </w:rPr>
  </w:style>
  <w:style w:type="paragraph" w:customStyle="1" w:styleId="Atentamente">
    <w:name w:val="Atentamente"/>
    <w:basedOn w:val="Normal"/>
    <w:rsid w:val="00595A64"/>
    <w:pPr>
      <w:suppressAutoHyphens/>
      <w:spacing w:after="840" w:line="360" w:lineRule="auto"/>
    </w:pPr>
    <w:rPr>
      <w:rFonts w:ascii="Arial" w:eastAsia="Times New Roman" w:hAnsi="Arial"/>
      <w:b/>
      <w:sz w:val="24"/>
      <w:szCs w:val="20"/>
      <w:lang w:val="es-ES_tradnl" w:eastAsia="es-ES"/>
    </w:rPr>
  </w:style>
  <w:style w:type="paragraph" w:customStyle="1" w:styleId="Ttulodeproyecto">
    <w:name w:val="Título de proyecto"/>
    <w:basedOn w:val="Normal"/>
    <w:rsid w:val="00595A64"/>
    <w:pPr>
      <w:suppressAutoHyphens/>
      <w:spacing w:before="2520" w:after="0" w:line="360" w:lineRule="auto"/>
      <w:jc w:val="center"/>
    </w:pPr>
    <w:rPr>
      <w:rFonts w:ascii="Arial" w:eastAsia="Times New Roman" w:hAnsi="Arial"/>
      <w:b/>
      <w:noProof/>
      <w:sz w:val="36"/>
      <w:szCs w:val="20"/>
      <w:lang w:eastAsia="es-ES"/>
    </w:rPr>
  </w:style>
  <w:style w:type="paragraph" w:customStyle="1" w:styleId="referenciapiedepgina">
    <w:name w:val="referencia pie de página"/>
    <w:basedOn w:val="Normal"/>
    <w:link w:val="referenciapiedepginaCar"/>
    <w:rsid w:val="00595A64"/>
    <w:pPr>
      <w:suppressAutoHyphens/>
      <w:spacing w:after="0" w:line="360" w:lineRule="auto"/>
      <w:jc w:val="both"/>
    </w:pPr>
    <w:rPr>
      <w:rFonts w:ascii="Arial" w:eastAsia="Times New Roman" w:hAnsi="Arial"/>
      <w:sz w:val="24"/>
      <w:szCs w:val="20"/>
      <w:vertAlign w:val="superscript"/>
      <w:lang w:val="es-MX" w:eastAsia="x-none"/>
    </w:rPr>
  </w:style>
  <w:style w:type="character" w:customStyle="1" w:styleId="referenciapiedepginaCar">
    <w:name w:val="referencia pie de página Car"/>
    <w:link w:val="referenciapiedepgina"/>
    <w:rsid w:val="00595A64"/>
    <w:rPr>
      <w:rFonts w:ascii="Arial" w:eastAsia="Times New Roman" w:hAnsi="Arial" w:cs="Times New Roman"/>
      <w:sz w:val="24"/>
      <w:szCs w:val="20"/>
      <w:vertAlign w:val="superscript"/>
      <w:lang w:eastAsia="x-none"/>
    </w:rPr>
  </w:style>
  <w:style w:type="paragraph" w:customStyle="1" w:styleId="tablaizquierda">
    <w:name w:val="tabla izquierda"/>
    <w:basedOn w:val="tabla"/>
    <w:rsid w:val="00595A64"/>
    <w:pPr>
      <w:suppressAutoHyphens w:val="0"/>
      <w:jc w:val="left"/>
    </w:pPr>
    <w:rPr>
      <w:snapToGrid/>
      <w:color w:val="auto"/>
      <w:szCs w:val="18"/>
      <w:lang w:val="es-MX" w:eastAsia="es-MX"/>
    </w:rPr>
  </w:style>
  <w:style w:type="paragraph" w:customStyle="1" w:styleId="bulletletras">
    <w:name w:val="bullet letras"/>
    <w:basedOn w:val="Normal"/>
    <w:rsid w:val="00595A64"/>
    <w:pPr>
      <w:spacing w:after="0" w:line="360" w:lineRule="auto"/>
      <w:ind w:left="360" w:hanging="360"/>
      <w:jc w:val="both"/>
    </w:pPr>
    <w:rPr>
      <w:rFonts w:ascii="Arial" w:eastAsia="Times New Roman" w:hAnsi="Arial"/>
      <w:sz w:val="24"/>
      <w:szCs w:val="20"/>
      <w:lang w:val="es-MX" w:eastAsia="es-MX"/>
    </w:rPr>
  </w:style>
  <w:style w:type="paragraph" w:customStyle="1" w:styleId="Cuadrosin">
    <w:name w:val="Cuadro sin"/>
    <w:basedOn w:val="Cuadro"/>
    <w:rsid w:val="00595A64"/>
    <w:pPr>
      <w:numPr>
        <w:numId w:val="0"/>
      </w:numPr>
      <w:suppressAutoHyphens w:val="0"/>
      <w:ind w:left="1134"/>
    </w:pPr>
    <w:rPr>
      <w:sz w:val="20"/>
      <w:szCs w:val="20"/>
      <w:lang w:val="es-MX" w:eastAsia="es-MX"/>
    </w:rPr>
  </w:style>
  <w:style w:type="paragraph" w:customStyle="1" w:styleId="subtitulo">
    <w:name w:val="subtitulo"/>
    <w:basedOn w:val="Normal"/>
    <w:rsid w:val="00595A64"/>
    <w:pPr>
      <w:spacing w:before="2880" w:after="480" w:line="360" w:lineRule="auto"/>
      <w:jc w:val="center"/>
    </w:pPr>
    <w:rPr>
      <w:rFonts w:ascii="Arial" w:eastAsia="Times New Roman" w:hAnsi="Arial"/>
      <w:b/>
      <w:sz w:val="28"/>
      <w:szCs w:val="28"/>
      <w:lang w:val="es-MX" w:eastAsia="es-ES"/>
    </w:rPr>
  </w:style>
  <w:style w:type="paragraph" w:customStyle="1" w:styleId="Bullet6pts">
    <w:name w:val="Bullet 6 pts"/>
    <w:basedOn w:val="bullet"/>
    <w:rsid w:val="00595A64"/>
    <w:pPr>
      <w:numPr>
        <w:numId w:val="0"/>
      </w:numPr>
      <w:tabs>
        <w:tab w:val="num" w:pos="360"/>
        <w:tab w:val="decimal" w:pos="6804"/>
      </w:tabs>
      <w:suppressAutoHyphens w:val="0"/>
      <w:spacing w:after="120"/>
      <w:ind w:left="357" w:hanging="357"/>
    </w:pPr>
    <w:rPr>
      <w:lang w:val="es-MX"/>
    </w:rPr>
  </w:style>
  <w:style w:type="paragraph" w:customStyle="1" w:styleId="Ttuloconndice">
    <w:name w:val="Título con índice"/>
    <w:basedOn w:val="Ttulo1"/>
    <w:rsid w:val="00595A64"/>
    <w:pPr>
      <w:keepNext w:val="0"/>
      <w:widowControl/>
      <w:pBdr>
        <w:top w:val="single" w:sz="4" w:space="18" w:color="auto"/>
        <w:bottom w:val="single" w:sz="4" w:space="18" w:color="auto"/>
      </w:pBdr>
      <w:suppressAutoHyphens/>
      <w:spacing w:before="2400" w:after="3720"/>
      <w:jc w:val="center"/>
    </w:pPr>
    <w:rPr>
      <w:rFonts w:cs="Times New Roman"/>
      <w:bCs w:val="0"/>
      <w:kern w:val="28"/>
      <w:szCs w:val="20"/>
      <w:lang w:val="es-ES_tradnl" w:eastAsia="x-none"/>
    </w:rPr>
  </w:style>
  <w:style w:type="paragraph" w:customStyle="1" w:styleId="Ttuloparaindice">
    <w:name w:val="Título para indice"/>
    <w:basedOn w:val="Ttulo1"/>
    <w:rsid w:val="00595A64"/>
    <w:pPr>
      <w:keepNext w:val="0"/>
      <w:widowControl/>
      <w:pBdr>
        <w:top w:val="single" w:sz="4" w:space="18" w:color="auto"/>
        <w:bottom w:val="single" w:sz="4" w:space="18" w:color="auto"/>
      </w:pBdr>
      <w:suppressAutoHyphens/>
      <w:spacing w:before="2400" w:after="3720"/>
      <w:jc w:val="center"/>
    </w:pPr>
    <w:rPr>
      <w:rFonts w:cs="Times New Roman"/>
      <w:bCs w:val="0"/>
      <w:kern w:val="28"/>
      <w:szCs w:val="20"/>
      <w:lang w:val="es-ES_tradnl" w:eastAsia="x-none"/>
    </w:rPr>
  </w:style>
  <w:style w:type="character" w:styleId="Hipervnculovisitado">
    <w:name w:val="FollowedHyperlink"/>
    <w:uiPriority w:val="99"/>
    <w:unhideWhenUsed/>
    <w:rsid w:val="00595A64"/>
    <w:rPr>
      <w:color w:val="800080"/>
      <w:u w:val="single"/>
    </w:rPr>
  </w:style>
  <w:style w:type="paragraph" w:customStyle="1" w:styleId="Captuloromano">
    <w:name w:val="Capítulo romano"/>
    <w:basedOn w:val="Ttulo1"/>
    <w:rsid w:val="00595A64"/>
    <w:pPr>
      <w:widowControl/>
      <w:tabs>
        <w:tab w:val="left" w:pos="510"/>
      </w:tabs>
      <w:suppressAutoHyphens/>
      <w:spacing w:before="240" w:after="240"/>
      <w:ind w:left="357" w:hanging="357"/>
    </w:pPr>
    <w:rPr>
      <w:rFonts w:cs="Times New Roman"/>
      <w:bCs w:val="0"/>
      <w:caps/>
      <w:kern w:val="28"/>
      <w:sz w:val="24"/>
      <w:szCs w:val="20"/>
      <w:lang w:val="es-ES_tradnl" w:eastAsia="x-none"/>
    </w:rPr>
  </w:style>
  <w:style w:type="paragraph" w:customStyle="1" w:styleId="Normal12ptsarriba">
    <w:name w:val="Normal 12 pts arriba"/>
    <w:basedOn w:val="Normal"/>
    <w:rsid w:val="00595A64"/>
    <w:pPr>
      <w:spacing w:before="240" w:after="120" w:line="360" w:lineRule="auto"/>
      <w:jc w:val="both"/>
    </w:pPr>
    <w:rPr>
      <w:rFonts w:ascii="Arial" w:eastAsia="Arial Unicode MS" w:hAnsi="Arial"/>
      <w:sz w:val="24"/>
      <w:lang w:eastAsia="es-ES"/>
    </w:rPr>
  </w:style>
  <w:style w:type="paragraph" w:customStyle="1" w:styleId="Bullet6pts0">
    <w:name w:val="Bullet 6pts"/>
    <w:basedOn w:val="Normal"/>
    <w:rsid w:val="00595A64"/>
    <w:pPr>
      <w:suppressAutoHyphens/>
      <w:spacing w:after="120" w:line="360" w:lineRule="auto"/>
      <w:jc w:val="both"/>
    </w:pPr>
    <w:rPr>
      <w:rFonts w:ascii="Arial" w:eastAsia="Times New Roman" w:hAnsi="Arial"/>
      <w:sz w:val="24"/>
      <w:szCs w:val="20"/>
      <w:lang w:val="es-MX" w:eastAsia="es-ES"/>
    </w:rPr>
  </w:style>
  <w:style w:type="paragraph" w:customStyle="1" w:styleId="xl63">
    <w:name w:val="xl63"/>
    <w:basedOn w:val="Normal"/>
    <w:rsid w:val="00595A64"/>
    <w:pPr>
      <w:pBdr>
        <w:top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sz w:val="24"/>
      <w:szCs w:val="24"/>
      <w:lang w:val="es-MX" w:eastAsia="es-MX"/>
    </w:rPr>
  </w:style>
  <w:style w:type="paragraph" w:customStyle="1" w:styleId="xl64">
    <w:name w:val="xl64"/>
    <w:basedOn w:val="Normal"/>
    <w:rsid w:val="00595A64"/>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sz w:val="24"/>
      <w:szCs w:val="24"/>
      <w:lang w:val="es-MX" w:eastAsia="es-MX"/>
    </w:rPr>
  </w:style>
  <w:style w:type="paragraph" w:customStyle="1" w:styleId="xl65">
    <w:name w:val="xl65"/>
    <w:basedOn w:val="Normal"/>
    <w:rsid w:val="00595A64"/>
    <w:pPr>
      <w:pBdr>
        <w:top w:val="single" w:sz="4" w:space="0" w:color="auto"/>
        <w:left w:val="single" w:sz="4" w:space="0" w:color="auto"/>
        <w:bottom w:val="single" w:sz="4" w:space="0" w:color="auto"/>
      </w:pBdr>
      <w:spacing w:before="100" w:beforeAutospacing="1" w:after="100" w:afterAutospacing="1" w:line="360" w:lineRule="auto"/>
    </w:pPr>
    <w:rPr>
      <w:rFonts w:ascii="Times New Roman" w:eastAsia="Times New Roman" w:hAnsi="Times New Roman"/>
      <w:sz w:val="24"/>
      <w:szCs w:val="24"/>
      <w:lang w:val="es-MX" w:eastAsia="es-MX"/>
    </w:rPr>
  </w:style>
  <w:style w:type="paragraph" w:customStyle="1" w:styleId="xl66">
    <w:name w:val="xl66"/>
    <w:basedOn w:val="Normal"/>
    <w:rsid w:val="00595A64"/>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sz w:val="24"/>
      <w:szCs w:val="24"/>
      <w:lang w:val="es-MX" w:eastAsia="es-MX"/>
    </w:rPr>
  </w:style>
  <w:style w:type="paragraph" w:customStyle="1" w:styleId="xl67">
    <w:name w:val="xl67"/>
    <w:basedOn w:val="Normal"/>
    <w:rsid w:val="00595A64"/>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w:eastAsia="Times New Roman" w:hAnsi="Arial" w:cs="Arial"/>
      <w:sz w:val="24"/>
      <w:szCs w:val="24"/>
      <w:lang w:val="es-MX" w:eastAsia="es-MX"/>
    </w:rPr>
  </w:style>
  <w:style w:type="paragraph" w:customStyle="1" w:styleId="xl68">
    <w:name w:val="xl68"/>
    <w:basedOn w:val="Normal"/>
    <w:rsid w:val="00595A64"/>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w:eastAsia="Times New Roman" w:hAnsi="Arial" w:cs="Arial"/>
      <w:sz w:val="24"/>
      <w:szCs w:val="24"/>
      <w:lang w:val="es-MX" w:eastAsia="es-MX"/>
    </w:rPr>
  </w:style>
  <w:style w:type="paragraph" w:customStyle="1" w:styleId="xl69">
    <w:name w:val="xl69"/>
    <w:basedOn w:val="Normal"/>
    <w:rsid w:val="00595A64"/>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sz w:val="24"/>
      <w:szCs w:val="24"/>
      <w:lang w:val="es-MX" w:eastAsia="es-MX"/>
    </w:rPr>
  </w:style>
  <w:style w:type="paragraph" w:customStyle="1" w:styleId="xl70">
    <w:name w:val="xl70"/>
    <w:basedOn w:val="Normal"/>
    <w:rsid w:val="00595A64"/>
    <w:pPr>
      <w:pBdr>
        <w:top w:val="single" w:sz="4" w:space="0" w:color="auto"/>
        <w:left w:val="single" w:sz="4" w:space="0" w:color="auto"/>
        <w:bottom w:val="single" w:sz="4" w:space="0" w:color="auto"/>
      </w:pBdr>
      <w:spacing w:before="100" w:beforeAutospacing="1" w:after="100" w:afterAutospacing="1" w:line="360" w:lineRule="auto"/>
    </w:pPr>
    <w:rPr>
      <w:rFonts w:ascii="Times New Roman" w:eastAsia="Times New Roman" w:hAnsi="Times New Roman"/>
      <w:sz w:val="24"/>
      <w:szCs w:val="24"/>
      <w:lang w:val="es-MX" w:eastAsia="es-MX"/>
    </w:rPr>
  </w:style>
  <w:style w:type="paragraph" w:customStyle="1" w:styleId="Tabladerecha8">
    <w:name w:val="Tabla derecha 8"/>
    <w:basedOn w:val="tabladerecha"/>
    <w:qFormat/>
    <w:rsid w:val="00595A64"/>
    <w:rPr>
      <w:sz w:val="16"/>
      <w:lang w:eastAsia="es-MX"/>
    </w:rPr>
  </w:style>
  <w:style w:type="paragraph" w:customStyle="1" w:styleId="Estilo1">
    <w:name w:val="Estilo1"/>
    <w:basedOn w:val="Piedepgina"/>
    <w:qFormat/>
    <w:rsid w:val="00595A64"/>
    <w:pPr>
      <w:tabs>
        <w:tab w:val="clear" w:pos="4680"/>
        <w:tab w:val="clear" w:pos="9360"/>
        <w:tab w:val="center" w:pos="4252"/>
        <w:tab w:val="right" w:pos="8504"/>
      </w:tabs>
      <w:suppressAutoHyphens/>
      <w:spacing w:line="360" w:lineRule="auto"/>
      <w:ind w:right="360"/>
      <w:jc w:val="both"/>
    </w:pPr>
    <w:rPr>
      <w:rFonts w:ascii="Arial" w:eastAsia="Times New Roman" w:hAnsi="Arial"/>
      <w:b/>
      <w:i/>
      <w:sz w:val="20"/>
      <w:szCs w:val="20"/>
      <w:lang w:val="es-ES_tradnl" w:eastAsia="x-none"/>
    </w:rPr>
  </w:style>
  <w:style w:type="table" w:customStyle="1" w:styleId="Tablaconcuadrcula1">
    <w:name w:val="Tabla con cuadrícula1"/>
    <w:basedOn w:val="Tablanormal"/>
    <w:next w:val="Tablaconcuadrcula"/>
    <w:uiPriority w:val="59"/>
    <w:rsid w:val="00595A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595A64"/>
  </w:style>
  <w:style w:type="numbering" w:customStyle="1" w:styleId="Sinlista2">
    <w:name w:val="Sin lista2"/>
    <w:next w:val="Sinlista"/>
    <w:uiPriority w:val="99"/>
    <w:semiHidden/>
    <w:unhideWhenUsed/>
    <w:rsid w:val="00595A64"/>
  </w:style>
  <w:style w:type="character" w:styleId="Refdecomentario">
    <w:name w:val="annotation reference"/>
    <w:uiPriority w:val="99"/>
    <w:semiHidden/>
    <w:unhideWhenUsed/>
    <w:rsid w:val="00595A64"/>
    <w:rPr>
      <w:sz w:val="16"/>
      <w:szCs w:val="16"/>
    </w:rPr>
  </w:style>
  <w:style w:type="paragraph" w:styleId="Revisin">
    <w:name w:val="Revision"/>
    <w:hidden/>
    <w:uiPriority w:val="99"/>
    <w:semiHidden/>
    <w:rsid w:val="00595A64"/>
    <w:pPr>
      <w:spacing w:after="0" w:line="240" w:lineRule="auto"/>
    </w:pPr>
    <w:rPr>
      <w:rFonts w:ascii="Times New Roman" w:eastAsia="Times New Roman" w:hAnsi="Times New Roman" w:cs="Times New Roman"/>
      <w:sz w:val="24"/>
      <w:szCs w:val="24"/>
      <w:lang w:val="es-ES" w:eastAsia="es-ES"/>
    </w:rPr>
  </w:style>
  <w:style w:type="paragraph" w:customStyle="1" w:styleId="1">
    <w:name w:val="1"/>
    <w:basedOn w:val="Normal"/>
    <w:next w:val="Normal"/>
    <w:qFormat/>
    <w:rsid w:val="00B1692B"/>
    <w:pPr>
      <w:spacing w:after="0" w:line="240" w:lineRule="auto"/>
      <w:jc w:val="center"/>
    </w:pPr>
    <w:rPr>
      <w:rFonts w:ascii="Arial" w:eastAsia="Times New Roman" w:hAnsi="Arial"/>
      <w:b/>
      <w:sz w:val="24"/>
      <w:szCs w:val="20"/>
      <w:lang w:val="es-MX" w:eastAsia="es-MX"/>
    </w:rPr>
  </w:style>
  <w:style w:type="character" w:customStyle="1" w:styleId="TextonotapieCar1">
    <w:name w:val="Texto nota pie Car1"/>
    <w:uiPriority w:val="99"/>
    <w:semiHidden/>
    <w:rsid w:val="00B1692B"/>
    <w:rPr>
      <w:lang w:val="es-ES" w:eastAsia="es-ES"/>
    </w:rPr>
  </w:style>
  <w:style w:type="character" w:customStyle="1" w:styleId="PuestoCar">
    <w:name w:val="Puesto Car"/>
    <w:uiPriority w:val="10"/>
    <w:rsid w:val="00B1692B"/>
    <w:rPr>
      <w:rFonts w:ascii="Calibri Light" w:eastAsia="Times New Roman" w:hAnsi="Calibri Light" w:cs="Times New Roman"/>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1B834-DE96-478C-A094-5B6B2875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12705</Words>
  <Characters>69882</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dc:description/>
  <cp:lastModifiedBy>Rene Denis Estrada Sotelo</cp:lastModifiedBy>
  <cp:revision>14</cp:revision>
  <cp:lastPrinted>2021-01-04T17:11:00Z</cp:lastPrinted>
  <dcterms:created xsi:type="dcterms:W3CDTF">2021-01-01T03:27:00Z</dcterms:created>
  <dcterms:modified xsi:type="dcterms:W3CDTF">2021-01-04T17:11:00Z</dcterms:modified>
</cp:coreProperties>
</file>